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689" w:type="dxa"/>
        <w:tblLook w:val="01E0" w:firstRow="1" w:lastRow="1" w:firstColumn="1" w:lastColumn="1" w:noHBand="0" w:noVBand="0"/>
      </w:tblPr>
      <w:tblGrid>
        <w:gridCol w:w="5688"/>
        <w:gridCol w:w="5688"/>
        <w:gridCol w:w="1313"/>
      </w:tblGrid>
      <w:tr w:rsidR="00AB23C6" w:rsidRPr="005C6EE6" w:rsidTr="00296843">
        <w:tc>
          <w:tcPr>
            <w:tcW w:w="5688" w:type="dxa"/>
            <w:tcBorders>
              <w:top w:val="nil"/>
              <w:left w:val="nil"/>
              <w:bottom w:val="nil"/>
              <w:right w:val="nil"/>
            </w:tcBorders>
          </w:tcPr>
          <w:p w:rsidR="00AB23C6" w:rsidRPr="005C6EE6" w:rsidRDefault="00AB23C6" w:rsidP="00296843">
            <w:pPr>
              <w:shd w:val="clear" w:color="auto" w:fill="FFFFFF"/>
              <w:spacing w:line="220" w:lineRule="exact"/>
              <w:rPr>
                <w:rFonts w:ascii="Tahoma" w:hAnsi="Tahoma" w:cs="Tahoma"/>
                <w:sz w:val="18"/>
                <w:szCs w:val="18"/>
              </w:rPr>
            </w:pPr>
            <w:bookmarkStart w:id="0" w:name="_GoBack"/>
            <w:bookmarkEnd w:id="0"/>
            <w:r w:rsidRPr="005C6EE6">
              <w:rPr>
                <w:rFonts w:ascii="Tahoma" w:hAnsi="Tahoma" w:cs="Tahoma"/>
                <w:sz w:val="18"/>
                <w:szCs w:val="18"/>
              </w:rPr>
              <w:t>УТВЕРЖДЕНЫ</w:t>
            </w:r>
          </w:p>
          <w:p w:rsidR="00AB23C6" w:rsidRPr="005C6EE6" w:rsidRDefault="00AB23C6" w:rsidP="00296843">
            <w:pPr>
              <w:shd w:val="clear" w:color="auto" w:fill="FFFFFF"/>
              <w:spacing w:line="220" w:lineRule="exact"/>
              <w:rPr>
                <w:rFonts w:ascii="Tahoma" w:hAnsi="Tahoma" w:cs="Tahoma"/>
                <w:sz w:val="18"/>
                <w:szCs w:val="18"/>
              </w:rPr>
            </w:pPr>
            <w:r w:rsidRPr="005C6EE6">
              <w:rPr>
                <w:rFonts w:ascii="Tahoma" w:hAnsi="Tahoma" w:cs="Tahoma"/>
                <w:sz w:val="18"/>
                <w:szCs w:val="18"/>
              </w:rPr>
              <w:t xml:space="preserve">Приказом Генерального директора </w:t>
            </w:r>
          </w:p>
          <w:p w:rsidR="00AB23C6" w:rsidRPr="005C6EE6" w:rsidRDefault="00AB23C6" w:rsidP="00296843">
            <w:pPr>
              <w:shd w:val="clear" w:color="auto" w:fill="FFFFFF"/>
              <w:spacing w:line="220" w:lineRule="exact"/>
              <w:rPr>
                <w:rFonts w:ascii="Tahoma" w:hAnsi="Tahoma" w:cs="Tahoma"/>
                <w:sz w:val="18"/>
                <w:szCs w:val="18"/>
              </w:rPr>
            </w:pPr>
            <w:r w:rsidRPr="005C6EE6">
              <w:rPr>
                <w:rFonts w:ascii="Tahoma" w:hAnsi="Tahoma" w:cs="Tahoma"/>
                <w:sz w:val="18"/>
                <w:szCs w:val="18"/>
              </w:rPr>
              <w:t>ЗАО «ОСМП»  № 28-07 от «01» октября 2007 г.;</w:t>
            </w:r>
          </w:p>
        </w:tc>
        <w:tc>
          <w:tcPr>
            <w:tcW w:w="5688" w:type="dxa"/>
            <w:tcBorders>
              <w:top w:val="nil"/>
              <w:left w:val="nil"/>
              <w:bottom w:val="nil"/>
              <w:right w:val="nil"/>
            </w:tcBorders>
            <w:shd w:val="clear" w:color="auto" w:fill="auto"/>
          </w:tcPr>
          <w:p w:rsidR="00AB23C6" w:rsidRPr="005C6EE6" w:rsidRDefault="00AB23C6" w:rsidP="00296843">
            <w:pPr>
              <w:shd w:val="clear" w:color="auto" w:fill="FFFFFF"/>
              <w:spacing w:line="220" w:lineRule="exact"/>
              <w:rPr>
                <w:rFonts w:ascii="Tahoma" w:hAnsi="Tahoma" w:cs="Tahoma"/>
                <w:sz w:val="18"/>
                <w:szCs w:val="18"/>
              </w:rPr>
            </w:pPr>
          </w:p>
        </w:tc>
        <w:tc>
          <w:tcPr>
            <w:tcW w:w="1313" w:type="dxa"/>
            <w:tcBorders>
              <w:top w:val="nil"/>
              <w:left w:val="nil"/>
              <w:bottom w:val="nil"/>
              <w:right w:val="nil"/>
            </w:tcBorders>
            <w:shd w:val="clear" w:color="auto" w:fill="auto"/>
          </w:tcPr>
          <w:p w:rsidR="00AB23C6" w:rsidRPr="005C6EE6" w:rsidRDefault="00AB23C6" w:rsidP="00296843">
            <w:pPr>
              <w:shd w:val="clear" w:color="auto" w:fill="FFFFFF"/>
              <w:spacing w:line="220" w:lineRule="exact"/>
              <w:rPr>
                <w:rFonts w:ascii="Tahoma" w:hAnsi="Tahoma" w:cs="Tahoma"/>
              </w:rPr>
            </w:pPr>
            <w:r w:rsidRPr="005C6EE6">
              <w:rPr>
                <w:rFonts w:ascii="Tahoma" w:hAnsi="Tahoma" w:cs="Tahoma"/>
                <w:sz w:val="18"/>
                <w:szCs w:val="18"/>
              </w:rPr>
              <w:t> </w:t>
            </w:r>
          </w:p>
        </w:tc>
      </w:tr>
      <w:tr w:rsidR="00AB23C6" w:rsidRPr="005C6EE6" w:rsidTr="00296843">
        <w:tc>
          <w:tcPr>
            <w:tcW w:w="5688" w:type="dxa"/>
            <w:tcBorders>
              <w:top w:val="nil"/>
              <w:left w:val="nil"/>
              <w:bottom w:val="nil"/>
              <w:right w:val="nil"/>
            </w:tcBorders>
          </w:tcPr>
          <w:p w:rsidR="00AB23C6" w:rsidRPr="005C6EE6" w:rsidRDefault="00AB23C6" w:rsidP="00296843">
            <w:pPr>
              <w:shd w:val="clear" w:color="auto" w:fill="FFFFFF"/>
              <w:spacing w:line="220" w:lineRule="exact"/>
              <w:rPr>
                <w:rFonts w:ascii="Tahoma" w:hAnsi="Tahoma" w:cs="Tahoma"/>
                <w:sz w:val="18"/>
                <w:szCs w:val="18"/>
              </w:rPr>
            </w:pPr>
            <w:r w:rsidRPr="005C6EE6">
              <w:rPr>
                <w:rFonts w:ascii="Tahoma" w:hAnsi="Tahoma" w:cs="Tahoma"/>
                <w:sz w:val="18"/>
                <w:szCs w:val="18"/>
              </w:rPr>
              <w:t>Приказом Председателя Правления</w:t>
            </w:r>
          </w:p>
          <w:p w:rsidR="00AB23C6" w:rsidRPr="005C6EE6" w:rsidRDefault="00AB23C6" w:rsidP="00296843">
            <w:pPr>
              <w:shd w:val="clear" w:color="auto" w:fill="FFFFFF"/>
              <w:spacing w:line="220" w:lineRule="exact"/>
              <w:rPr>
                <w:rFonts w:ascii="Tahoma" w:hAnsi="Tahoma" w:cs="Tahoma"/>
                <w:sz w:val="18"/>
                <w:szCs w:val="18"/>
              </w:rPr>
            </w:pPr>
            <w:r w:rsidRPr="005C6EE6">
              <w:rPr>
                <w:rFonts w:ascii="Tahoma" w:hAnsi="Tahoma" w:cs="Tahoma"/>
                <w:sz w:val="18"/>
                <w:szCs w:val="18"/>
              </w:rPr>
              <w:t>КИВИ Банк</w:t>
            </w:r>
            <w:r w:rsidRPr="005C6EE6">
              <w:rPr>
                <w:rFonts w:ascii="Tahoma" w:hAnsi="Tahoma" w:cs="Tahoma"/>
                <w:sz w:val="20"/>
                <w:szCs w:val="20"/>
              </w:rPr>
              <w:t xml:space="preserve"> </w:t>
            </w:r>
            <w:r w:rsidRPr="005C6EE6">
              <w:rPr>
                <w:rFonts w:ascii="Tahoma" w:hAnsi="Tahoma" w:cs="Tahoma"/>
                <w:sz w:val="18"/>
                <w:szCs w:val="18"/>
              </w:rPr>
              <w:t xml:space="preserve">(ЗАО) </w:t>
            </w:r>
          </w:p>
          <w:p w:rsidR="00AB23C6" w:rsidRPr="005C6EE6" w:rsidRDefault="00AB23C6" w:rsidP="00296843">
            <w:pPr>
              <w:shd w:val="clear" w:color="auto" w:fill="FFFFFF"/>
              <w:spacing w:line="220" w:lineRule="exact"/>
              <w:rPr>
                <w:rFonts w:ascii="Tahoma" w:hAnsi="Tahoma" w:cs="Tahoma"/>
                <w:sz w:val="18"/>
                <w:szCs w:val="18"/>
              </w:rPr>
            </w:pPr>
            <w:r w:rsidRPr="005C6EE6">
              <w:rPr>
                <w:rFonts w:ascii="Tahoma" w:hAnsi="Tahoma" w:cs="Tahoma"/>
                <w:sz w:val="18"/>
                <w:szCs w:val="18"/>
              </w:rPr>
              <w:t>№ 01-13/67-1 от «28» сентября 2007 г.</w:t>
            </w:r>
          </w:p>
        </w:tc>
        <w:tc>
          <w:tcPr>
            <w:tcW w:w="5688" w:type="dxa"/>
            <w:tcBorders>
              <w:top w:val="nil"/>
              <w:left w:val="nil"/>
              <w:bottom w:val="nil"/>
              <w:right w:val="nil"/>
            </w:tcBorders>
            <w:shd w:val="clear" w:color="auto" w:fill="auto"/>
          </w:tcPr>
          <w:p w:rsidR="00AB23C6" w:rsidRPr="005C6EE6" w:rsidRDefault="00AB23C6" w:rsidP="00296843">
            <w:pPr>
              <w:shd w:val="clear" w:color="auto" w:fill="FFFFFF"/>
              <w:spacing w:line="220" w:lineRule="exact"/>
              <w:rPr>
                <w:rFonts w:ascii="Tahoma" w:hAnsi="Tahoma" w:cs="Tahoma"/>
                <w:sz w:val="18"/>
                <w:szCs w:val="18"/>
              </w:rPr>
            </w:pPr>
          </w:p>
        </w:tc>
        <w:tc>
          <w:tcPr>
            <w:tcW w:w="1313" w:type="dxa"/>
            <w:tcBorders>
              <w:top w:val="nil"/>
              <w:left w:val="nil"/>
              <w:bottom w:val="nil"/>
              <w:right w:val="nil"/>
            </w:tcBorders>
            <w:shd w:val="clear" w:color="auto" w:fill="auto"/>
          </w:tcPr>
          <w:p w:rsidR="00AB23C6" w:rsidRPr="005C6EE6" w:rsidRDefault="00AB23C6" w:rsidP="00296843">
            <w:pPr>
              <w:shd w:val="clear" w:color="auto" w:fill="FFFFFF"/>
              <w:spacing w:line="220" w:lineRule="exact"/>
              <w:rPr>
                <w:rFonts w:ascii="Tahoma" w:hAnsi="Tahoma" w:cs="Tahoma"/>
              </w:rPr>
            </w:pPr>
            <w:r w:rsidRPr="005C6EE6">
              <w:rPr>
                <w:rFonts w:ascii="Tahoma" w:hAnsi="Tahoma" w:cs="Tahoma"/>
                <w:sz w:val="18"/>
                <w:szCs w:val="18"/>
              </w:rPr>
              <w:t> </w:t>
            </w:r>
          </w:p>
        </w:tc>
      </w:tr>
    </w:tbl>
    <w:p w:rsidR="00AB23C6" w:rsidRPr="005C6EE6" w:rsidRDefault="00AB23C6" w:rsidP="00AB23C6">
      <w:pPr>
        <w:shd w:val="clear" w:color="auto" w:fill="FFFFFF"/>
        <w:spacing w:line="220" w:lineRule="exact"/>
        <w:jc w:val="center"/>
        <w:rPr>
          <w:rFonts w:ascii="Tahoma" w:hAnsi="Tahoma" w:cs="Tahoma"/>
        </w:rPr>
      </w:pPr>
      <w:r w:rsidRPr="005C6EE6">
        <w:rPr>
          <w:rFonts w:ascii="Tahoma" w:hAnsi="Tahoma" w:cs="Tahoma"/>
          <w:b/>
          <w:sz w:val="18"/>
          <w:szCs w:val="18"/>
        </w:rPr>
        <w:t> </w:t>
      </w:r>
    </w:p>
    <w:p w:rsidR="00AB23C6" w:rsidRPr="005C6EE6" w:rsidRDefault="00AB23C6" w:rsidP="00AB23C6">
      <w:pPr>
        <w:shd w:val="clear" w:color="auto" w:fill="FFFFFF"/>
        <w:spacing w:line="220" w:lineRule="exact"/>
        <w:jc w:val="center"/>
        <w:rPr>
          <w:rFonts w:ascii="Tahoma" w:hAnsi="Tahoma" w:cs="Tahoma"/>
        </w:rPr>
      </w:pPr>
      <w:r w:rsidRPr="005C6EE6">
        <w:rPr>
          <w:rFonts w:ascii="Tahoma" w:hAnsi="Tahoma" w:cs="Tahoma"/>
          <w:b/>
          <w:sz w:val="18"/>
          <w:szCs w:val="18"/>
        </w:rPr>
        <w:t> </w:t>
      </w:r>
    </w:p>
    <w:p w:rsidR="00AB23C6" w:rsidRPr="005C6EE6" w:rsidRDefault="00AB23C6" w:rsidP="00AB23C6">
      <w:pPr>
        <w:pBdr>
          <w:bottom w:val="single" w:sz="12" w:space="1" w:color="auto"/>
        </w:pBdr>
        <w:shd w:val="clear" w:color="auto" w:fill="FFFFFF"/>
        <w:spacing w:line="220" w:lineRule="exact"/>
        <w:rPr>
          <w:rFonts w:ascii="Tahoma" w:hAnsi="Tahoma" w:cs="Tahoma"/>
        </w:rPr>
      </w:pPr>
      <w:r w:rsidRPr="005C6EE6">
        <w:rPr>
          <w:rFonts w:ascii="Tahoma" w:hAnsi="Tahoma" w:cs="Tahoma"/>
          <w:b/>
        </w:rPr>
        <w:t xml:space="preserve">ПРАВИЛА РАБОТЫ СИСТЕМЫ </w:t>
      </w:r>
    </w:p>
    <w:p w:rsidR="00AB23C6" w:rsidRPr="005C6EE6" w:rsidRDefault="00AB23C6" w:rsidP="00AB23C6">
      <w:pPr>
        <w:jc w:val="both"/>
        <w:rPr>
          <w:rFonts w:ascii="Tahoma" w:hAnsi="Tahoma" w:cs="Tahoma"/>
          <w:sz w:val="18"/>
          <w:szCs w:val="18"/>
        </w:rPr>
      </w:pPr>
      <w:r w:rsidRPr="005C6EE6">
        <w:rPr>
          <w:rFonts w:ascii="Tahoma" w:hAnsi="Tahoma" w:cs="Tahoma"/>
          <w:sz w:val="18"/>
          <w:szCs w:val="18"/>
        </w:rPr>
        <w:t xml:space="preserve">(в новой редакции, утв. </w:t>
      </w:r>
      <w:bookmarkStart w:id="1" w:name="OLE_LINK10"/>
      <w:r w:rsidRPr="005C6EE6">
        <w:rPr>
          <w:rFonts w:ascii="Tahoma" w:hAnsi="Tahoma" w:cs="Tahoma"/>
          <w:sz w:val="18"/>
          <w:szCs w:val="18"/>
        </w:rPr>
        <w:t xml:space="preserve">Приказом </w:t>
      </w:r>
      <w:r w:rsidR="00BB381B">
        <w:rPr>
          <w:rFonts w:ascii="Tahoma" w:hAnsi="Tahoma" w:cs="Tahoma"/>
          <w:sz w:val="18"/>
          <w:szCs w:val="18"/>
        </w:rPr>
        <w:t>Уполномоченного лица</w:t>
      </w:r>
      <w:r w:rsidRPr="005C6EE6">
        <w:rPr>
          <w:rFonts w:ascii="Tahoma" w:hAnsi="Tahoma" w:cs="Tahoma"/>
          <w:sz w:val="18"/>
          <w:szCs w:val="18"/>
        </w:rPr>
        <w:t xml:space="preserve"> ЗАО «КИВИ» </w:t>
      </w:r>
      <w:bookmarkEnd w:id="1"/>
      <w:r w:rsidR="003C73F3" w:rsidRPr="003C73F3">
        <w:rPr>
          <w:rFonts w:ascii="Tahoma" w:hAnsi="Tahoma" w:cs="Tahoma"/>
          <w:sz w:val="18"/>
          <w:szCs w:val="18"/>
        </w:rPr>
        <w:t xml:space="preserve">40-14 от 26.05.2014 </w:t>
      </w:r>
      <w:r w:rsidR="00C11D02">
        <w:rPr>
          <w:rFonts w:ascii="Tahoma" w:hAnsi="Tahoma" w:cs="Tahoma"/>
          <w:sz w:val="18"/>
          <w:szCs w:val="18"/>
        </w:rPr>
        <w:t>г.</w:t>
      </w:r>
      <w:r w:rsidRPr="005C6EE6">
        <w:rPr>
          <w:rFonts w:ascii="Tahoma" w:hAnsi="Tahoma" w:cs="Tahoma"/>
          <w:sz w:val="18"/>
          <w:szCs w:val="18"/>
        </w:rPr>
        <w:t xml:space="preserve">; Приказом Председателя Правления КИВИ Банк (ЗАО) </w:t>
      </w:r>
      <w:r w:rsidR="003C73F3" w:rsidRPr="003C73F3">
        <w:rPr>
          <w:rFonts w:ascii="Tahoma" w:hAnsi="Tahoma" w:cs="Tahoma"/>
          <w:sz w:val="18"/>
          <w:szCs w:val="18"/>
        </w:rPr>
        <w:t>№ПР-0313 от 26.05.2014</w:t>
      </w:r>
      <w:r w:rsidR="003C73F3" w:rsidRPr="003C73F3" w:rsidDel="003C73F3">
        <w:rPr>
          <w:rFonts w:ascii="Tahoma" w:hAnsi="Tahoma" w:cs="Tahoma"/>
          <w:sz w:val="18"/>
          <w:szCs w:val="18"/>
        </w:rPr>
        <w:t xml:space="preserve"> </w:t>
      </w:r>
      <w:r w:rsidR="00C11D02">
        <w:rPr>
          <w:rFonts w:ascii="Tahoma" w:hAnsi="Tahoma" w:cs="Tahoma"/>
          <w:sz w:val="18"/>
          <w:szCs w:val="18"/>
        </w:rPr>
        <w:t>г.</w:t>
      </w:r>
      <w:r>
        <w:rPr>
          <w:rFonts w:ascii="Tahoma" w:hAnsi="Tahoma" w:cs="Tahoma"/>
          <w:sz w:val="18"/>
          <w:szCs w:val="18"/>
        </w:rPr>
        <w:t xml:space="preserve">, </w:t>
      </w:r>
      <w:r w:rsidRPr="005C6EE6">
        <w:rPr>
          <w:rFonts w:ascii="Tahoma" w:hAnsi="Tahoma" w:cs="Tahoma"/>
          <w:sz w:val="18"/>
          <w:szCs w:val="18"/>
        </w:rPr>
        <w:t xml:space="preserve">вступают в силу с «01» </w:t>
      </w:r>
      <w:r w:rsidR="003C73F3">
        <w:rPr>
          <w:rFonts w:ascii="Tahoma" w:hAnsi="Tahoma" w:cs="Tahoma"/>
          <w:sz w:val="18"/>
          <w:szCs w:val="18"/>
        </w:rPr>
        <w:t>июня</w:t>
      </w:r>
      <w:r w:rsidR="003C73F3" w:rsidRPr="005C6EE6">
        <w:rPr>
          <w:rFonts w:ascii="Tahoma" w:hAnsi="Tahoma" w:cs="Tahoma"/>
          <w:sz w:val="18"/>
          <w:szCs w:val="18"/>
        </w:rPr>
        <w:t xml:space="preserve"> </w:t>
      </w:r>
      <w:r w:rsidRPr="005C6EE6">
        <w:rPr>
          <w:rFonts w:ascii="Tahoma" w:hAnsi="Tahoma" w:cs="Tahoma"/>
          <w:sz w:val="18"/>
          <w:szCs w:val="18"/>
        </w:rPr>
        <w:t>201</w:t>
      </w:r>
      <w:r>
        <w:rPr>
          <w:rFonts w:ascii="Tahoma" w:hAnsi="Tahoma" w:cs="Tahoma"/>
          <w:sz w:val="18"/>
          <w:szCs w:val="18"/>
        </w:rPr>
        <w:t>4</w:t>
      </w:r>
      <w:r w:rsidRPr="005C6EE6">
        <w:rPr>
          <w:rFonts w:ascii="Tahoma" w:hAnsi="Tahoma" w:cs="Tahoma"/>
          <w:sz w:val="18"/>
          <w:szCs w:val="18"/>
        </w:rPr>
        <w:t xml:space="preserve"> года</w:t>
      </w:r>
      <w:r>
        <w:rPr>
          <w:rFonts w:ascii="Tahoma" w:hAnsi="Tahoma" w:cs="Tahoma"/>
          <w:sz w:val="18"/>
          <w:szCs w:val="18"/>
        </w:rPr>
        <w:t>.)</w:t>
      </w:r>
    </w:p>
    <w:p w:rsidR="00AB23C6" w:rsidRPr="005C6EE6" w:rsidRDefault="00AB23C6" w:rsidP="00AB23C6">
      <w:pPr>
        <w:shd w:val="clear" w:color="auto" w:fill="FFFFFF"/>
        <w:ind w:firstLine="708"/>
        <w:jc w:val="both"/>
        <w:rPr>
          <w:rFonts w:ascii="Tahoma" w:hAnsi="Tahoma" w:cs="Tahoma"/>
          <w:sz w:val="18"/>
          <w:szCs w:val="18"/>
        </w:rPr>
      </w:pPr>
    </w:p>
    <w:p w:rsidR="00AB23C6" w:rsidRPr="005C6EE6" w:rsidRDefault="00AB23C6" w:rsidP="00AB23C6">
      <w:pPr>
        <w:shd w:val="clear" w:color="auto" w:fill="FFFFFF"/>
        <w:autoSpaceDE w:val="0"/>
        <w:autoSpaceDN w:val="0"/>
        <w:adjustRightInd w:val="0"/>
        <w:ind w:firstLine="708"/>
        <w:jc w:val="both"/>
        <w:rPr>
          <w:rFonts w:ascii="Tahoma" w:hAnsi="Tahoma" w:cs="Tahoma"/>
          <w:sz w:val="18"/>
          <w:szCs w:val="18"/>
        </w:rPr>
      </w:pPr>
      <w:r w:rsidRPr="005C6EE6">
        <w:rPr>
          <w:rFonts w:ascii="Tahoma" w:hAnsi="Tahoma" w:cs="Tahoma"/>
          <w:sz w:val="18"/>
          <w:szCs w:val="18"/>
        </w:rPr>
        <w:t>Данные Правила, разработанные Закрытым акционерным обществом «</w:t>
      </w:r>
      <w:r>
        <w:rPr>
          <w:rFonts w:ascii="Tahoma" w:hAnsi="Tahoma" w:cs="Tahoma"/>
          <w:sz w:val="18"/>
          <w:szCs w:val="18"/>
        </w:rPr>
        <w:t>КИВИ</w:t>
      </w:r>
      <w:r w:rsidRPr="005C6EE6">
        <w:rPr>
          <w:rFonts w:ascii="Tahoma" w:hAnsi="Tahoma" w:cs="Tahoma"/>
          <w:sz w:val="18"/>
          <w:szCs w:val="18"/>
        </w:rPr>
        <w:t>» и утвержденные КИВИ Банк (закрытое акционерное общество)</w:t>
      </w:r>
      <w:r w:rsidRPr="005C6EE6">
        <w:rPr>
          <w:rFonts w:ascii="Tahoma" w:hAnsi="Tahoma" w:cs="Tahoma"/>
          <w:bCs/>
          <w:sz w:val="18"/>
          <w:szCs w:val="18"/>
        </w:rPr>
        <w:t>, определяют</w:t>
      </w:r>
      <w:r w:rsidRPr="005C6EE6">
        <w:rPr>
          <w:rFonts w:ascii="Tahoma" w:hAnsi="Tahoma" w:cs="Tahoma"/>
          <w:sz w:val="18"/>
          <w:szCs w:val="18"/>
        </w:rPr>
        <w:t xml:space="preserve"> единые условия осуществления деятельности по приему Платежей и устанавливают стандартные права и обязанности Участников Системы. </w:t>
      </w:r>
    </w:p>
    <w:p w:rsidR="00AB23C6" w:rsidRPr="005C6EE6" w:rsidRDefault="00AB23C6" w:rsidP="00AB23C6">
      <w:pPr>
        <w:shd w:val="clear" w:color="auto" w:fill="FFFFFF"/>
        <w:autoSpaceDE w:val="0"/>
        <w:autoSpaceDN w:val="0"/>
        <w:adjustRightInd w:val="0"/>
        <w:ind w:firstLine="708"/>
        <w:jc w:val="both"/>
        <w:rPr>
          <w:rFonts w:ascii="Tahoma" w:hAnsi="Tahoma" w:cs="Tahoma"/>
        </w:rPr>
      </w:pPr>
      <w:r w:rsidRPr="005C6EE6">
        <w:rPr>
          <w:rFonts w:ascii="Tahoma" w:hAnsi="Tahoma" w:cs="Tahoma"/>
          <w:sz w:val="18"/>
          <w:szCs w:val="18"/>
        </w:rPr>
        <w:t xml:space="preserve">Сторонами Правил являются Оператор по приему Платежей, Расчетный Банк, а также Платежные субагенты, Банковские платежные субагенты,  Кредитные организации, Дистрибьюторы, Консолидаторы и Поставщики, которыми может стать физическое или юридическое лицо, заявившее о присоединении к Правилам и подписавшее соответствующий договор присоединения к Правилам, при условии, что данное лицо принимает условия Правил в целом, в соответствии со ст.428 Гражданского кодекса РФ. </w:t>
      </w:r>
    </w:p>
    <w:p w:rsidR="00AB23C6" w:rsidRPr="005C6EE6" w:rsidRDefault="00AB23C6" w:rsidP="00AB23C6">
      <w:pPr>
        <w:shd w:val="clear" w:color="auto" w:fill="FFFFFF"/>
        <w:ind w:firstLine="708"/>
        <w:jc w:val="both"/>
        <w:rPr>
          <w:rFonts w:ascii="Tahoma" w:hAnsi="Tahoma" w:cs="Tahoma"/>
          <w:sz w:val="18"/>
          <w:szCs w:val="18"/>
        </w:rPr>
      </w:pPr>
      <w:r w:rsidRPr="005C6EE6">
        <w:rPr>
          <w:rFonts w:ascii="Tahoma" w:hAnsi="Tahoma" w:cs="Tahoma"/>
          <w:sz w:val="18"/>
          <w:szCs w:val="18"/>
        </w:rPr>
        <w:t>Каждая из Сторон гарантирует другим Сторонам, что обладает необходимой правоспособностью, а равно всеми правами и полномочиями, необходимыми и достаточными для присоединения к Правилам и исполнения обязательств в соответствии с их условиями.</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ab/>
      </w:r>
    </w:p>
    <w:p w:rsidR="00AB23C6" w:rsidRPr="005C6EE6" w:rsidRDefault="00666870" w:rsidP="00AB23C6">
      <w:pPr>
        <w:numPr>
          <w:ilvl w:val="0"/>
          <w:numId w:val="27"/>
        </w:numPr>
        <w:shd w:val="clear" w:color="auto" w:fill="FFFFFF"/>
        <w:ind w:left="709"/>
        <w:rPr>
          <w:rFonts w:ascii="Tahoma" w:hAnsi="Tahoma" w:cs="Tahoma"/>
          <w:sz w:val="18"/>
          <w:szCs w:val="18"/>
          <w:lang w:val="en-US"/>
        </w:rPr>
      </w:pPr>
      <w:hyperlink w:anchor="_Информация_о_Системе" w:history="1">
        <w:r w:rsidR="00AB23C6" w:rsidRPr="005C6EE6">
          <w:rPr>
            <w:rStyle w:val="a5"/>
            <w:rFonts w:ascii="Tahoma" w:hAnsi="Tahoma" w:cs="Tahoma"/>
            <w:color w:val="auto"/>
            <w:sz w:val="18"/>
            <w:szCs w:val="18"/>
          </w:rPr>
          <w:t>Информация о Системе</w:t>
        </w:r>
      </w:hyperlink>
    </w:p>
    <w:p w:rsidR="00AB23C6" w:rsidRPr="005C6EE6" w:rsidRDefault="00666870" w:rsidP="00AB23C6">
      <w:pPr>
        <w:numPr>
          <w:ilvl w:val="0"/>
          <w:numId w:val="27"/>
        </w:numPr>
        <w:shd w:val="clear" w:color="auto" w:fill="FFFFFF"/>
        <w:ind w:left="709"/>
        <w:rPr>
          <w:rFonts w:ascii="Tahoma" w:hAnsi="Tahoma" w:cs="Tahoma"/>
          <w:sz w:val="18"/>
          <w:szCs w:val="18"/>
          <w:lang w:val="en-US"/>
        </w:rPr>
      </w:pPr>
      <w:hyperlink w:anchor="_Термины_и_определения" w:history="1">
        <w:r w:rsidR="00AB23C6" w:rsidRPr="005C6EE6">
          <w:rPr>
            <w:rStyle w:val="a5"/>
            <w:rFonts w:ascii="Tahoma" w:hAnsi="Tahoma" w:cs="Tahoma"/>
            <w:color w:val="auto"/>
            <w:sz w:val="18"/>
            <w:szCs w:val="18"/>
          </w:rPr>
          <w:t>Термины</w:t>
        </w:r>
        <w:r w:rsidR="00AB23C6" w:rsidRPr="005C6EE6">
          <w:rPr>
            <w:rStyle w:val="a5"/>
            <w:rFonts w:ascii="Tahoma" w:hAnsi="Tahoma" w:cs="Tahoma"/>
            <w:color w:val="auto"/>
            <w:sz w:val="18"/>
            <w:szCs w:val="18"/>
            <w:lang w:val="en-US"/>
          </w:rPr>
          <w:t xml:space="preserve"> и</w:t>
        </w:r>
        <w:r w:rsidR="00AB23C6" w:rsidRPr="005C6EE6">
          <w:rPr>
            <w:rStyle w:val="a5"/>
            <w:rFonts w:ascii="Tahoma" w:hAnsi="Tahoma" w:cs="Tahoma"/>
            <w:color w:val="auto"/>
            <w:sz w:val="18"/>
            <w:szCs w:val="18"/>
          </w:rPr>
          <w:t xml:space="preserve"> определения</w:t>
        </w:r>
      </w:hyperlink>
    </w:p>
    <w:p w:rsidR="00AB23C6" w:rsidRPr="005C6EE6" w:rsidRDefault="00666870" w:rsidP="00AB23C6">
      <w:pPr>
        <w:numPr>
          <w:ilvl w:val="0"/>
          <w:numId w:val="27"/>
        </w:numPr>
        <w:shd w:val="clear" w:color="auto" w:fill="FFFFFF"/>
        <w:ind w:left="709"/>
        <w:rPr>
          <w:rFonts w:ascii="Tahoma" w:hAnsi="Tahoma" w:cs="Tahoma"/>
          <w:sz w:val="18"/>
          <w:szCs w:val="18"/>
          <w:lang w:val="en-US"/>
        </w:rPr>
      </w:pPr>
      <w:hyperlink w:anchor="_Общие_положения" w:history="1">
        <w:r w:rsidR="00AB23C6" w:rsidRPr="005C6EE6">
          <w:rPr>
            <w:rStyle w:val="a5"/>
            <w:rFonts w:ascii="Tahoma" w:hAnsi="Tahoma" w:cs="Tahoma"/>
            <w:color w:val="auto"/>
            <w:sz w:val="18"/>
            <w:szCs w:val="18"/>
            <w:lang w:val="en-US"/>
          </w:rPr>
          <w:t>Общие положения</w:t>
        </w:r>
      </w:hyperlink>
    </w:p>
    <w:p w:rsidR="00AB23C6" w:rsidRPr="005C6EE6" w:rsidRDefault="00666870" w:rsidP="00AB23C6">
      <w:pPr>
        <w:numPr>
          <w:ilvl w:val="0"/>
          <w:numId w:val="27"/>
        </w:numPr>
        <w:shd w:val="clear" w:color="auto" w:fill="FFFFFF"/>
        <w:ind w:left="709"/>
        <w:rPr>
          <w:rFonts w:ascii="Tahoma" w:hAnsi="Tahoma" w:cs="Tahoma"/>
          <w:sz w:val="18"/>
          <w:szCs w:val="18"/>
          <w:lang w:val="en-US"/>
        </w:rPr>
      </w:pPr>
      <w:hyperlink w:anchor="_Регистрация_Участника_Системы" w:history="1">
        <w:r w:rsidR="00AB23C6" w:rsidRPr="005C6EE6">
          <w:rPr>
            <w:rStyle w:val="a5"/>
            <w:rFonts w:ascii="Tahoma" w:hAnsi="Tahoma" w:cs="Tahoma"/>
            <w:color w:val="auto"/>
            <w:sz w:val="18"/>
            <w:szCs w:val="18"/>
            <w:lang w:val="en-US"/>
          </w:rPr>
          <w:t>Регистрация Участника Системы</w:t>
        </w:r>
      </w:hyperlink>
    </w:p>
    <w:p w:rsidR="00AB23C6" w:rsidRPr="005C6EE6" w:rsidRDefault="00666870" w:rsidP="00AB23C6">
      <w:pPr>
        <w:numPr>
          <w:ilvl w:val="0"/>
          <w:numId w:val="27"/>
        </w:numPr>
        <w:shd w:val="clear" w:color="auto" w:fill="FFFFFF"/>
        <w:ind w:left="709"/>
        <w:rPr>
          <w:rFonts w:ascii="Tahoma" w:hAnsi="Tahoma" w:cs="Tahoma"/>
          <w:sz w:val="18"/>
          <w:szCs w:val="18"/>
        </w:rPr>
      </w:pPr>
      <w:hyperlink w:anchor="_Права_и_обязанности" w:history="1">
        <w:r w:rsidR="00AB23C6" w:rsidRPr="005C6EE6">
          <w:rPr>
            <w:rStyle w:val="a5"/>
            <w:rFonts w:ascii="Tahoma" w:hAnsi="Tahoma" w:cs="Tahoma"/>
            <w:color w:val="auto"/>
            <w:sz w:val="18"/>
            <w:szCs w:val="18"/>
          </w:rPr>
          <w:t>Права и обязанности Поставщика (Консолидатора, выполняющего поручение Поставщика)</w:t>
        </w:r>
      </w:hyperlink>
    </w:p>
    <w:p w:rsidR="00AB23C6" w:rsidRPr="005C6EE6" w:rsidRDefault="00666870" w:rsidP="00AB23C6">
      <w:pPr>
        <w:numPr>
          <w:ilvl w:val="0"/>
          <w:numId w:val="27"/>
        </w:numPr>
        <w:shd w:val="clear" w:color="auto" w:fill="FFFFFF"/>
        <w:ind w:left="709"/>
        <w:rPr>
          <w:rFonts w:ascii="Tahoma" w:hAnsi="Tahoma" w:cs="Tahoma"/>
          <w:sz w:val="18"/>
          <w:szCs w:val="18"/>
        </w:rPr>
      </w:pPr>
      <w:hyperlink w:anchor="_Права_и_обязанности_1" w:history="1">
        <w:r w:rsidR="00AB23C6" w:rsidRPr="005C6EE6">
          <w:rPr>
            <w:rStyle w:val="a5"/>
            <w:rFonts w:ascii="Tahoma" w:hAnsi="Tahoma" w:cs="Tahoma"/>
            <w:color w:val="auto"/>
            <w:sz w:val="18"/>
            <w:szCs w:val="18"/>
          </w:rPr>
          <w:t xml:space="preserve">Права и обязанности Платежного субагента, Банковского платежного субагента </w:t>
        </w:r>
      </w:hyperlink>
    </w:p>
    <w:p w:rsidR="00AB23C6" w:rsidRPr="005C6EE6" w:rsidRDefault="00666870" w:rsidP="00AB23C6">
      <w:pPr>
        <w:numPr>
          <w:ilvl w:val="0"/>
          <w:numId w:val="27"/>
        </w:numPr>
        <w:shd w:val="clear" w:color="auto" w:fill="FFFFFF"/>
        <w:ind w:left="709"/>
        <w:rPr>
          <w:rFonts w:ascii="Tahoma" w:hAnsi="Tahoma" w:cs="Tahoma"/>
          <w:sz w:val="18"/>
          <w:szCs w:val="18"/>
        </w:rPr>
      </w:pPr>
      <w:hyperlink w:anchor="_Права_и_обязанности_2" w:history="1">
        <w:r w:rsidR="00AB23C6" w:rsidRPr="005C6EE6">
          <w:rPr>
            <w:rStyle w:val="a5"/>
            <w:rFonts w:ascii="Tahoma" w:hAnsi="Tahoma" w:cs="Tahoma"/>
            <w:color w:val="auto"/>
            <w:sz w:val="18"/>
            <w:szCs w:val="18"/>
          </w:rPr>
          <w:t>Права и обязанности Оператора по приему Платежей</w:t>
        </w:r>
      </w:hyperlink>
    </w:p>
    <w:p w:rsidR="00AB23C6" w:rsidRPr="00602E03" w:rsidRDefault="00AB23C6" w:rsidP="00AB23C6">
      <w:pPr>
        <w:numPr>
          <w:ilvl w:val="0"/>
          <w:numId w:val="27"/>
        </w:numPr>
        <w:shd w:val="clear" w:color="auto" w:fill="FFFFFF"/>
        <w:ind w:left="709"/>
        <w:rPr>
          <w:rFonts w:ascii="Tahoma" w:hAnsi="Tahoma" w:cs="Tahoma"/>
          <w:sz w:val="18"/>
          <w:szCs w:val="18"/>
          <w:u w:val="single"/>
        </w:rPr>
      </w:pPr>
      <w:r w:rsidRPr="00602E03">
        <w:fldChar w:fldCharType="begin"/>
      </w:r>
      <w:r w:rsidRPr="00602E03">
        <w:instrText xml:space="preserve"> REF _Ref257818937 \h  \* MERGEFORMAT </w:instrText>
      </w:r>
      <w:r w:rsidRPr="00602E03">
        <w:fldChar w:fldCharType="separate"/>
      </w:r>
      <w:r w:rsidR="00ED1CEE" w:rsidRPr="00ED1CEE">
        <w:rPr>
          <w:rFonts w:ascii="Tahoma" w:hAnsi="Tahoma" w:cs="Tahoma"/>
          <w:sz w:val="18"/>
          <w:szCs w:val="18"/>
          <w:u w:val="single"/>
        </w:rPr>
        <w:t>Права и обязанности Кредитной организации</w:t>
      </w:r>
      <w:r w:rsidRPr="00602E03">
        <w:fldChar w:fldCharType="end"/>
      </w:r>
    </w:p>
    <w:p w:rsidR="00AB23C6" w:rsidRPr="005C6EE6" w:rsidRDefault="00AB23C6" w:rsidP="00AB23C6">
      <w:pPr>
        <w:numPr>
          <w:ilvl w:val="0"/>
          <w:numId w:val="27"/>
        </w:numPr>
        <w:shd w:val="clear" w:color="auto" w:fill="FFFFFF"/>
        <w:ind w:left="709"/>
        <w:rPr>
          <w:rFonts w:ascii="Tahoma" w:hAnsi="Tahoma" w:cs="Tahoma"/>
          <w:sz w:val="18"/>
          <w:szCs w:val="18"/>
          <w:u w:val="single"/>
        </w:rPr>
      </w:pPr>
      <w:r w:rsidRPr="005C6EE6">
        <w:fldChar w:fldCharType="begin"/>
      </w:r>
      <w:r w:rsidRPr="005C6EE6">
        <w:instrText xml:space="preserve"> REF _Ref257818959 \h  \* MERGEFORMAT </w:instrText>
      </w:r>
      <w:r w:rsidRPr="005C6EE6">
        <w:fldChar w:fldCharType="separate"/>
      </w:r>
      <w:r w:rsidR="00ED1CEE" w:rsidRPr="00ED1CEE">
        <w:rPr>
          <w:rFonts w:ascii="Tahoma" w:hAnsi="Tahoma" w:cs="Tahoma"/>
          <w:sz w:val="18"/>
          <w:szCs w:val="18"/>
          <w:u w:val="single"/>
        </w:rPr>
        <w:t>Права и обязанности Расчетного банка</w:t>
      </w:r>
      <w:r w:rsidRPr="005C6EE6">
        <w:fldChar w:fldCharType="end"/>
      </w:r>
    </w:p>
    <w:p w:rsidR="00AB23C6" w:rsidRPr="005C6EE6" w:rsidRDefault="00AB23C6" w:rsidP="00AB23C6">
      <w:pPr>
        <w:numPr>
          <w:ilvl w:val="0"/>
          <w:numId w:val="27"/>
        </w:numPr>
        <w:shd w:val="clear" w:color="auto" w:fill="FFFFFF"/>
        <w:ind w:left="709"/>
        <w:rPr>
          <w:rFonts w:ascii="Tahoma" w:hAnsi="Tahoma" w:cs="Tahoma"/>
          <w:sz w:val="18"/>
          <w:szCs w:val="18"/>
          <w:u w:val="single"/>
        </w:rPr>
      </w:pPr>
      <w:r w:rsidRPr="005C6EE6">
        <w:fldChar w:fldCharType="begin"/>
      </w:r>
      <w:r w:rsidRPr="005C6EE6">
        <w:instrText xml:space="preserve"> REF _Ref257815754 \h  \* MERGEFORMAT </w:instrText>
      </w:r>
      <w:r w:rsidRPr="005C6EE6">
        <w:fldChar w:fldCharType="separate"/>
      </w:r>
      <w:r w:rsidR="00ED1CEE" w:rsidRPr="00ED1CEE">
        <w:rPr>
          <w:rFonts w:ascii="Tahoma" w:hAnsi="Tahoma" w:cs="Tahoma"/>
          <w:sz w:val="18"/>
          <w:szCs w:val="18"/>
          <w:u w:val="single"/>
        </w:rPr>
        <w:t>Права и обязанности Дистрибьютора</w:t>
      </w:r>
      <w:r w:rsidRPr="005C6EE6">
        <w:fldChar w:fldCharType="end"/>
      </w:r>
    </w:p>
    <w:p w:rsidR="00AB23C6" w:rsidRPr="005C6EE6" w:rsidRDefault="00666870" w:rsidP="00AB23C6">
      <w:pPr>
        <w:numPr>
          <w:ilvl w:val="0"/>
          <w:numId w:val="27"/>
        </w:numPr>
        <w:shd w:val="clear" w:color="auto" w:fill="FFFFFF"/>
        <w:ind w:left="709"/>
        <w:rPr>
          <w:rFonts w:ascii="Tahoma" w:hAnsi="Tahoma" w:cs="Tahoma"/>
          <w:sz w:val="18"/>
          <w:szCs w:val="18"/>
        </w:rPr>
      </w:pPr>
      <w:hyperlink w:anchor="_Права_и_обязанности_6" w:history="1">
        <w:r w:rsidR="00AB23C6" w:rsidRPr="005C6EE6">
          <w:rPr>
            <w:rStyle w:val="a5"/>
            <w:rFonts w:ascii="Tahoma" w:hAnsi="Tahoma" w:cs="Tahoma"/>
            <w:color w:val="auto"/>
            <w:sz w:val="18"/>
            <w:szCs w:val="18"/>
          </w:rPr>
          <w:t>Права и обязанности Консолидатора</w:t>
        </w:r>
      </w:hyperlink>
    </w:p>
    <w:p w:rsidR="00AB23C6" w:rsidRPr="005C6EE6" w:rsidRDefault="00666870" w:rsidP="00AB23C6">
      <w:pPr>
        <w:numPr>
          <w:ilvl w:val="0"/>
          <w:numId w:val="27"/>
        </w:numPr>
        <w:shd w:val="clear" w:color="auto" w:fill="FFFFFF"/>
        <w:ind w:left="709"/>
        <w:rPr>
          <w:rFonts w:ascii="Tahoma" w:hAnsi="Tahoma" w:cs="Tahoma"/>
          <w:sz w:val="18"/>
          <w:szCs w:val="18"/>
        </w:rPr>
      </w:pPr>
      <w:hyperlink w:anchor="_Порядок_расчетов._Размер" w:history="1">
        <w:r w:rsidR="00AB23C6" w:rsidRPr="005C6EE6">
          <w:rPr>
            <w:rStyle w:val="a5"/>
            <w:rFonts w:ascii="Tahoma" w:hAnsi="Tahoma" w:cs="Tahoma"/>
            <w:color w:val="auto"/>
            <w:sz w:val="18"/>
            <w:szCs w:val="18"/>
          </w:rPr>
          <w:t>Порядок расчетов. Размер и порядок выплаты вознаграждения</w:t>
        </w:r>
      </w:hyperlink>
    </w:p>
    <w:p w:rsidR="00AB23C6" w:rsidRPr="005C6EE6" w:rsidRDefault="00666870" w:rsidP="00AB23C6">
      <w:pPr>
        <w:numPr>
          <w:ilvl w:val="0"/>
          <w:numId w:val="27"/>
        </w:numPr>
        <w:shd w:val="clear" w:color="auto" w:fill="FFFFFF"/>
        <w:ind w:left="709"/>
        <w:rPr>
          <w:rFonts w:ascii="Tahoma" w:hAnsi="Tahoma" w:cs="Tahoma"/>
          <w:sz w:val="18"/>
          <w:szCs w:val="18"/>
        </w:rPr>
      </w:pPr>
      <w:hyperlink w:anchor="_Ответственность" w:history="1">
        <w:r w:rsidR="00AB23C6" w:rsidRPr="005C6EE6">
          <w:rPr>
            <w:rStyle w:val="a5"/>
            <w:rFonts w:ascii="Tahoma" w:hAnsi="Tahoma" w:cs="Tahoma"/>
            <w:color w:val="auto"/>
            <w:sz w:val="18"/>
            <w:szCs w:val="18"/>
          </w:rPr>
          <w:t>Ответственность</w:t>
        </w:r>
      </w:hyperlink>
    </w:p>
    <w:p w:rsidR="00AB23C6" w:rsidRPr="005C6EE6" w:rsidRDefault="00666870" w:rsidP="00AB23C6">
      <w:pPr>
        <w:numPr>
          <w:ilvl w:val="0"/>
          <w:numId w:val="27"/>
        </w:numPr>
        <w:shd w:val="clear" w:color="auto" w:fill="FFFFFF"/>
        <w:ind w:left="709"/>
        <w:rPr>
          <w:rFonts w:ascii="Tahoma" w:hAnsi="Tahoma" w:cs="Tahoma"/>
          <w:sz w:val="18"/>
          <w:szCs w:val="18"/>
        </w:rPr>
      </w:pPr>
      <w:hyperlink w:anchor="_Действие_Правил" w:history="1">
        <w:r w:rsidR="00AB23C6" w:rsidRPr="005C6EE6">
          <w:rPr>
            <w:rStyle w:val="a5"/>
            <w:rFonts w:ascii="Tahoma" w:hAnsi="Tahoma" w:cs="Tahoma"/>
            <w:color w:val="auto"/>
            <w:sz w:val="18"/>
            <w:szCs w:val="18"/>
          </w:rPr>
          <w:t>Действие Правил</w:t>
        </w:r>
      </w:hyperlink>
    </w:p>
    <w:p w:rsidR="00AB23C6" w:rsidRPr="005C6EE6" w:rsidRDefault="00666870" w:rsidP="00AB23C6">
      <w:pPr>
        <w:numPr>
          <w:ilvl w:val="0"/>
          <w:numId w:val="27"/>
        </w:numPr>
        <w:shd w:val="clear" w:color="auto" w:fill="FFFFFF"/>
        <w:ind w:left="709"/>
        <w:rPr>
          <w:rFonts w:ascii="Tahoma" w:hAnsi="Tahoma" w:cs="Tahoma"/>
          <w:sz w:val="18"/>
          <w:szCs w:val="18"/>
        </w:rPr>
      </w:pPr>
      <w:hyperlink w:anchor="_Сроки,_даты_и" w:history="1">
        <w:r w:rsidR="00AB23C6" w:rsidRPr="005C6EE6">
          <w:rPr>
            <w:rStyle w:val="a5"/>
            <w:rFonts w:ascii="Tahoma" w:hAnsi="Tahoma" w:cs="Tahoma"/>
            <w:color w:val="auto"/>
            <w:sz w:val="18"/>
            <w:szCs w:val="18"/>
          </w:rPr>
          <w:t>Сроки, даты и время</w:t>
        </w:r>
      </w:hyperlink>
    </w:p>
    <w:p w:rsidR="00AB23C6" w:rsidRPr="005C6EE6" w:rsidRDefault="00666870" w:rsidP="00AB23C6">
      <w:pPr>
        <w:numPr>
          <w:ilvl w:val="0"/>
          <w:numId w:val="27"/>
        </w:numPr>
        <w:shd w:val="clear" w:color="auto" w:fill="FFFFFF"/>
        <w:ind w:left="709"/>
        <w:rPr>
          <w:rFonts w:ascii="Tahoma" w:hAnsi="Tahoma" w:cs="Tahoma"/>
          <w:sz w:val="18"/>
          <w:szCs w:val="18"/>
        </w:rPr>
      </w:pPr>
      <w:hyperlink w:anchor="_Конфиденциальность_и_безопасность" w:history="1">
        <w:r w:rsidR="00AB23C6" w:rsidRPr="005C6EE6">
          <w:rPr>
            <w:rStyle w:val="a5"/>
            <w:rFonts w:ascii="Tahoma" w:hAnsi="Tahoma" w:cs="Tahoma"/>
            <w:color w:val="auto"/>
            <w:sz w:val="18"/>
            <w:szCs w:val="18"/>
          </w:rPr>
          <w:t>Конфиденциальность и безопасность</w:t>
        </w:r>
      </w:hyperlink>
    </w:p>
    <w:p w:rsidR="00AB23C6" w:rsidRPr="005C6EE6" w:rsidRDefault="00666870" w:rsidP="00AB23C6">
      <w:pPr>
        <w:numPr>
          <w:ilvl w:val="0"/>
          <w:numId w:val="51"/>
        </w:numPr>
        <w:shd w:val="clear" w:color="auto" w:fill="FFFFFF"/>
        <w:ind w:left="709" w:hanging="709"/>
        <w:rPr>
          <w:rFonts w:ascii="Tahoma" w:hAnsi="Tahoma" w:cs="Tahoma"/>
          <w:sz w:val="18"/>
          <w:szCs w:val="18"/>
        </w:rPr>
      </w:pPr>
      <w:hyperlink w:anchor="_Иные_условия_1" w:history="1">
        <w:r w:rsidR="00AB23C6" w:rsidRPr="005C6EE6">
          <w:rPr>
            <w:rStyle w:val="a5"/>
            <w:rFonts w:ascii="Tahoma" w:hAnsi="Tahoma" w:cs="Tahoma"/>
            <w:color w:val="auto"/>
            <w:sz w:val="18"/>
            <w:szCs w:val="18"/>
          </w:rPr>
          <w:t>Иные условия</w:t>
        </w:r>
      </w:hyperlink>
    </w:p>
    <w:p w:rsidR="00AB23C6" w:rsidRPr="005C6EE6" w:rsidRDefault="00AB23C6" w:rsidP="00AB23C6">
      <w:pPr>
        <w:shd w:val="clear" w:color="auto" w:fill="FFFFFF"/>
        <w:ind w:left="720"/>
        <w:rPr>
          <w:rFonts w:ascii="Tahoma" w:hAnsi="Tahoma" w:cs="Tahoma"/>
          <w:sz w:val="18"/>
          <w:szCs w:val="18"/>
          <w:lang w:val="en-US"/>
        </w:rPr>
      </w:pPr>
    </w:p>
    <w:p w:rsidR="00AB23C6" w:rsidRPr="005C6EE6" w:rsidRDefault="00AB23C6" w:rsidP="00AB23C6">
      <w:pPr>
        <w:shd w:val="clear" w:color="auto" w:fill="FFFFFF"/>
        <w:rPr>
          <w:rFonts w:ascii="Tahoma" w:hAnsi="Tahoma" w:cs="Tahoma"/>
          <w:sz w:val="18"/>
          <w:szCs w:val="18"/>
          <w:lang w:val="en-US"/>
        </w:rPr>
      </w:pPr>
    </w:p>
    <w:p w:rsidR="00AB23C6" w:rsidRPr="005C6EE6" w:rsidRDefault="00AB23C6" w:rsidP="00AB23C6">
      <w:pPr>
        <w:pStyle w:val="5"/>
        <w:numPr>
          <w:ilvl w:val="4"/>
          <w:numId w:val="26"/>
        </w:numPr>
        <w:shd w:val="clear" w:color="auto" w:fill="FFFFFF"/>
        <w:rPr>
          <w:rFonts w:ascii="Tahoma" w:hAnsi="Tahoma" w:cs="Tahoma"/>
          <w:b/>
          <w:sz w:val="18"/>
          <w:szCs w:val="18"/>
        </w:rPr>
      </w:pPr>
      <w:bookmarkStart w:id="2" w:name="_Информация_о_Системе"/>
      <w:bookmarkEnd w:id="2"/>
      <w:r w:rsidRPr="005C6EE6">
        <w:rPr>
          <w:rFonts w:ascii="Tahoma" w:hAnsi="Tahoma" w:cs="Tahoma"/>
          <w:b/>
          <w:sz w:val="18"/>
          <w:szCs w:val="18"/>
        </w:rPr>
        <w:t>Информация о Системе</w:t>
      </w: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numPr>
          <w:ilvl w:val="1"/>
          <w:numId w:val="2"/>
        </w:numPr>
        <w:shd w:val="clear" w:color="auto" w:fill="FFFFFF"/>
        <w:tabs>
          <w:tab w:val="clear" w:pos="1430"/>
          <w:tab w:val="num" w:pos="180"/>
          <w:tab w:val="left" w:pos="1440"/>
        </w:tabs>
        <w:ind w:left="0" w:firstLine="720"/>
        <w:jc w:val="both"/>
        <w:rPr>
          <w:rFonts w:ascii="Tahoma" w:hAnsi="Tahoma" w:cs="Tahoma"/>
          <w:sz w:val="18"/>
          <w:szCs w:val="18"/>
        </w:rPr>
      </w:pPr>
      <w:bookmarkStart w:id="3" w:name="_Ref302549935"/>
      <w:r w:rsidRPr="005C6EE6">
        <w:rPr>
          <w:rFonts w:ascii="Tahoma" w:hAnsi="Tahoma" w:cs="Tahoma"/>
          <w:sz w:val="18"/>
          <w:szCs w:val="18"/>
        </w:rPr>
        <w:t>Оператором по приему Платежей является ЗАО «</w:t>
      </w:r>
      <w:r>
        <w:rPr>
          <w:rFonts w:ascii="Tahoma" w:hAnsi="Tahoma" w:cs="Tahoma"/>
          <w:sz w:val="18"/>
          <w:szCs w:val="18"/>
        </w:rPr>
        <w:t>КИВИ</w:t>
      </w:r>
      <w:r w:rsidRPr="005C6EE6">
        <w:rPr>
          <w:rFonts w:ascii="Tahoma" w:hAnsi="Tahoma" w:cs="Tahoma"/>
          <w:sz w:val="18"/>
          <w:szCs w:val="18"/>
        </w:rPr>
        <w:t xml:space="preserve">» (ОГРН 1047796041039, ИНН 7707510721/ КПП 772401001, </w:t>
      </w:r>
      <w:r w:rsidRPr="005C6EE6">
        <w:rPr>
          <w:rFonts w:ascii="Tahoma" w:hAnsi="Tahoma" w:cs="Tahoma"/>
          <w:bCs/>
          <w:sz w:val="18"/>
          <w:szCs w:val="18"/>
        </w:rPr>
        <w:t>115201, г.</w:t>
      </w:r>
      <w:r>
        <w:rPr>
          <w:rFonts w:ascii="Tahoma" w:hAnsi="Tahoma" w:cs="Tahoma"/>
          <w:bCs/>
          <w:sz w:val="18"/>
          <w:szCs w:val="18"/>
        </w:rPr>
        <w:t xml:space="preserve"> </w:t>
      </w:r>
      <w:r w:rsidRPr="005C6EE6">
        <w:rPr>
          <w:rFonts w:ascii="Tahoma" w:hAnsi="Tahoma" w:cs="Tahoma"/>
          <w:bCs/>
          <w:sz w:val="18"/>
          <w:szCs w:val="18"/>
        </w:rPr>
        <w:t>Москва, 1-ый Варшавский проезд, д.2, стр.8</w:t>
      </w:r>
      <w:r w:rsidRPr="005C6EE6">
        <w:rPr>
          <w:rFonts w:ascii="Tahoma" w:hAnsi="Tahoma" w:cs="Tahoma"/>
          <w:sz w:val="18"/>
          <w:szCs w:val="18"/>
        </w:rPr>
        <w:t>)</w:t>
      </w:r>
      <w:bookmarkEnd w:id="3"/>
      <w:r w:rsidRPr="005C6EE6">
        <w:rPr>
          <w:rFonts w:ascii="Tahoma" w:hAnsi="Tahoma" w:cs="Tahoma"/>
          <w:sz w:val="18"/>
          <w:szCs w:val="18"/>
        </w:rPr>
        <w:t xml:space="preserve">. </w:t>
      </w:r>
    </w:p>
    <w:p w:rsidR="00AB23C6" w:rsidRPr="005C6EE6" w:rsidRDefault="00AB23C6" w:rsidP="00AB23C6">
      <w:pPr>
        <w:shd w:val="clear" w:color="auto" w:fill="FFFFFF"/>
        <w:tabs>
          <w:tab w:val="num" w:pos="0"/>
        </w:tabs>
        <w:ind w:firstLine="709"/>
        <w:jc w:val="both"/>
        <w:rPr>
          <w:rFonts w:ascii="Tahoma" w:hAnsi="Tahoma" w:cs="Tahoma"/>
          <w:sz w:val="18"/>
          <w:szCs w:val="18"/>
        </w:rPr>
      </w:pPr>
      <w:bookmarkStart w:id="4" w:name="OLE_LINK6"/>
      <w:bookmarkStart w:id="5" w:name="OLE_LINK7"/>
      <w:r w:rsidRPr="005C6EE6">
        <w:rPr>
          <w:rFonts w:ascii="Tahoma" w:hAnsi="Tahoma" w:cs="Tahoma"/>
          <w:sz w:val="18"/>
          <w:szCs w:val="18"/>
        </w:rPr>
        <w:t>Реквизиты специального счета для взаиморасчетов с Платежными субагентами с целью исполнения Платежным субагентом обязательства, предусмотренного п.6.10. Правил, а также пополнения Гарантийного взноса Субагента: р/с 4082 1810 3000 0000 7494</w:t>
      </w:r>
      <w:r w:rsidRPr="005C6EE6">
        <w:rPr>
          <w:rFonts w:ascii="Tahoma" w:hAnsi="Tahoma" w:cs="Tahoma"/>
          <w:sz w:val="20"/>
          <w:szCs w:val="20"/>
        </w:rPr>
        <w:t xml:space="preserve"> </w:t>
      </w:r>
      <w:r w:rsidRPr="005C6EE6">
        <w:rPr>
          <w:rFonts w:ascii="Tahoma" w:hAnsi="Tahoma" w:cs="Tahoma"/>
          <w:sz w:val="18"/>
          <w:szCs w:val="18"/>
        </w:rPr>
        <w:t xml:space="preserve">в КИВИ Банк (ЗАО)  г. Москва, к/с </w:t>
      </w:r>
      <w:r w:rsidRPr="005A1944">
        <w:rPr>
          <w:rFonts w:ascii="Tahoma" w:hAnsi="Tahoma" w:cs="Tahoma"/>
          <w:color w:val="000000"/>
          <w:sz w:val="18"/>
          <w:szCs w:val="18"/>
          <w:shd w:val="clear" w:color="auto" w:fill="FFFFFF"/>
        </w:rPr>
        <w:t>3010 1810 2000 0000 0416 в Отделении 2 Москва</w:t>
      </w:r>
      <w:r w:rsidRPr="005C6EE6">
        <w:rPr>
          <w:rFonts w:ascii="Tahoma" w:hAnsi="Tahoma" w:cs="Tahoma"/>
          <w:sz w:val="18"/>
          <w:szCs w:val="18"/>
        </w:rPr>
        <w:t>, БИК 044585416.</w:t>
      </w:r>
    </w:p>
    <w:p w:rsidR="00AB23C6" w:rsidRPr="005C6EE6" w:rsidRDefault="00AB23C6" w:rsidP="00AB23C6">
      <w:pPr>
        <w:shd w:val="clear" w:color="auto" w:fill="FFFFFF"/>
        <w:tabs>
          <w:tab w:val="num" w:pos="0"/>
        </w:tabs>
        <w:ind w:firstLine="709"/>
        <w:jc w:val="both"/>
        <w:rPr>
          <w:rFonts w:ascii="Tahoma" w:hAnsi="Tahoma" w:cs="Tahoma"/>
          <w:sz w:val="18"/>
          <w:szCs w:val="18"/>
        </w:rPr>
      </w:pPr>
      <w:r w:rsidRPr="005C6EE6">
        <w:rPr>
          <w:rFonts w:ascii="Tahoma" w:hAnsi="Tahoma" w:cs="Tahoma"/>
          <w:sz w:val="18"/>
          <w:szCs w:val="18"/>
        </w:rPr>
        <w:t>Реквизиты специального счета для взаиморасчетов с Банковскими платежными субагентами с целью исполнения Банковским платежным субагентом обязательства, предусмотренного п.6.10. Правил, а также пополнения Гарантийного взноса Субагента: р/с 4082 1810 3000 0000 7494</w:t>
      </w:r>
      <w:r w:rsidRPr="005C6EE6">
        <w:rPr>
          <w:rFonts w:ascii="Tahoma" w:hAnsi="Tahoma" w:cs="Tahoma"/>
          <w:sz w:val="20"/>
          <w:szCs w:val="20"/>
        </w:rPr>
        <w:t xml:space="preserve"> </w:t>
      </w:r>
      <w:r w:rsidRPr="005C6EE6">
        <w:rPr>
          <w:rFonts w:ascii="Tahoma" w:hAnsi="Tahoma" w:cs="Tahoma"/>
          <w:sz w:val="18"/>
          <w:szCs w:val="18"/>
        </w:rPr>
        <w:t>в КИВИ Банк (ЗАО)  г. Москва, к/с 3010 1810 2000 0000 0416</w:t>
      </w:r>
      <w:r>
        <w:rPr>
          <w:rFonts w:ascii="Tahoma" w:hAnsi="Tahoma" w:cs="Tahoma"/>
          <w:sz w:val="18"/>
          <w:szCs w:val="18"/>
        </w:rPr>
        <w:t xml:space="preserve"> в Отделении 2 Москва</w:t>
      </w:r>
      <w:r w:rsidRPr="005C6EE6">
        <w:rPr>
          <w:rFonts w:ascii="Tahoma" w:hAnsi="Tahoma" w:cs="Tahoma"/>
          <w:sz w:val="18"/>
          <w:szCs w:val="18"/>
        </w:rPr>
        <w:t>, БИК 044585416.</w:t>
      </w:r>
    </w:p>
    <w:p w:rsidR="00AB23C6" w:rsidRPr="005C6EE6" w:rsidRDefault="00AB23C6" w:rsidP="00AB23C6">
      <w:pPr>
        <w:shd w:val="clear" w:color="auto" w:fill="FFFFFF"/>
        <w:tabs>
          <w:tab w:val="num" w:pos="0"/>
        </w:tabs>
        <w:ind w:firstLine="709"/>
        <w:jc w:val="both"/>
        <w:rPr>
          <w:rFonts w:ascii="Tahoma" w:hAnsi="Tahoma" w:cs="Tahoma"/>
          <w:sz w:val="18"/>
          <w:szCs w:val="18"/>
        </w:rPr>
      </w:pPr>
      <w:r w:rsidRPr="005C6EE6">
        <w:rPr>
          <w:rFonts w:ascii="Tahoma" w:hAnsi="Tahoma" w:cs="Tahoma"/>
          <w:sz w:val="18"/>
          <w:szCs w:val="18"/>
        </w:rPr>
        <w:t>Реквизиты корреспондентского счета Расчетного банка, используемого для пополнения Кредитной организацией, Дистрибьютором, Субагентом своего Гарантийного фонда указаны во втором абзаце п.1.2. Правил.</w:t>
      </w:r>
    </w:p>
    <w:p w:rsidR="00AB23C6" w:rsidRPr="005C6EE6" w:rsidRDefault="00AB23C6" w:rsidP="00AB23C6">
      <w:pPr>
        <w:shd w:val="clear" w:color="auto" w:fill="FFFFFF"/>
        <w:tabs>
          <w:tab w:val="num" w:pos="0"/>
        </w:tabs>
        <w:jc w:val="both"/>
        <w:rPr>
          <w:rFonts w:ascii="Tahoma" w:hAnsi="Tahoma" w:cs="Tahoma"/>
          <w:sz w:val="18"/>
          <w:szCs w:val="18"/>
        </w:rPr>
      </w:pPr>
      <w:r w:rsidRPr="005C6EE6">
        <w:rPr>
          <w:rFonts w:ascii="Tahoma" w:hAnsi="Tahoma" w:cs="Tahoma"/>
          <w:sz w:val="18"/>
          <w:szCs w:val="18"/>
        </w:rPr>
        <w:tab/>
        <w:t>Реквизиты для взаиморасчетов Оператора по приему Платежей с Консолидаторами, Поставщиками: р/с 40702810700000000686 в КИВИ Банк (ЗАО) г. Москва, к/с 3010 1810 2000 0000 0416</w:t>
      </w:r>
      <w:r>
        <w:rPr>
          <w:rFonts w:ascii="Tahoma" w:hAnsi="Tahoma" w:cs="Tahoma"/>
          <w:sz w:val="18"/>
          <w:szCs w:val="18"/>
        </w:rPr>
        <w:t xml:space="preserve"> в Отделении 2 Москва</w:t>
      </w:r>
      <w:r w:rsidRPr="005C6EE6">
        <w:rPr>
          <w:rFonts w:ascii="Tahoma" w:hAnsi="Tahoma" w:cs="Tahoma"/>
          <w:sz w:val="18"/>
          <w:szCs w:val="18"/>
        </w:rPr>
        <w:t>, БИК 044585416.</w:t>
      </w:r>
    </w:p>
    <w:p w:rsidR="00AB23C6" w:rsidRPr="005C6EE6" w:rsidRDefault="00AB23C6" w:rsidP="00AB23C6">
      <w:pPr>
        <w:shd w:val="clear" w:color="auto" w:fill="FFFFFF"/>
        <w:tabs>
          <w:tab w:val="num" w:pos="0"/>
        </w:tabs>
        <w:jc w:val="both"/>
        <w:rPr>
          <w:rFonts w:ascii="Tahoma" w:hAnsi="Tahoma" w:cs="Tahoma"/>
          <w:sz w:val="18"/>
          <w:szCs w:val="18"/>
        </w:rPr>
      </w:pPr>
      <w:r w:rsidRPr="005C6EE6">
        <w:rPr>
          <w:rFonts w:ascii="Tahoma" w:hAnsi="Tahoma" w:cs="Tahoma"/>
          <w:sz w:val="18"/>
          <w:szCs w:val="18"/>
        </w:rPr>
        <w:tab/>
        <w:t>Реквизиты для взаиморасчетов с Кредитными организациями: р/с 4070 2810 7000 0000 0686 в КИВИ Банк (ЗАО)  г. Москва, к/с 3010 1810 2000 0000 0416</w:t>
      </w:r>
      <w:r>
        <w:rPr>
          <w:rFonts w:ascii="Tahoma" w:hAnsi="Tahoma" w:cs="Tahoma"/>
          <w:sz w:val="18"/>
          <w:szCs w:val="18"/>
        </w:rPr>
        <w:t xml:space="preserve"> в Отделении 2 Москва</w:t>
      </w:r>
      <w:r w:rsidRPr="005C6EE6">
        <w:rPr>
          <w:rFonts w:ascii="Tahoma" w:hAnsi="Tahoma" w:cs="Tahoma"/>
          <w:sz w:val="18"/>
          <w:szCs w:val="18"/>
        </w:rPr>
        <w:t>, БИК 044585416.</w:t>
      </w:r>
    </w:p>
    <w:p w:rsidR="00AB23C6" w:rsidRPr="005C6EE6" w:rsidRDefault="00AB23C6" w:rsidP="00AB23C6">
      <w:pPr>
        <w:shd w:val="clear" w:color="auto" w:fill="FFFFFF"/>
        <w:tabs>
          <w:tab w:val="num" w:pos="0"/>
        </w:tabs>
        <w:ind w:firstLine="709"/>
        <w:jc w:val="both"/>
        <w:rPr>
          <w:rFonts w:ascii="Tahoma" w:hAnsi="Tahoma" w:cs="Tahoma"/>
          <w:sz w:val="18"/>
          <w:szCs w:val="18"/>
        </w:rPr>
      </w:pPr>
      <w:r w:rsidRPr="005C6EE6">
        <w:rPr>
          <w:rFonts w:ascii="Tahoma" w:hAnsi="Tahoma" w:cs="Tahoma"/>
          <w:sz w:val="18"/>
          <w:szCs w:val="18"/>
        </w:rPr>
        <w:t>Для расчетов с Поставщиками используются специальный счет, указанный во втором абзаце п.1.1 Правил и корреспондентский счет Расчетного банка, указанный во втором абзаце п.1.2. Правил.</w:t>
      </w:r>
    </w:p>
    <w:bookmarkEnd w:id="4"/>
    <w:bookmarkEnd w:id="5"/>
    <w:p w:rsidR="00AB23C6" w:rsidRPr="005C6EE6" w:rsidRDefault="00AB23C6" w:rsidP="00AB23C6">
      <w:pPr>
        <w:numPr>
          <w:ilvl w:val="1"/>
          <w:numId w:val="2"/>
        </w:numPr>
        <w:shd w:val="clear" w:color="auto" w:fill="FFFFFF"/>
        <w:tabs>
          <w:tab w:val="clear" w:pos="1430"/>
          <w:tab w:val="num" w:pos="180"/>
          <w:tab w:val="left" w:pos="1440"/>
        </w:tabs>
        <w:ind w:left="0" w:firstLine="720"/>
        <w:jc w:val="both"/>
        <w:rPr>
          <w:rFonts w:ascii="Tahoma" w:hAnsi="Tahoma" w:cs="Tahoma"/>
          <w:sz w:val="18"/>
          <w:szCs w:val="18"/>
        </w:rPr>
      </w:pPr>
      <w:r w:rsidRPr="005C6EE6">
        <w:rPr>
          <w:rFonts w:ascii="Tahoma" w:hAnsi="Tahoma" w:cs="Tahoma"/>
          <w:sz w:val="18"/>
          <w:szCs w:val="18"/>
        </w:rPr>
        <w:t>Расчетным банком  является КИВИ Банк (ЗАО) (ОГРН 1027739328440, ИНН 3123011520 КПП 775001001, к/с 3010 1810 2000 0000 0416</w:t>
      </w:r>
      <w:r>
        <w:rPr>
          <w:rFonts w:ascii="Tahoma" w:hAnsi="Tahoma" w:cs="Tahoma"/>
          <w:sz w:val="18"/>
          <w:szCs w:val="18"/>
        </w:rPr>
        <w:t xml:space="preserve"> в Отделении 2 Москва</w:t>
      </w:r>
      <w:r w:rsidRPr="005C6EE6">
        <w:rPr>
          <w:rFonts w:ascii="Tahoma" w:hAnsi="Tahoma" w:cs="Tahoma"/>
          <w:sz w:val="18"/>
          <w:szCs w:val="18"/>
        </w:rPr>
        <w:t xml:space="preserve">, БИК 044585416, г. Москва, </w:t>
      </w:r>
      <w:r>
        <w:rPr>
          <w:rFonts w:ascii="Tahoma" w:hAnsi="Tahoma" w:cs="Tahoma"/>
          <w:sz w:val="18"/>
          <w:szCs w:val="18"/>
        </w:rPr>
        <w:t xml:space="preserve">ул. Спиридоновка,  </w:t>
      </w:r>
      <w:r w:rsidRPr="005C6EE6">
        <w:rPr>
          <w:rFonts w:ascii="Tahoma" w:hAnsi="Tahoma" w:cs="Tahoma"/>
          <w:sz w:val="18"/>
          <w:szCs w:val="18"/>
        </w:rPr>
        <w:t>д.</w:t>
      </w:r>
      <w:r>
        <w:rPr>
          <w:rFonts w:ascii="Tahoma" w:hAnsi="Tahoma" w:cs="Tahoma"/>
          <w:sz w:val="18"/>
          <w:szCs w:val="18"/>
        </w:rPr>
        <w:t>4</w:t>
      </w:r>
      <w:r w:rsidRPr="005C6EE6">
        <w:rPr>
          <w:rFonts w:ascii="Tahoma" w:hAnsi="Tahoma" w:cs="Tahoma"/>
          <w:sz w:val="18"/>
          <w:szCs w:val="18"/>
        </w:rPr>
        <w:t xml:space="preserve"> стр.2).</w:t>
      </w:r>
    </w:p>
    <w:p w:rsidR="00AB23C6" w:rsidRPr="005C6EE6" w:rsidRDefault="00AB23C6" w:rsidP="00AB23C6">
      <w:pPr>
        <w:shd w:val="clear" w:color="auto" w:fill="FFFFFF"/>
        <w:tabs>
          <w:tab w:val="left" w:pos="1440"/>
        </w:tabs>
        <w:ind w:firstLine="720"/>
        <w:jc w:val="both"/>
        <w:rPr>
          <w:rFonts w:ascii="Tahoma" w:hAnsi="Tahoma" w:cs="Tahoma"/>
          <w:sz w:val="18"/>
          <w:szCs w:val="18"/>
        </w:rPr>
      </w:pPr>
      <w:r w:rsidRPr="005C6EE6">
        <w:rPr>
          <w:rFonts w:ascii="Tahoma" w:hAnsi="Tahoma" w:cs="Tahoma"/>
          <w:sz w:val="18"/>
          <w:szCs w:val="18"/>
        </w:rPr>
        <w:t xml:space="preserve">Реквизиты корреспондентского счета Расчетного банка для пополнения Участниками Системы Гарантийного фонда: № 30101810200000000416 в Отделении 2 </w:t>
      </w:r>
      <w:r>
        <w:rPr>
          <w:rFonts w:ascii="Tahoma" w:hAnsi="Tahoma" w:cs="Tahoma"/>
          <w:sz w:val="18"/>
          <w:szCs w:val="18"/>
        </w:rPr>
        <w:t>Москва</w:t>
      </w:r>
      <w:r w:rsidRPr="005C6EE6">
        <w:rPr>
          <w:rFonts w:ascii="Tahoma" w:hAnsi="Tahoma" w:cs="Tahoma"/>
          <w:sz w:val="18"/>
          <w:szCs w:val="18"/>
        </w:rPr>
        <w:t>.</w:t>
      </w:r>
    </w:p>
    <w:p w:rsidR="00AB23C6" w:rsidRPr="00741ACA" w:rsidRDefault="00AB23C6" w:rsidP="00AB23C6">
      <w:pPr>
        <w:numPr>
          <w:ilvl w:val="1"/>
          <w:numId w:val="2"/>
        </w:numPr>
        <w:shd w:val="clear" w:color="auto" w:fill="FFFFFF"/>
        <w:ind w:left="0" w:firstLine="720"/>
        <w:jc w:val="both"/>
        <w:rPr>
          <w:rStyle w:val="a5"/>
          <w:bCs/>
          <w:color w:val="auto"/>
        </w:rPr>
      </w:pPr>
      <w:bookmarkStart w:id="6" w:name="_Ref323215260"/>
      <w:r w:rsidRPr="005C6EE6">
        <w:rPr>
          <w:rFonts w:ascii="Tahoma" w:hAnsi="Tahoma" w:cs="Tahoma"/>
          <w:bCs/>
          <w:sz w:val="18"/>
          <w:szCs w:val="18"/>
        </w:rPr>
        <w:t xml:space="preserve">Адрес Системы в сети Интернет (сайт Системы): </w:t>
      </w:r>
      <w:hyperlink r:id="rId12" w:history="1">
        <w:r w:rsidRPr="005C6EE6">
          <w:rPr>
            <w:rStyle w:val="a5"/>
            <w:rFonts w:ascii="Tahoma" w:hAnsi="Tahoma" w:cs="Tahoma"/>
            <w:bCs/>
            <w:color w:val="auto"/>
            <w:sz w:val="18"/>
            <w:szCs w:val="18"/>
          </w:rPr>
          <w:t>http://www.</w:t>
        </w:r>
        <w:r w:rsidRPr="005C6EE6">
          <w:rPr>
            <w:rStyle w:val="a5"/>
            <w:rFonts w:ascii="Tahoma" w:hAnsi="Tahoma" w:cs="Tahoma"/>
            <w:bCs/>
            <w:color w:val="auto"/>
            <w:sz w:val="18"/>
            <w:szCs w:val="18"/>
            <w:lang w:val="en-US"/>
          </w:rPr>
          <w:t>qiwi</w:t>
        </w:r>
        <w:r w:rsidRPr="005C6EE6">
          <w:rPr>
            <w:rStyle w:val="a5"/>
            <w:rFonts w:ascii="Tahoma" w:hAnsi="Tahoma" w:cs="Tahoma"/>
            <w:bCs/>
            <w:color w:val="auto"/>
            <w:sz w:val="18"/>
            <w:szCs w:val="18"/>
          </w:rPr>
          <w:t>.ru</w:t>
        </w:r>
      </w:hyperlink>
      <w:r>
        <w:rPr>
          <w:rStyle w:val="a5"/>
          <w:rFonts w:ascii="Tahoma" w:hAnsi="Tahoma" w:cs="Tahoma"/>
          <w:bCs/>
          <w:color w:val="auto"/>
          <w:sz w:val="18"/>
          <w:szCs w:val="18"/>
        </w:rPr>
        <w:t xml:space="preserve">, </w:t>
      </w:r>
      <w:r w:rsidRPr="00741ACA">
        <w:rPr>
          <w:rStyle w:val="a5"/>
          <w:rFonts w:ascii="Tahoma" w:hAnsi="Tahoma" w:cs="Tahoma"/>
          <w:bCs/>
          <w:color w:val="auto"/>
          <w:sz w:val="18"/>
          <w:szCs w:val="18"/>
        </w:rPr>
        <w:t>http://www.qiwi.</w:t>
      </w:r>
      <w:r w:rsidRPr="00741ACA">
        <w:rPr>
          <w:rStyle w:val="a5"/>
          <w:color w:val="auto"/>
        </w:rPr>
        <w:t>com.</w:t>
      </w:r>
      <w:bookmarkEnd w:id="6"/>
    </w:p>
    <w:p w:rsidR="00AB23C6" w:rsidRPr="005C6EE6" w:rsidRDefault="00AB23C6" w:rsidP="00AB23C6">
      <w:pPr>
        <w:numPr>
          <w:ilvl w:val="1"/>
          <w:numId w:val="2"/>
        </w:numPr>
        <w:shd w:val="clear" w:color="auto" w:fill="FFFFFF"/>
        <w:ind w:left="0" w:firstLine="720"/>
        <w:jc w:val="both"/>
        <w:rPr>
          <w:rFonts w:ascii="Tahoma" w:hAnsi="Tahoma" w:cs="Tahoma"/>
          <w:sz w:val="18"/>
          <w:szCs w:val="18"/>
        </w:rPr>
      </w:pPr>
      <w:r w:rsidRPr="005C6EE6">
        <w:rPr>
          <w:rFonts w:ascii="Tahoma" w:hAnsi="Tahoma" w:cs="Tahoma"/>
          <w:sz w:val="18"/>
          <w:szCs w:val="18"/>
        </w:rPr>
        <w:lastRenderedPageBreak/>
        <w:t xml:space="preserve">Телефонный номер Системы для отправки факсимильных сообщений: (495) 926-46-19. Телефонный номер секретариата для контроля получения Системой факсимильной и иной корреспонденции: (495) 783-59-59. Телефонный номер для междугородных звонков: 8 (800) 200-00-59. Адрес электронной почты: </w:t>
      </w:r>
      <w:hyperlink r:id="rId13" w:history="1">
        <w:r w:rsidRPr="00F46B31">
          <w:rPr>
            <w:rStyle w:val="a5"/>
            <w:rFonts w:ascii="Tahoma" w:hAnsi="Tahoma" w:cs="Tahoma"/>
            <w:sz w:val="18"/>
            <w:szCs w:val="18"/>
            <w:lang w:val="en-US"/>
          </w:rPr>
          <w:t>info</w:t>
        </w:r>
        <w:r w:rsidRPr="00F46B31">
          <w:rPr>
            <w:rStyle w:val="a5"/>
            <w:rFonts w:ascii="Tahoma" w:hAnsi="Tahoma" w:cs="Tahoma"/>
            <w:sz w:val="18"/>
            <w:szCs w:val="18"/>
          </w:rPr>
          <w:t>@</w:t>
        </w:r>
        <w:r w:rsidRPr="00F46B31">
          <w:rPr>
            <w:rStyle w:val="a5"/>
            <w:rFonts w:ascii="Tahoma" w:hAnsi="Tahoma" w:cs="Tahoma"/>
            <w:sz w:val="18"/>
            <w:szCs w:val="18"/>
            <w:lang w:val="en-US"/>
          </w:rPr>
          <w:t>osmp</w:t>
        </w:r>
        <w:r w:rsidRPr="00F46B31">
          <w:rPr>
            <w:rStyle w:val="a5"/>
            <w:rFonts w:ascii="Tahoma" w:hAnsi="Tahoma" w:cs="Tahoma"/>
            <w:sz w:val="18"/>
            <w:szCs w:val="18"/>
          </w:rPr>
          <w:t>.</w:t>
        </w:r>
        <w:r w:rsidRPr="00F46B31">
          <w:rPr>
            <w:rStyle w:val="a5"/>
            <w:rFonts w:ascii="Tahoma" w:hAnsi="Tahoma" w:cs="Tahoma"/>
            <w:sz w:val="18"/>
            <w:szCs w:val="18"/>
            <w:lang w:val="en-US"/>
          </w:rPr>
          <w:t>ru</w:t>
        </w:r>
      </w:hyperlink>
      <w:r w:rsidRPr="005C6EE6">
        <w:rPr>
          <w:rFonts w:ascii="Tahoma" w:hAnsi="Tahoma" w:cs="Tahoma"/>
          <w:sz w:val="18"/>
          <w:szCs w:val="18"/>
        </w:rPr>
        <w:t>.</w:t>
      </w:r>
      <w:r w:rsidRPr="005C6EE6">
        <w:rPr>
          <w:rFonts w:ascii="Tahoma" w:hAnsi="Tahoma" w:cs="Tahoma"/>
          <w:sz w:val="18"/>
          <w:szCs w:val="18"/>
          <w:u w:val="single"/>
        </w:rPr>
        <w:t xml:space="preserve">   </w:t>
      </w:r>
    </w:p>
    <w:p w:rsidR="00AB23C6" w:rsidRPr="005C6EE6" w:rsidRDefault="00AB23C6" w:rsidP="00AB23C6">
      <w:pPr>
        <w:numPr>
          <w:ilvl w:val="2"/>
          <w:numId w:val="2"/>
        </w:numPr>
        <w:shd w:val="clear" w:color="auto" w:fill="FFFFFF"/>
        <w:tabs>
          <w:tab w:val="left" w:pos="1134"/>
          <w:tab w:val="num" w:pos="1980"/>
        </w:tabs>
        <w:jc w:val="both"/>
        <w:rPr>
          <w:rFonts w:ascii="Tahoma" w:hAnsi="Tahoma" w:cs="Tahoma"/>
          <w:sz w:val="18"/>
          <w:szCs w:val="18"/>
        </w:rPr>
      </w:pPr>
      <w:r w:rsidRPr="005C6EE6">
        <w:rPr>
          <w:rFonts w:ascii="Tahoma" w:hAnsi="Tahoma" w:cs="Tahoma"/>
          <w:sz w:val="18"/>
          <w:szCs w:val="18"/>
        </w:rPr>
        <w:t>Контакты Оператора по приему Платежей для взаимодействия с Поставщиками при исполнении Оператором по приему Платежей поручения Поставщика:</w:t>
      </w:r>
    </w:p>
    <w:tbl>
      <w:tblPr>
        <w:tblW w:w="9072" w:type="dxa"/>
        <w:tblInd w:w="1526" w:type="dxa"/>
        <w:tblLayout w:type="fixed"/>
        <w:tblLook w:val="00A0" w:firstRow="1" w:lastRow="0" w:firstColumn="1" w:lastColumn="0" w:noHBand="0" w:noVBand="0"/>
      </w:tblPr>
      <w:tblGrid>
        <w:gridCol w:w="6946"/>
        <w:gridCol w:w="2126"/>
      </w:tblGrid>
      <w:tr w:rsidR="00AB23C6" w:rsidRPr="005C6EE6" w:rsidTr="00296843">
        <w:trPr>
          <w:trHeight w:val="48"/>
        </w:trPr>
        <w:tc>
          <w:tcPr>
            <w:tcW w:w="694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AB23C6" w:rsidP="00296843">
            <w:pPr>
              <w:keepNext/>
              <w:keepLines/>
              <w:shd w:val="clear" w:color="auto" w:fill="FFFFFF"/>
              <w:autoSpaceDE w:val="0"/>
              <w:autoSpaceDN w:val="0"/>
              <w:adjustRightInd w:val="0"/>
              <w:ind w:left="317" w:hanging="317"/>
              <w:rPr>
                <w:rFonts w:ascii="Tahoma" w:hAnsi="Tahoma" w:cs="Tahoma"/>
                <w:bCs/>
                <w:sz w:val="14"/>
                <w:szCs w:val="14"/>
              </w:rPr>
            </w:pPr>
            <w:r w:rsidRPr="005C6EE6">
              <w:rPr>
                <w:rFonts w:ascii="Tahoma" w:hAnsi="Tahoma" w:cs="Tahoma"/>
                <w:bCs/>
                <w:sz w:val="14"/>
                <w:szCs w:val="14"/>
              </w:rPr>
              <w:t>Общие вопросы:</w:t>
            </w:r>
          </w:p>
        </w:tc>
        <w:tc>
          <w:tcPr>
            <w:tcW w:w="212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666870" w:rsidP="00296843">
            <w:pPr>
              <w:shd w:val="clear" w:color="auto" w:fill="FFFFFF"/>
              <w:autoSpaceDE w:val="0"/>
              <w:autoSpaceDN w:val="0"/>
              <w:adjustRightInd w:val="0"/>
              <w:rPr>
                <w:rFonts w:ascii="Tahoma" w:hAnsi="Tahoma" w:cs="Tahoma"/>
                <w:bCs/>
                <w:sz w:val="14"/>
                <w:szCs w:val="14"/>
              </w:rPr>
            </w:pPr>
            <w:hyperlink r:id="rId14" w:history="1">
              <w:r w:rsidR="00AB23C6" w:rsidRPr="005C6EE6">
                <w:rPr>
                  <w:rStyle w:val="a5"/>
                  <w:rFonts w:ascii="Tahoma" w:hAnsi="Tahoma" w:cs="Tahoma"/>
                  <w:bCs/>
                  <w:color w:val="auto"/>
                  <w:sz w:val="14"/>
                  <w:szCs w:val="14"/>
                </w:rPr>
                <w:t>provider@</w:t>
              </w:r>
              <w:r w:rsidR="00AB23C6" w:rsidRPr="005C6EE6">
                <w:rPr>
                  <w:rStyle w:val="a5"/>
                  <w:rFonts w:ascii="Tahoma" w:hAnsi="Tahoma" w:cs="Tahoma"/>
                  <w:bCs/>
                  <w:color w:val="auto"/>
                  <w:sz w:val="14"/>
                  <w:szCs w:val="14"/>
                  <w:lang w:val="en-US"/>
                </w:rPr>
                <w:t>qiwi</w:t>
              </w:r>
              <w:r w:rsidR="00AB23C6" w:rsidRPr="005C6EE6">
                <w:rPr>
                  <w:rStyle w:val="a5"/>
                  <w:rFonts w:ascii="Tahoma" w:hAnsi="Tahoma" w:cs="Tahoma"/>
                  <w:bCs/>
                  <w:color w:val="auto"/>
                  <w:sz w:val="14"/>
                  <w:szCs w:val="14"/>
                </w:rPr>
                <w:t>.ru</w:t>
              </w:r>
            </w:hyperlink>
          </w:p>
        </w:tc>
      </w:tr>
      <w:tr w:rsidR="00AB23C6" w:rsidRPr="005C6EE6" w:rsidTr="00296843">
        <w:trPr>
          <w:trHeight w:val="174"/>
        </w:trPr>
        <w:tc>
          <w:tcPr>
            <w:tcW w:w="694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AB23C6" w:rsidP="00296843">
            <w:pPr>
              <w:keepNext/>
              <w:keepLines/>
              <w:shd w:val="clear" w:color="auto" w:fill="FFFFFF"/>
              <w:autoSpaceDE w:val="0"/>
              <w:autoSpaceDN w:val="0"/>
              <w:adjustRightInd w:val="0"/>
              <w:ind w:left="317" w:hanging="317"/>
              <w:rPr>
                <w:rFonts w:ascii="Tahoma" w:hAnsi="Tahoma" w:cs="Tahoma"/>
                <w:bCs/>
                <w:sz w:val="14"/>
                <w:szCs w:val="14"/>
              </w:rPr>
            </w:pPr>
            <w:r w:rsidRPr="005C6EE6">
              <w:rPr>
                <w:rFonts w:ascii="Tahoma" w:hAnsi="Tahoma" w:cs="Tahoma"/>
                <w:bCs/>
                <w:sz w:val="14"/>
                <w:szCs w:val="14"/>
              </w:rPr>
              <w:t>По вопросам сверок:</w:t>
            </w:r>
          </w:p>
        </w:tc>
        <w:tc>
          <w:tcPr>
            <w:tcW w:w="212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666870" w:rsidP="00296843">
            <w:pPr>
              <w:shd w:val="clear" w:color="auto" w:fill="FFFFFF"/>
              <w:autoSpaceDE w:val="0"/>
              <w:autoSpaceDN w:val="0"/>
              <w:adjustRightInd w:val="0"/>
              <w:rPr>
                <w:rFonts w:ascii="Tahoma" w:hAnsi="Tahoma" w:cs="Tahoma"/>
                <w:bCs/>
                <w:sz w:val="14"/>
                <w:szCs w:val="14"/>
              </w:rPr>
            </w:pPr>
            <w:hyperlink r:id="rId15" w:history="1">
              <w:r w:rsidR="00AB23C6" w:rsidRPr="005C6EE6">
                <w:rPr>
                  <w:rStyle w:val="a5"/>
                  <w:rFonts w:ascii="Tahoma" w:hAnsi="Tahoma" w:cs="Tahoma"/>
                  <w:bCs/>
                  <w:color w:val="auto"/>
                  <w:sz w:val="14"/>
                  <w:szCs w:val="14"/>
                </w:rPr>
                <w:t xml:space="preserve">rc.prov@qiwi.ru </w:t>
              </w:r>
            </w:hyperlink>
          </w:p>
        </w:tc>
      </w:tr>
      <w:tr w:rsidR="00AB23C6" w:rsidRPr="005C6EE6" w:rsidTr="00296843">
        <w:trPr>
          <w:trHeight w:val="76"/>
        </w:trPr>
        <w:tc>
          <w:tcPr>
            <w:tcW w:w="694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AB23C6" w:rsidP="00296843">
            <w:pPr>
              <w:keepNext/>
              <w:keepLines/>
              <w:shd w:val="clear" w:color="auto" w:fill="FFFFFF"/>
              <w:autoSpaceDE w:val="0"/>
              <w:autoSpaceDN w:val="0"/>
              <w:adjustRightInd w:val="0"/>
              <w:ind w:left="317" w:hanging="317"/>
              <w:rPr>
                <w:rFonts w:ascii="Tahoma" w:hAnsi="Tahoma" w:cs="Tahoma"/>
                <w:bCs/>
                <w:sz w:val="14"/>
                <w:szCs w:val="14"/>
              </w:rPr>
            </w:pPr>
            <w:r w:rsidRPr="005C6EE6">
              <w:rPr>
                <w:rFonts w:ascii="Tahoma" w:hAnsi="Tahoma" w:cs="Tahoma"/>
                <w:bCs/>
                <w:sz w:val="14"/>
                <w:szCs w:val="14"/>
              </w:rPr>
              <w:t>По вопросам отмен Платежей:</w:t>
            </w:r>
          </w:p>
        </w:tc>
        <w:tc>
          <w:tcPr>
            <w:tcW w:w="212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666870" w:rsidP="00296843">
            <w:pPr>
              <w:shd w:val="clear" w:color="auto" w:fill="FFFFFF"/>
              <w:autoSpaceDE w:val="0"/>
              <w:autoSpaceDN w:val="0"/>
              <w:adjustRightInd w:val="0"/>
              <w:rPr>
                <w:rFonts w:ascii="Tahoma" w:hAnsi="Tahoma" w:cs="Tahoma"/>
                <w:bCs/>
                <w:sz w:val="14"/>
                <w:szCs w:val="14"/>
              </w:rPr>
            </w:pPr>
            <w:hyperlink r:id="rId16" w:history="1">
              <w:r w:rsidR="00AB23C6" w:rsidRPr="005C6EE6">
                <w:rPr>
                  <w:rStyle w:val="a5"/>
                  <w:rFonts w:ascii="Tahoma" w:hAnsi="Tahoma" w:cs="Tahoma"/>
                  <w:bCs/>
                  <w:color w:val="auto"/>
                  <w:sz w:val="14"/>
                  <w:szCs w:val="14"/>
                </w:rPr>
                <w:t xml:space="preserve">otmena@qiwi.ru </w:t>
              </w:r>
            </w:hyperlink>
          </w:p>
        </w:tc>
      </w:tr>
      <w:tr w:rsidR="00AB23C6" w:rsidRPr="005C6EE6" w:rsidTr="00296843">
        <w:trPr>
          <w:trHeight w:val="137"/>
        </w:trPr>
        <w:tc>
          <w:tcPr>
            <w:tcW w:w="694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AB23C6" w:rsidP="00296843">
            <w:pPr>
              <w:keepNext/>
              <w:keepLines/>
              <w:shd w:val="clear" w:color="auto" w:fill="FFFFFF"/>
              <w:autoSpaceDE w:val="0"/>
              <w:autoSpaceDN w:val="0"/>
              <w:adjustRightInd w:val="0"/>
              <w:ind w:left="317" w:hanging="317"/>
              <w:rPr>
                <w:rFonts w:ascii="Tahoma" w:hAnsi="Tahoma" w:cs="Tahoma"/>
                <w:bCs/>
                <w:sz w:val="14"/>
                <w:szCs w:val="14"/>
              </w:rPr>
            </w:pPr>
            <w:r w:rsidRPr="005C6EE6">
              <w:rPr>
                <w:rFonts w:ascii="Tahoma" w:hAnsi="Tahoma" w:cs="Tahoma"/>
                <w:bCs/>
                <w:sz w:val="14"/>
                <w:szCs w:val="14"/>
              </w:rPr>
              <w:t>По вопросам связанным с работой Личной страницы Поставщика:</w:t>
            </w:r>
          </w:p>
        </w:tc>
        <w:tc>
          <w:tcPr>
            <w:tcW w:w="212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AB23C6" w:rsidP="00296843">
            <w:pPr>
              <w:shd w:val="clear" w:color="auto" w:fill="FFFFFF"/>
              <w:autoSpaceDE w:val="0"/>
              <w:autoSpaceDN w:val="0"/>
              <w:adjustRightInd w:val="0"/>
              <w:rPr>
                <w:rFonts w:ascii="Tahoma" w:hAnsi="Tahoma" w:cs="Tahoma"/>
                <w:bCs/>
                <w:sz w:val="14"/>
                <w:szCs w:val="14"/>
                <w:u w:val="single"/>
              </w:rPr>
            </w:pPr>
            <w:r w:rsidRPr="005C6EE6">
              <w:rPr>
                <w:rFonts w:ascii="Tahoma" w:hAnsi="Tahoma" w:cs="Tahoma"/>
                <w:bCs/>
                <w:sz w:val="14"/>
                <w:szCs w:val="14"/>
                <w:u w:val="single"/>
              </w:rPr>
              <w:t>lk.</w:t>
            </w:r>
            <w:hyperlink r:id="rId17" w:history="1">
              <w:r w:rsidRPr="005C6EE6">
                <w:rPr>
                  <w:rStyle w:val="a5"/>
                  <w:rFonts w:ascii="Tahoma" w:hAnsi="Tahoma" w:cs="Tahoma"/>
                  <w:bCs/>
                  <w:color w:val="auto"/>
                  <w:sz w:val="14"/>
                  <w:szCs w:val="14"/>
                </w:rPr>
                <w:t xml:space="preserve">provider@qiwi.ru </w:t>
              </w:r>
            </w:hyperlink>
          </w:p>
        </w:tc>
      </w:tr>
      <w:tr w:rsidR="00AB23C6" w:rsidRPr="005C6EE6" w:rsidTr="00296843">
        <w:trPr>
          <w:trHeight w:val="96"/>
        </w:trPr>
        <w:tc>
          <w:tcPr>
            <w:tcW w:w="694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AB23C6" w:rsidP="00296843">
            <w:pPr>
              <w:keepNext/>
              <w:keepLines/>
              <w:shd w:val="clear" w:color="auto" w:fill="FFFFFF"/>
              <w:autoSpaceDE w:val="0"/>
              <w:autoSpaceDN w:val="0"/>
              <w:adjustRightInd w:val="0"/>
              <w:ind w:left="317" w:hanging="317"/>
              <w:rPr>
                <w:rFonts w:ascii="Tahoma" w:hAnsi="Tahoma" w:cs="Tahoma"/>
                <w:bCs/>
                <w:sz w:val="14"/>
                <w:szCs w:val="14"/>
              </w:rPr>
            </w:pPr>
            <w:r w:rsidRPr="005C6EE6">
              <w:rPr>
                <w:rFonts w:ascii="Tahoma" w:hAnsi="Tahoma" w:cs="Tahoma"/>
                <w:bCs/>
                <w:sz w:val="14"/>
                <w:szCs w:val="14"/>
              </w:rPr>
              <w:t>Группа технического сопровождения, осуществляющая поддержку работоспособности интерфейса:</w:t>
            </w:r>
          </w:p>
        </w:tc>
        <w:tc>
          <w:tcPr>
            <w:tcW w:w="212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666870" w:rsidP="00296843">
            <w:pPr>
              <w:shd w:val="clear" w:color="auto" w:fill="FFFFFF"/>
              <w:autoSpaceDE w:val="0"/>
              <w:autoSpaceDN w:val="0"/>
              <w:adjustRightInd w:val="0"/>
              <w:rPr>
                <w:rFonts w:ascii="Tahoma" w:hAnsi="Tahoma" w:cs="Tahoma"/>
                <w:bCs/>
                <w:sz w:val="14"/>
                <w:szCs w:val="14"/>
              </w:rPr>
            </w:pPr>
            <w:hyperlink r:id="rId18" w:history="1">
              <w:r w:rsidR="00AB23C6" w:rsidRPr="005C6EE6">
                <w:rPr>
                  <w:rStyle w:val="a5"/>
                  <w:rFonts w:ascii="Tahoma" w:hAnsi="Tahoma" w:cs="Tahoma"/>
                  <w:bCs/>
                  <w:color w:val="auto"/>
                  <w:sz w:val="14"/>
                  <w:szCs w:val="14"/>
                </w:rPr>
                <w:t xml:space="preserve">rfp@qiwi.ru </w:t>
              </w:r>
            </w:hyperlink>
          </w:p>
        </w:tc>
      </w:tr>
      <w:tr w:rsidR="00AB23C6" w:rsidRPr="005C6EE6" w:rsidTr="00296843">
        <w:trPr>
          <w:trHeight w:val="198"/>
        </w:trPr>
        <w:tc>
          <w:tcPr>
            <w:tcW w:w="694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AB23C6" w:rsidP="00296843">
            <w:pPr>
              <w:keepNext/>
              <w:keepLines/>
              <w:shd w:val="clear" w:color="auto" w:fill="FFFFFF"/>
              <w:autoSpaceDE w:val="0"/>
              <w:autoSpaceDN w:val="0"/>
              <w:adjustRightInd w:val="0"/>
              <w:ind w:left="317" w:hanging="317"/>
              <w:rPr>
                <w:rFonts w:ascii="Tahoma" w:hAnsi="Tahoma" w:cs="Tahoma"/>
                <w:bCs/>
                <w:sz w:val="14"/>
                <w:szCs w:val="14"/>
              </w:rPr>
            </w:pPr>
            <w:r w:rsidRPr="005C6EE6">
              <w:rPr>
                <w:rFonts w:ascii="Tahoma" w:hAnsi="Tahoma" w:cs="Tahoma"/>
                <w:bCs/>
                <w:sz w:val="14"/>
                <w:szCs w:val="14"/>
              </w:rPr>
              <w:t>Техническая поддержка:</w:t>
            </w:r>
          </w:p>
        </w:tc>
        <w:tc>
          <w:tcPr>
            <w:tcW w:w="212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666870" w:rsidP="00296843">
            <w:pPr>
              <w:shd w:val="clear" w:color="auto" w:fill="FFFFFF"/>
              <w:autoSpaceDE w:val="0"/>
              <w:autoSpaceDN w:val="0"/>
              <w:adjustRightInd w:val="0"/>
              <w:rPr>
                <w:rFonts w:ascii="Tahoma" w:hAnsi="Tahoma" w:cs="Tahoma"/>
                <w:bCs/>
                <w:sz w:val="14"/>
                <w:szCs w:val="14"/>
              </w:rPr>
            </w:pPr>
            <w:hyperlink r:id="rId19" w:history="1">
              <w:r w:rsidR="00AB23C6" w:rsidRPr="005C6EE6">
                <w:rPr>
                  <w:rStyle w:val="a5"/>
                  <w:rFonts w:ascii="Tahoma" w:hAnsi="Tahoma" w:cs="Tahoma"/>
                  <w:bCs/>
                  <w:color w:val="auto"/>
                  <w:sz w:val="14"/>
                  <w:szCs w:val="14"/>
                </w:rPr>
                <w:t xml:space="preserve">dadm@qiwi.ru </w:t>
              </w:r>
            </w:hyperlink>
          </w:p>
        </w:tc>
      </w:tr>
      <w:tr w:rsidR="00AB23C6" w:rsidRPr="005C6EE6" w:rsidTr="00296843">
        <w:trPr>
          <w:trHeight w:val="129"/>
        </w:trPr>
        <w:tc>
          <w:tcPr>
            <w:tcW w:w="694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AB23C6" w:rsidP="00296843">
            <w:pPr>
              <w:keepNext/>
              <w:keepLines/>
              <w:shd w:val="clear" w:color="auto" w:fill="FFFFFF"/>
              <w:autoSpaceDE w:val="0"/>
              <w:autoSpaceDN w:val="0"/>
              <w:adjustRightInd w:val="0"/>
              <w:ind w:left="317" w:hanging="317"/>
              <w:rPr>
                <w:rFonts w:ascii="Tahoma" w:hAnsi="Tahoma" w:cs="Tahoma"/>
                <w:bCs/>
                <w:sz w:val="14"/>
                <w:szCs w:val="14"/>
              </w:rPr>
            </w:pPr>
            <w:r w:rsidRPr="005C6EE6">
              <w:rPr>
                <w:rFonts w:ascii="Tahoma" w:hAnsi="Tahoma" w:cs="Tahoma"/>
                <w:bCs/>
                <w:sz w:val="14"/>
                <w:szCs w:val="14"/>
              </w:rPr>
              <w:t>При авариях и плановых работах, которые затрагивают прием Платежей на стороне Поставщика:</w:t>
            </w:r>
          </w:p>
        </w:tc>
        <w:tc>
          <w:tcPr>
            <w:tcW w:w="2126" w:type="dxa"/>
            <w:tcBorders>
              <w:top w:val="single" w:sz="6" w:space="0" w:color="0060A0"/>
              <w:left w:val="single" w:sz="6" w:space="0" w:color="0060A0"/>
              <w:bottom w:val="single" w:sz="6" w:space="0" w:color="0060A0"/>
              <w:right w:val="single" w:sz="6" w:space="0" w:color="0060A0"/>
            </w:tcBorders>
            <w:vAlign w:val="center"/>
          </w:tcPr>
          <w:p w:rsidR="00AB23C6" w:rsidRPr="005C6EE6" w:rsidRDefault="00666870" w:rsidP="00296843">
            <w:pPr>
              <w:shd w:val="clear" w:color="auto" w:fill="FFFFFF"/>
              <w:autoSpaceDE w:val="0"/>
              <w:autoSpaceDN w:val="0"/>
              <w:adjustRightInd w:val="0"/>
              <w:rPr>
                <w:rFonts w:ascii="Tahoma" w:hAnsi="Tahoma" w:cs="Tahoma"/>
                <w:bCs/>
                <w:sz w:val="14"/>
                <w:szCs w:val="14"/>
              </w:rPr>
            </w:pPr>
            <w:hyperlink r:id="rId20" w:history="1">
              <w:r w:rsidR="00AB23C6" w:rsidRPr="005C6EE6">
                <w:rPr>
                  <w:rStyle w:val="a5"/>
                  <w:rFonts w:ascii="Tahoma" w:hAnsi="Tahoma" w:cs="Tahoma"/>
                  <w:bCs/>
                  <w:color w:val="auto"/>
                  <w:sz w:val="14"/>
                  <w:szCs w:val="14"/>
                </w:rPr>
                <w:t xml:space="preserve">notice@qiwi.ru </w:t>
              </w:r>
            </w:hyperlink>
          </w:p>
        </w:tc>
      </w:tr>
    </w:tbl>
    <w:p w:rsidR="00AB23C6" w:rsidRPr="005C6EE6" w:rsidRDefault="00AB23C6" w:rsidP="00AB23C6">
      <w:pPr>
        <w:shd w:val="clear" w:color="auto" w:fill="FFFFFF"/>
        <w:ind w:left="1440"/>
        <w:jc w:val="both"/>
        <w:rPr>
          <w:rFonts w:ascii="Tahoma" w:hAnsi="Tahoma" w:cs="Tahoma"/>
          <w:sz w:val="18"/>
          <w:szCs w:val="18"/>
        </w:rPr>
      </w:pPr>
    </w:p>
    <w:p w:rsidR="00AB23C6" w:rsidRPr="005C6EE6" w:rsidRDefault="00AB23C6" w:rsidP="00AB23C6">
      <w:pPr>
        <w:numPr>
          <w:ilvl w:val="1"/>
          <w:numId w:val="2"/>
        </w:numPr>
        <w:shd w:val="clear" w:color="auto" w:fill="FFFFFF"/>
        <w:ind w:left="0" w:firstLine="720"/>
        <w:jc w:val="both"/>
        <w:rPr>
          <w:rFonts w:ascii="Tahoma" w:hAnsi="Tahoma" w:cs="Tahoma"/>
          <w:sz w:val="18"/>
          <w:szCs w:val="18"/>
        </w:rPr>
      </w:pPr>
      <w:bookmarkStart w:id="7" w:name="_Ref279651767"/>
      <w:r w:rsidRPr="005C6EE6">
        <w:rPr>
          <w:rFonts w:ascii="Tahoma" w:hAnsi="Tahoma" w:cs="Tahoma"/>
          <w:sz w:val="18"/>
          <w:szCs w:val="18"/>
        </w:rPr>
        <w:t>Товарные знаки, логотипы и иная символика Оператора по приему Платежей:</w:t>
      </w:r>
      <w:bookmarkEnd w:id="7"/>
    </w:p>
    <w:tbl>
      <w:tblPr>
        <w:tblW w:w="0" w:type="auto"/>
        <w:tblInd w:w="1470" w:type="dxa"/>
        <w:shd w:val="pct10" w:color="auto" w:fill="auto"/>
        <w:tblLook w:val="04A0" w:firstRow="1" w:lastRow="0" w:firstColumn="1" w:lastColumn="0" w:noHBand="0" w:noVBand="1"/>
      </w:tblPr>
      <w:tblGrid>
        <w:gridCol w:w="2324"/>
        <w:gridCol w:w="2268"/>
        <w:gridCol w:w="2286"/>
        <w:gridCol w:w="2266"/>
      </w:tblGrid>
      <w:tr w:rsidR="00AB23C6" w:rsidRPr="005C6EE6" w:rsidTr="00296843">
        <w:tc>
          <w:tcPr>
            <w:tcW w:w="2324" w:type="dxa"/>
            <w:tcBorders>
              <w:top w:val="single" w:sz="4" w:space="0" w:color="auto"/>
              <w:left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sz w:val="18"/>
                <w:szCs w:val="18"/>
              </w:rPr>
            </w:pP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№1</w:t>
            </w: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noProof/>
                <w:sz w:val="18"/>
                <w:szCs w:val="18"/>
              </w:rPr>
              <w:drawing>
                <wp:inline distT="0" distB="0" distL="0" distR="0" wp14:anchorId="33EEB1D1" wp14:editId="672862CF">
                  <wp:extent cx="528320" cy="924560"/>
                  <wp:effectExtent l="0" t="0" r="5080" b="8890"/>
                  <wp:docPr id="12" name="Рисунок 12" descr="logoKIW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KIWI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320" cy="924560"/>
                          </a:xfrm>
                          <a:prstGeom prst="rect">
                            <a:avLst/>
                          </a:prstGeom>
                          <a:noFill/>
                          <a:ln>
                            <a:noFill/>
                          </a:ln>
                        </pic:spPr>
                      </pic:pic>
                    </a:graphicData>
                  </a:graphic>
                </wp:inline>
              </w:drawing>
            </w:r>
          </w:p>
        </w:tc>
        <w:tc>
          <w:tcPr>
            <w:tcW w:w="2268" w:type="dxa"/>
            <w:tcBorders>
              <w:top w:val="single" w:sz="4" w:space="0" w:color="auto"/>
              <w:left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p w:rsidR="00AB23C6" w:rsidRPr="005C6EE6" w:rsidRDefault="00AB23C6" w:rsidP="00296843">
            <w:pPr>
              <w:shd w:val="clear" w:color="auto" w:fill="FFFFFF"/>
              <w:jc w:val="center"/>
              <w:rPr>
                <w:rFonts w:ascii="Tahoma" w:hAnsi="Tahoma" w:cs="Tahoma"/>
                <w:noProof/>
                <w:sz w:val="18"/>
                <w:szCs w:val="18"/>
              </w:rPr>
            </w:pPr>
            <w:r w:rsidRPr="005C6EE6">
              <w:rPr>
                <w:rFonts w:ascii="Tahoma" w:hAnsi="Tahoma" w:cs="Tahoma"/>
                <w:noProof/>
                <w:sz w:val="18"/>
                <w:szCs w:val="18"/>
              </w:rPr>
              <w:t>№2</w:t>
            </w: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noProof/>
                <w:sz w:val="18"/>
                <w:szCs w:val="18"/>
              </w:rPr>
              <w:drawing>
                <wp:inline distT="0" distB="0" distL="0" distR="0" wp14:anchorId="13638EC5" wp14:editId="6D68E0CC">
                  <wp:extent cx="472440" cy="904240"/>
                  <wp:effectExtent l="0" t="0" r="3810" b="0"/>
                  <wp:docPr id="11" name="Рисунок 11" descr="logoKI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KIW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440" cy="904240"/>
                          </a:xfrm>
                          <a:prstGeom prst="rect">
                            <a:avLst/>
                          </a:prstGeom>
                          <a:noFill/>
                          <a:ln>
                            <a:noFill/>
                          </a:ln>
                        </pic:spPr>
                      </pic:pic>
                    </a:graphicData>
                  </a:graphic>
                </wp:inline>
              </w:drawing>
            </w:r>
          </w:p>
        </w:tc>
        <w:tc>
          <w:tcPr>
            <w:tcW w:w="2270" w:type="dxa"/>
            <w:tcBorders>
              <w:top w:val="single" w:sz="4" w:space="0" w:color="auto"/>
              <w:left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sz w:val="18"/>
                <w:szCs w:val="18"/>
              </w:rPr>
            </w:pP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№3</w:t>
            </w:r>
          </w:p>
          <w:p w:rsidR="00AB23C6" w:rsidRPr="005C6EE6" w:rsidRDefault="00AB23C6" w:rsidP="00296843">
            <w:pPr>
              <w:shd w:val="clear" w:color="auto" w:fill="FFFFFF"/>
              <w:jc w:val="center"/>
              <w:rPr>
                <w:rFonts w:ascii="Tahoma" w:hAnsi="Tahoma" w:cs="Tahoma"/>
                <w:noProof/>
                <w:sz w:val="18"/>
                <w:szCs w:val="18"/>
              </w:rPr>
            </w:pPr>
            <w:r w:rsidRPr="005C6EE6">
              <w:rPr>
                <w:rFonts w:ascii="Tahoma" w:hAnsi="Tahoma" w:cs="Tahoma"/>
                <w:noProof/>
                <w:sz w:val="18"/>
                <w:szCs w:val="18"/>
              </w:rPr>
              <w:drawing>
                <wp:inline distT="0" distB="0" distL="0" distR="0" wp14:anchorId="6B84EC04" wp14:editId="655F43AC">
                  <wp:extent cx="609600" cy="8483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848360"/>
                          </a:xfrm>
                          <a:prstGeom prst="rect">
                            <a:avLst/>
                          </a:prstGeom>
                          <a:noFill/>
                          <a:ln>
                            <a:noFill/>
                          </a:ln>
                        </pic:spPr>
                      </pic:pic>
                    </a:graphicData>
                  </a:graphic>
                </wp:inline>
              </w:drawing>
            </w:r>
          </w:p>
          <w:p w:rsidR="00AB23C6" w:rsidRPr="005C6EE6" w:rsidRDefault="00AB23C6" w:rsidP="00296843">
            <w:pPr>
              <w:shd w:val="clear" w:color="auto" w:fill="FFFFFF"/>
              <w:jc w:val="center"/>
              <w:rPr>
                <w:rFonts w:ascii="Tahoma" w:hAnsi="Tahoma" w:cs="Tahoma"/>
                <w:sz w:val="18"/>
                <w:szCs w:val="18"/>
              </w:rPr>
            </w:pPr>
          </w:p>
        </w:tc>
        <w:tc>
          <w:tcPr>
            <w:tcW w:w="2266" w:type="dxa"/>
            <w:tcBorders>
              <w:top w:val="single" w:sz="4" w:space="0" w:color="auto"/>
              <w:left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p w:rsidR="00AB23C6" w:rsidRPr="005C6EE6" w:rsidRDefault="00AB23C6" w:rsidP="00296843">
            <w:pPr>
              <w:shd w:val="clear" w:color="auto" w:fill="FFFFFF"/>
              <w:jc w:val="center"/>
              <w:rPr>
                <w:rFonts w:ascii="Tahoma" w:hAnsi="Tahoma" w:cs="Tahoma"/>
                <w:noProof/>
                <w:sz w:val="18"/>
                <w:szCs w:val="18"/>
              </w:rPr>
            </w:pPr>
            <w:r w:rsidRPr="005C6EE6">
              <w:rPr>
                <w:rFonts w:ascii="Tahoma" w:hAnsi="Tahoma" w:cs="Tahoma"/>
                <w:noProof/>
                <w:sz w:val="18"/>
                <w:szCs w:val="18"/>
              </w:rPr>
              <w:t>№4</w:t>
            </w: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noProof/>
                <w:sz w:val="18"/>
                <w:szCs w:val="18"/>
              </w:rPr>
              <w:drawing>
                <wp:inline distT="0" distB="0" distL="0" distR="0" wp14:anchorId="12B3FED2" wp14:editId="1E436FE5">
                  <wp:extent cx="528569" cy="812800"/>
                  <wp:effectExtent l="0" t="0" r="5080" b="635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duotone>
                              <a:prstClr val="black"/>
                              <a:srgbClr val="020202">
                                <a:tint val="45000"/>
                                <a:satMod val="400000"/>
                              </a:srgbClr>
                            </a:duotone>
                            <a:lum bright="-10000" contrast="40000"/>
                          </a:blip>
                          <a:srcRect/>
                          <a:stretch>
                            <a:fillRect/>
                          </a:stretch>
                        </pic:blipFill>
                        <pic:spPr bwMode="auto">
                          <a:xfrm>
                            <a:off x="0" y="0"/>
                            <a:ext cx="528320" cy="812800"/>
                          </a:xfrm>
                          <a:prstGeom prst="rect">
                            <a:avLst/>
                          </a:prstGeom>
                          <a:noFill/>
                        </pic:spPr>
                      </pic:pic>
                    </a:graphicData>
                  </a:graphic>
                </wp:inline>
              </w:drawing>
            </w:r>
          </w:p>
        </w:tc>
      </w:tr>
      <w:tr w:rsidR="00AB23C6" w:rsidRPr="005C6EE6" w:rsidTr="00296843">
        <w:tc>
          <w:tcPr>
            <w:tcW w:w="2324" w:type="dxa"/>
            <w:tcBorders>
              <w:left w:val="single" w:sz="4" w:space="0" w:color="auto"/>
              <w:bottom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sz w:val="18"/>
                <w:szCs w:val="18"/>
              </w:rPr>
            </w:pPr>
          </w:p>
        </w:tc>
        <w:tc>
          <w:tcPr>
            <w:tcW w:w="2268" w:type="dxa"/>
            <w:tcBorders>
              <w:left w:val="single" w:sz="4" w:space="0" w:color="auto"/>
              <w:bottom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tc>
        <w:tc>
          <w:tcPr>
            <w:tcW w:w="2270" w:type="dxa"/>
            <w:tcBorders>
              <w:left w:val="single" w:sz="4" w:space="0" w:color="auto"/>
              <w:bottom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sz w:val="18"/>
                <w:szCs w:val="18"/>
              </w:rPr>
            </w:pPr>
          </w:p>
        </w:tc>
        <w:tc>
          <w:tcPr>
            <w:tcW w:w="2266" w:type="dxa"/>
            <w:tcBorders>
              <w:left w:val="single" w:sz="4" w:space="0" w:color="auto"/>
              <w:bottom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tc>
      </w:tr>
      <w:tr w:rsidR="00AB23C6" w:rsidRPr="005C6EE6" w:rsidTr="00296843">
        <w:trPr>
          <w:trHeight w:val="2067"/>
        </w:trPr>
        <w:tc>
          <w:tcPr>
            <w:tcW w:w="2324" w:type="dxa"/>
            <w:tcBorders>
              <w:top w:val="single" w:sz="4" w:space="0" w:color="auto"/>
              <w:left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sz w:val="18"/>
                <w:szCs w:val="18"/>
              </w:rPr>
            </w:pP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№5</w:t>
            </w: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noProof/>
                <w:sz w:val="18"/>
                <w:szCs w:val="18"/>
              </w:rPr>
              <w:drawing>
                <wp:inline distT="0" distB="0" distL="0" distR="0" wp14:anchorId="1C28611C" wp14:editId="54223C7F">
                  <wp:extent cx="447040" cy="817880"/>
                  <wp:effectExtent l="0" t="0" r="0" b="1270"/>
                  <wp:docPr id="8" name="Рисунок 8" descr="QIWI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QIWI_O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040" cy="817880"/>
                          </a:xfrm>
                          <a:prstGeom prst="rect">
                            <a:avLst/>
                          </a:prstGeom>
                          <a:noFill/>
                          <a:ln>
                            <a:noFill/>
                          </a:ln>
                        </pic:spPr>
                      </pic:pic>
                    </a:graphicData>
                  </a:graphic>
                </wp:inline>
              </w:drawing>
            </w:r>
          </w:p>
          <w:p w:rsidR="00AB23C6" w:rsidRPr="005C6EE6" w:rsidRDefault="00AB23C6" w:rsidP="00296843">
            <w:pPr>
              <w:shd w:val="clear" w:color="auto" w:fill="FFFFFF"/>
              <w:jc w:val="both"/>
              <w:rPr>
                <w:rFonts w:ascii="Tahoma" w:hAnsi="Tahoma" w:cs="Tahoma"/>
                <w:sz w:val="18"/>
                <w:szCs w:val="18"/>
              </w:rPr>
            </w:pPr>
          </w:p>
        </w:tc>
        <w:tc>
          <w:tcPr>
            <w:tcW w:w="2268" w:type="dxa"/>
            <w:tcBorders>
              <w:top w:val="single" w:sz="4" w:space="0" w:color="auto"/>
              <w:left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p w:rsidR="00AB23C6" w:rsidRPr="005C6EE6" w:rsidRDefault="00AB23C6" w:rsidP="00296843">
            <w:pPr>
              <w:shd w:val="clear" w:color="auto" w:fill="FFFFFF"/>
              <w:jc w:val="center"/>
              <w:rPr>
                <w:rFonts w:ascii="Tahoma" w:hAnsi="Tahoma" w:cs="Tahoma"/>
                <w:noProof/>
                <w:sz w:val="18"/>
                <w:szCs w:val="18"/>
              </w:rPr>
            </w:pPr>
            <w:r w:rsidRPr="005C6EE6">
              <w:rPr>
                <w:rFonts w:ascii="Tahoma" w:hAnsi="Tahoma" w:cs="Tahoma"/>
                <w:noProof/>
                <w:sz w:val="18"/>
                <w:szCs w:val="18"/>
              </w:rPr>
              <w:t>№6</w:t>
            </w: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noProof/>
                <w:sz w:val="18"/>
                <w:szCs w:val="18"/>
              </w:rPr>
              <w:drawing>
                <wp:inline distT="0" distB="0" distL="0" distR="0" wp14:anchorId="4077BF5C" wp14:editId="4CF5037D">
                  <wp:extent cx="838200" cy="807720"/>
                  <wp:effectExtent l="0" t="0" r="0" b="0"/>
                  <wp:docPr id="7" name="Рисунок 7" descr="C:\Documents and Settings\m.navolotskaya\Рабочий стол\pic41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Documents and Settings\m.navolotskaya\Рабочий стол\pic41253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807720"/>
                          </a:xfrm>
                          <a:prstGeom prst="rect">
                            <a:avLst/>
                          </a:prstGeom>
                          <a:noFill/>
                          <a:ln>
                            <a:noFill/>
                          </a:ln>
                        </pic:spPr>
                      </pic:pic>
                    </a:graphicData>
                  </a:graphic>
                </wp:inline>
              </w:drawing>
            </w:r>
          </w:p>
        </w:tc>
        <w:tc>
          <w:tcPr>
            <w:tcW w:w="2270" w:type="dxa"/>
            <w:tcBorders>
              <w:top w:val="single" w:sz="4" w:space="0" w:color="auto"/>
              <w:left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p w:rsidR="00AB23C6" w:rsidRPr="005C6EE6" w:rsidRDefault="00AB23C6" w:rsidP="00296843">
            <w:pPr>
              <w:shd w:val="clear" w:color="auto" w:fill="FFFFFF"/>
              <w:jc w:val="center"/>
              <w:rPr>
                <w:rFonts w:ascii="Tahoma" w:hAnsi="Tahoma" w:cs="Tahoma"/>
                <w:noProof/>
                <w:sz w:val="18"/>
                <w:szCs w:val="18"/>
              </w:rPr>
            </w:pPr>
            <w:r w:rsidRPr="005C6EE6">
              <w:rPr>
                <w:rFonts w:ascii="Tahoma" w:hAnsi="Tahoma" w:cs="Tahoma"/>
                <w:noProof/>
                <w:sz w:val="18"/>
                <w:szCs w:val="18"/>
              </w:rPr>
              <w:t>№7</w:t>
            </w: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noProof/>
                <w:sz w:val="18"/>
                <w:szCs w:val="18"/>
              </w:rPr>
              <w:drawing>
                <wp:inline distT="0" distB="0" distL="0" distR="0" wp14:anchorId="6E93AECB" wp14:editId="32A5A087">
                  <wp:extent cx="1305560" cy="751840"/>
                  <wp:effectExtent l="0" t="0" r="8890" b="0"/>
                  <wp:docPr id="6" name="Рисунок 6" descr="C:\Documents and Settings\m.navolotskaya\Рабочий стол\pic40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Documents and Settings\m.navolotskaya\Рабочий стол\pic40234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5560" cy="751840"/>
                          </a:xfrm>
                          <a:prstGeom prst="rect">
                            <a:avLst/>
                          </a:prstGeom>
                          <a:noFill/>
                          <a:ln>
                            <a:noFill/>
                          </a:ln>
                        </pic:spPr>
                      </pic:pic>
                    </a:graphicData>
                  </a:graphic>
                </wp:inline>
              </w:drawing>
            </w:r>
          </w:p>
        </w:tc>
        <w:tc>
          <w:tcPr>
            <w:tcW w:w="2266" w:type="dxa"/>
            <w:tcBorders>
              <w:top w:val="single" w:sz="4" w:space="0" w:color="auto"/>
              <w:left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p w:rsidR="00AB23C6" w:rsidRPr="005C6EE6" w:rsidRDefault="00AB23C6" w:rsidP="00296843">
            <w:pPr>
              <w:shd w:val="clear" w:color="auto" w:fill="FFFFFF"/>
              <w:jc w:val="center"/>
              <w:rPr>
                <w:rFonts w:ascii="Tahoma" w:hAnsi="Tahoma" w:cs="Tahoma"/>
                <w:noProof/>
                <w:sz w:val="18"/>
                <w:szCs w:val="18"/>
              </w:rPr>
            </w:pPr>
            <w:r w:rsidRPr="005C6EE6">
              <w:rPr>
                <w:rFonts w:ascii="Tahoma" w:hAnsi="Tahoma" w:cs="Tahoma"/>
                <w:noProof/>
                <w:sz w:val="18"/>
                <w:szCs w:val="18"/>
              </w:rPr>
              <w:t>№8</w:t>
            </w: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noProof/>
                <w:sz w:val="18"/>
                <w:szCs w:val="18"/>
              </w:rPr>
              <w:drawing>
                <wp:inline distT="0" distB="0" distL="0" distR="0" wp14:anchorId="170C1B69" wp14:editId="46843FBE">
                  <wp:extent cx="934720" cy="751840"/>
                  <wp:effectExtent l="0" t="0" r="0" b="0"/>
                  <wp:docPr id="5" name="Рисунок 5" descr="C:\Documents and Settings\s.ustinova\Рабочий стол\~2967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s.ustinova\Рабочий стол\~29676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4720" cy="751840"/>
                          </a:xfrm>
                          <a:prstGeom prst="rect">
                            <a:avLst/>
                          </a:prstGeom>
                          <a:noFill/>
                          <a:ln>
                            <a:noFill/>
                          </a:ln>
                        </pic:spPr>
                      </pic:pic>
                    </a:graphicData>
                  </a:graphic>
                </wp:inline>
              </w:drawing>
            </w:r>
          </w:p>
        </w:tc>
      </w:tr>
      <w:tr w:rsidR="00AB23C6" w:rsidRPr="005C6EE6" w:rsidTr="00296843">
        <w:trPr>
          <w:trHeight w:val="137"/>
        </w:trPr>
        <w:tc>
          <w:tcPr>
            <w:tcW w:w="2324" w:type="dxa"/>
            <w:tcBorders>
              <w:left w:val="single" w:sz="4" w:space="0" w:color="auto"/>
              <w:bottom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sz w:val="18"/>
                <w:szCs w:val="18"/>
              </w:rPr>
            </w:pPr>
          </w:p>
        </w:tc>
        <w:tc>
          <w:tcPr>
            <w:tcW w:w="2268" w:type="dxa"/>
            <w:tcBorders>
              <w:left w:val="single" w:sz="4" w:space="0" w:color="auto"/>
              <w:bottom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tc>
        <w:tc>
          <w:tcPr>
            <w:tcW w:w="2270" w:type="dxa"/>
            <w:tcBorders>
              <w:left w:val="single" w:sz="4" w:space="0" w:color="auto"/>
              <w:bottom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tc>
        <w:tc>
          <w:tcPr>
            <w:tcW w:w="2266" w:type="dxa"/>
            <w:tcBorders>
              <w:left w:val="single" w:sz="4" w:space="0" w:color="auto"/>
              <w:bottom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tc>
      </w:tr>
      <w:tr w:rsidR="00AB23C6" w:rsidRPr="005C6EE6" w:rsidTr="00296843">
        <w:tc>
          <w:tcPr>
            <w:tcW w:w="2324" w:type="dxa"/>
            <w:tcBorders>
              <w:top w:val="single" w:sz="4" w:space="0" w:color="auto"/>
              <w:left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sz w:val="18"/>
                <w:szCs w:val="18"/>
              </w:rPr>
            </w:pP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№9</w:t>
            </w: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noProof/>
                <w:sz w:val="18"/>
                <w:szCs w:val="18"/>
              </w:rPr>
              <w:drawing>
                <wp:inline distT="0" distB="0" distL="0" distR="0" wp14:anchorId="5A8E497E" wp14:editId="1FA64F13">
                  <wp:extent cx="914400" cy="370840"/>
                  <wp:effectExtent l="0" t="0" r="0" b="0"/>
                  <wp:docPr id="4" name="Рисунок 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370840"/>
                          </a:xfrm>
                          <a:prstGeom prst="rect">
                            <a:avLst/>
                          </a:prstGeom>
                          <a:noFill/>
                          <a:ln>
                            <a:noFill/>
                          </a:ln>
                        </pic:spPr>
                      </pic:pic>
                    </a:graphicData>
                  </a:graphic>
                </wp:inline>
              </w:drawing>
            </w:r>
          </w:p>
          <w:p w:rsidR="00AB23C6" w:rsidRPr="005C6EE6" w:rsidRDefault="00AB23C6" w:rsidP="00296843">
            <w:pPr>
              <w:shd w:val="clear" w:color="auto" w:fill="FFFFFF"/>
              <w:jc w:val="both"/>
              <w:rPr>
                <w:rFonts w:ascii="Tahoma" w:hAnsi="Tahoma" w:cs="Tahoma"/>
                <w:sz w:val="18"/>
                <w:szCs w:val="18"/>
              </w:rPr>
            </w:pPr>
          </w:p>
          <w:p w:rsidR="00AB23C6" w:rsidRPr="005C6EE6" w:rsidRDefault="00AB23C6" w:rsidP="00296843">
            <w:pPr>
              <w:shd w:val="clear" w:color="auto" w:fill="FFFFFF"/>
              <w:jc w:val="both"/>
              <w:rPr>
                <w:rFonts w:ascii="Tahoma" w:hAnsi="Tahoma" w:cs="Tahoma"/>
                <w:sz w:val="18"/>
                <w:szCs w:val="18"/>
              </w:rPr>
            </w:pPr>
          </w:p>
          <w:p w:rsidR="00AB23C6" w:rsidRPr="005C6EE6" w:rsidRDefault="00AB23C6" w:rsidP="00296843">
            <w:pPr>
              <w:shd w:val="clear" w:color="auto" w:fill="FFFFFF"/>
              <w:jc w:val="both"/>
              <w:rPr>
                <w:rFonts w:ascii="Tahoma" w:hAnsi="Tahoma" w:cs="Tahoma"/>
                <w:sz w:val="18"/>
                <w:szCs w:val="18"/>
              </w:rPr>
            </w:pPr>
          </w:p>
        </w:tc>
        <w:tc>
          <w:tcPr>
            <w:tcW w:w="2268" w:type="dxa"/>
            <w:tcBorders>
              <w:top w:val="single" w:sz="4" w:space="0" w:color="auto"/>
              <w:left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p w:rsidR="00AB23C6" w:rsidRPr="005C6EE6" w:rsidRDefault="00AB23C6" w:rsidP="00296843">
            <w:pPr>
              <w:shd w:val="clear" w:color="auto" w:fill="FFFFFF"/>
              <w:jc w:val="center"/>
              <w:rPr>
                <w:rFonts w:ascii="Tahoma" w:hAnsi="Tahoma" w:cs="Tahoma"/>
                <w:noProof/>
                <w:sz w:val="18"/>
                <w:szCs w:val="18"/>
              </w:rPr>
            </w:pPr>
            <w:r w:rsidRPr="005C6EE6">
              <w:rPr>
                <w:rFonts w:ascii="Tahoma" w:hAnsi="Tahoma" w:cs="Tahoma"/>
                <w:noProof/>
                <w:sz w:val="18"/>
                <w:szCs w:val="18"/>
              </w:rPr>
              <w:t>№10</w:t>
            </w:r>
          </w:p>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noProof/>
                <w:sz w:val="18"/>
                <w:szCs w:val="18"/>
              </w:rPr>
              <w:drawing>
                <wp:inline distT="0" distB="0" distL="0" distR="0" wp14:anchorId="4A345FBF" wp14:editId="564A060A">
                  <wp:extent cx="675640" cy="675640"/>
                  <wp:effectExtent l="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2270" w:type="dxa"/>
            <w:tcBorders>
              <w:top w:val="single" w:sz="4" w:space="0" w:color="auto"/>
              <w:left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p w:rsidR="00AB23C6" w:rsidRPr="005C6EE6" w:rsidRDefault="00AB23C6" w:rsidP="00296843">
            <w:pPr>
              <w:shd w:val="clear" w:color="auto" w:fill="FFFFFF"/>
              <w:jc w:val="center"/>
              <w:rPr>
                <w:rFonts w:ascii="Tahoma" w:hAnsi="Tahoma" w:cs="Tahoma"/>
                <w:sz w:val="18"/>
                <w:szCs w:val="18"/>
              </w:rPr>
            </w:pPr>
          </w:p>
        </w:tc>
        <w:tc>
          <w:tcPr>
            <w:tcW w:w="2266" w:type="dxa"/>
            <w:tcBorders>
              <w:top w:val="single" w:sz="4" w:space="0" w:color="auto"/>
              <w:left w:val="single" w:sz="4" w:space="0" w:color="auto"/>
              <w:right w:val="single" w:sz="4" w:space="0" w:color="auto"/>
            </w:tcBorders>
            <w:shd w:val="pct10" w:color="auto" w:fill="auto"/>
          </w:tcPr>
          <w:p w:rsidR="00AB23C6" w:rsidRPr="005C6EE6" w:rsidRDefault="00AB23C6" w:rsidP="00296843">
            <w:pPr>
              <w:shd w:val="clear" w:color="auto" w:fill="FFFFFF"/>
              <w:jc w:val="both"/>
              <w:rPr>
                <w:rFonts w:ascii="Tahoma" w:hAnsi="Tahoma" w:cs="Tahoma"/>
                <w:sz w:val="18"/>
                <w:szCs w:val="18"/>
              </w:rPr>
            </w:pPr>
          </w:p>
        </w:tc>
      </w:tr>
      <w:tr w:rsidR="00AB23C6" w:rsidRPr="005C6EE6" w:rsidTr="00296843">
        <w:tc>
          <w:tcPr>
            <w:tcW w:w="2324" w:type="dxa"/>
            <w:tcBorders>
              <w:left w:val="single" w:sz="4" w:space="0" w:color="auto"/>
              <w:bottom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sz w:val="18"/>
                <w:szCs w:val="18"/>
              </w:rPr>
            </w:pPr>
          </w:p>
        </w:tc>
        <w:tc>
          <w:tcPr>
            <w:tcW w:w="2268" w:type="dxa"/>
            <w:tcBorders>
              <w:left w:val="single" w:sz="4" w:space="0" w:color="auto"/>
              <w:bottom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tc>
        <w:tc>
          <w:tcPr>
            <w:tcW w:w="2270" w:type="dxa"/>
            <w:tcBorders>
              <w:left w:val="single" w:sz="4" w:space="0" w:color="auto"/>
              <w:bottom w:val="single" w:sz="4" w:space="0" w:color="auto"/>
              <w:right w:val="single" w:sz="4" w:space="0" w:color="auto"/>
            </w:tcBorders>
            <w:shd w:val="pct10" w:color="auto" w:fill="auto"/>
          </w:tcPr>
          <w:p w:rsidR="00AB23C6" w:rsidRPr="005C6EE6" w:rsidRDefault="00AB23C6" w:rsidP="00296843">
            <w:pPr>
              <w:shd w:val="clear" w:color="auto" w:fill="FFFFFF"/>
              <w:jc w:val="center"/>
              <w:rPr>
                <w:rFonts w:ascii="Tahoma" w:hAnsi="Tahoma" w:cs="Tahoma"/>
                <w:noProof/>
                <w:sz w:val="18"/>
                <w:szCs w:val="18"/>
              </w:rPr>
            </w:pPr>
          </w:p>
        </w:tc>
        <w:tc>
          <w:tcPr>
            <w:tcW w:w="2266" w:type="dxa"/>
            <w:tcBorders>
              <w:left w:val="single" w:sz="4" w:space="0" w:color="auto"/>
              <w:bottom w:val="single" w:sz="4" w:space="0" w:color="auto"/>
              <w:right w:val="single" w:sz="4" w:space="0" w:color="auto"/>
            </w:tcBorders>
            <w:shd w:val="pct10" w:color="auto" w:fill="auto"/>
          </w:tcPr>
          <w:p w:rsidR="00AB23C6" w:rsidRPr="005C6EE6" w:rsidRDefault="00AB23C6" w:rsidP="00296843">
            <w:pPr>
              <w:shd w:val="clear" w:color="auto" w:fill="FFFFFF"/>
              <w:jc w:val="both"/>
              <w:rPr>
                <w:rFonts w:ascii="Tahoma" w:hAnsi="Tahoma" w:cs="Tahoma"/>
                <w:sz w:val="18"/>
                <w:szCs w:val="18"/>
              </w:rPr>
            </w:pPr>
          </w:p>
        </w:tc>
      </w:tr>
    </w:tbl>
    <w:p w:rsidR="00AB23C6" w:rsidRPr="005C6EE6" w:rsidRDefault="00AB23C6" w:rsidP="00AB23C6">
      <w:pPr>
        <w:shd w:val="clear" w:color="auto" w:fill="FFFFFF"/>
        <w:ind w:left="720"/>
        <w:jc w:val="both"/>
        <w:rPr>
          <w:rFonts w:ascii="Tahoma" w:hAnsi="Tahoma" w:cs="Tahoma"/>
          <w:sz w:val="18"/>
          <w:szCs w:val="18"/>
        </w:rPr>
      </w:pPr>
    </w:p>
    <w:p w:rsidR="00AB23C6" w:rsidRPr="005C6EE6" w:rsidRDefault="00AB23C6" w:rsidP="00AB23C6">
      <w:pPr>
        <w:shd w:val="clear" w:color="auto" w:fill="FFFFFF"/>
        <w:ind w:left="720"/>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tabs>
          <w:tab w:val="left" w:pos="975"/>
          <w:tab w:val="center" w:pos="5031"/>
        </w:tabs>
        <w:ind w:firstLine="709"/>
        <w:rPr>
          <w:rFonts w:ascii="Tahoma" w:hAnsi="Tahoma" w:cs="Tahoma"/>
          <w:sz w:val="18"/>
          <w:szCs w:val="18"/>
        </w:rPr>
      </w:pPr>
      <w:r w:rsidRPr="005C6EE6">
        <w:rPr>
          <w:rFonts w:ascii="Tahoma" w:hAnsi="Tahoma" w:cs="Tahoma"/>
          <w:sz w:val="20"/>
          <w:szCs w:val="20"/>
        </w:rPr>
        <w:t xml:space="preserve">    </w:t>
      </w:r>
      <w:r w:rsidRPr="005C6EE6">
        <w:rPr>
          <w:rFonts w:ascii="Tahoma" w:hAnsi="Tahoma" w:cs="Tahoma"/>
          <w:sz w:val="18"/>
          <w:szCs w:val="18"/>
        </w:rPr>
        <w:t>В целях удобства дифференциации изображений товарных знаков, каждому из изображений присвоен порядковый номер.</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20"/>
          <w:szCs w:val="20"/>
        </w:rPr>
        <w:t xml:space="preserve"> </w:t>
      </w:r>
    </w:p>
    <w:p w:rsidR="00AB23C6" w:rsidRPr="005C6EE6" w:rsidRDefault="00AB23C6" w:rsidP="00AB23C6">
      <w:pPr>
        <w:pStyle w:val="5"/>
        <w:numPr>
          <w:ilvl w:val="4"/>
          <w:numId w:val="26"/>
        </w:numPr>
        <w:shd w:val="clear" w:color="auto" w:fill="FFFFFF"/>
        <w:rPr>
          <w:rFonts w:ascii="Tahoma" w:hAnsi="Tahoma" w:cs="Tahoma"/>
          <w:b/>
          <w:sz w:val="18"/>
          <w:szCs w:val="18"/>
        </w:rPr>
      </w:pPr>
      <w:bookmarkStart w:id="8" w:name="_Термины_и_определения"/>
      <w:bookmarkEnd w:id="8"/>
      <w:r w:rsidRPr="005C6EE6">
        <w:rPr>
          <w:rFonts w:ascii="Tahoma" w:hAnsi="Tahoma" w:cs="Tahoma"/>
          <w:b/>
          <w:sz w:val="18"/>
          <w:szCs w:val="18"/>
        </w:rPr>
        <w:t>Термины и определения</w:t>
      </w:r>
    </w:p>
    <w:p w:rsidR="00AB23C6" w:rsidRDefault="00AB23C6" w:rsidP="00AB23C6">
      <w:pPr>
        <w:shd w:val="clear" w:color="auto" w:fill="FFFFFF"/>
        <w:spacing w:line="220" w:lineRule="exact"/>
        <w:ind w:firstLine="720"/>
        <w:jc w:val="both"/>
        <w:rPr>
          <w:rFonts w:ascii="Tahoma" w:hAnsi="Tahoma" w:cs="Tahoma"/>
          <w:b/>
          <w:sz w:val="18"/>
          <w:szCs w:val="18"/>
        </w:rPr>
      </w:pPr>
      <w:r w:rsidRPr="005C6EE6">
        <w:rPr>
          <w:rFonts w:ascii="Tahoma" w:hAnsi="Tahoma" w:cs="Tahoma"/>
          <w:b/>
          <w:sz w:val="18"/>
          <w:szCs w:val="18"/>
        </w:rPr>
        <w:t> </w:t>
      </w:r>
    </w:p>
    <w:p w:rsidR="00AB23C6" w:rsidRPr="005C6EE6" w:rsidRDefault="00AB23C6" w:rsidP="00AB23C6">
      <w:pPr>
        <w:shd w:val="clear" w:color="auto" w:fill="FFFFFF"/>
        <w:spacing w:line="220" w:lineRule="exact"/>
        <w:ind w:firstLine="720"/>
        <w:jc w:val="both"/>
        <w:rPr>
          <w:rFonts w:ascii="Tahoma" w:hAnsi="Tahoma" w:cs="Tahoma"/>
        </w:rPr>
      </w:pPr>
      <w:r w:rsidRPr="005C6EE6">
        <w:rPr>
          <w:rFonts w:ascii="Tahoma" w:hAnsi="Tahoma" w:cs="Tahoma"/>
          <w:b/>
          <w:sz w:val="18"/>
          <w:szCs w:val="18"/>
        </w:rPr>
        <w:t>Система</w:t>
      </w:r>
      <w:r w:rsidRPr="005C6EE6">
        <w:rPr>
          <w:rFonts w:ascii="Tahoma" w:hAnsi="Tahoma" w:cs="Tahoma"/>
          <w:sz w:val="18"/>
          <w:szCs w:val="18"/>
        </w:rPr>
        <w:t xml:space="preserve"> – </w:t>
      </w:r>
      <w:bookmarkStart w:id="9" w:name="OLE_LINK14"/>
      <w:bookmarkStart w:id="10" w:name="OLE_LINK15"/>
      <w:r w:rsidRPr="005C6EE6">
        <w:rPr>
          <w:rFonts w:ascii="Tahoma" w:hAnsi="Tahoma" w:cs="Tahoma"/>
          <w:sz w:val="18"/>
          <w:szCs w:val="18"/>
        </w:rPr>
        <w:t>это комплекс правоотношений, возникающих между Участниками Системы в процессе организации и реализации деятельности по приему Платежей от Плательщиков, а также иной деятельности, связанной с предоставлением товаров, работ, услуг Участниками Системы как Плательщикам, так и другим Участникам Системы</w:t>
      </w:r>
      <w:bookmarkEnd w:id="9"/>
      <w:bookmarkEnd w:id="10"/>
      <w:r w:rsidRPr="005C6EE6">
        <w:rPr>
          <w:rFonts w:ascii="Tahoma" w:hAnsi="Tahoma" w:cs="Tahoma"/>
          <w:sz w:val="18"/>
          <w:szCs w:val="18"/>
        </w:rPr>
        <w:t>. Организационно Система является совокупностью следующих структурных элементов (Сторон), каждый из которых выполняет определенные Правилами функции:</w:t>
      </w:r>
    </w:p>
    <w:p w:rsidR="00AB23C6" w:rsidRPr="005C6EE6" w:rsidRDefault="00AB23C6" w:rsidP="00AB23C6">
      <w:pPr>
        <w:numPr>
          <w:ilvl w:val="0"/>
          <w:numId w:val="1"/>
        </w:numPr>
        <w:shd w:val="clear" w:color="auto" w:fill="FFFFFF"/>
        <w:tabs>
          <w:tab w:val="num" w:pos="284"/>
          <w:tab w:val="left" w:pos="1260"/>
        </w:tabs>
        <w:adjustRightInd w:val="0"/>
        <w:ind w:left="0" w:firstLine="720"/>
        <w:jc w:val="both"/>
        <w:rPr>
          <w:rFonts w:ascii="Tahoma" w:hAnsi="Tahoma" w:cs="Tahoma"/>
        </w:rPr>
      </w:pPr>
      <w:r w:rsidRPr="005C6EE6">
        <w:rPr>
          <w:rFonts w:ascii="Tahoma" w:hAnsi="Tahoma" w:cs="Tahoma"/>
          <w:sz w:val="18"/>
          <w:szCs w:val="18"/>
        </w:rPr>
        <w:t xml:space="preserve">Оператор по приему Платежей </w:t>
      </w:r>
    </w:p>
    <w:p w:rsidR="00AB23C6" w:rsidRPr="005C6EE6" w:rsidRDefault="00AB23C6" w:rsidP="00AB23C6">
      <w:pPr>
        <w:numPr>
          <w:ilvl w:val="0"/>
          <w:numId w:val="1"/>
        </w:numPr>
        <w:shd w:val="clear" w:color="auto" w:fill="FFFFFF"/>
        <w:tabs>
          <w:tab w:val="num" w:pos="284"/>
          <w:tab w:val="left" w:pos="1260"/>
        </w:tabs>
        <w:adjustRightInd w:val="0"/>
        <w:ind w:left="0" w:firstLine="720"/>
        <w:jc w:val="both"/>
        <w:rPr>
          <w:rFonts w:ascii="Tahoma" w:hAnsi="Tahoma" w:cs="Tahoma"/>
          <w:sz w:val="18"/>
          <w:szCs w:val="18"/>
        </w:rPr>
      </w:pPr>
      <w:r w:rsidRPr="005C6EE6">
        <w:rPr>
          <w:rFonts w:ascii="Tahoma" w:hAnsi="Tahoma" w:cs="Tahoma"/>
          <w:sz w:val="18"/>
          <w:szCs w:val="18"/>
        </w:rPr>
        <w:t>Расчетный банк</w:t>
      </w:r>
    </w:p>
    <w:p w:rsidR="00AB23C6" w:rsidRPr="005C6EE6" w:rsidRDefault="00AB23C6" w:rsidP="00AB23C6">
      <w:pPr>
        <w:numPr>
          <w:ilvl w:val="0"/>
          <w:numId w:val="1"/>
        </w:numPr>
        <w:shd w:val="clear" w:color="auto" w:fill="FFFFFF"/>
        <w:tabs>
          <w:tab w:val="num" w:pos="284"/>
          <w:tab w:val="left" w:pos="1260"/>
        </w:tabs>
        <w:adjustRightInd w:val="0"/>
        <w:ind w:left="0" w:firstLine="720"/>
        <w:jc w:val="both"/>
        <w:rPr>
          <w:rFonts w:ascii="Tahoma" w:hAnsi="Tahoma" w:cs="Tahoma"/>
          <w:sz w:val="18"/>
          <w:szCs w:val="18"/>
        </w:rPr>
      </w:pPr>
      <w:r w:rsidRPr="005C6EE6">
        <w:rPr>
          <w:rFonts w:ascii="Tahoma" w:hAnsi="Tahoma" w:cs="Tahoma"/>
          <w:sz w:val="18"/>
          <w:szCs w:val="18"/>
        </w:rPr>
        <w:t xml:space="preserve">Поставщики </w:t>
      </w:r>
    </w:p>
    <w:p w:rsidR="00AB23C6" w:rsidRPr="005C6EE6" w:rsidRDefault="00AB23C6" w:rsidP="00AB23C6">
      <w:pPr>
        <w:numPr>
          <w:ilvl w:val="0"/>
          <w:numId w:val="1"/>
        </w:numPr>
        <w:shd w:val="clear" w:color="auto" w:fill="FFFFFF"/>
        <w:tabs>
          <w:tab w:val="num" w:pos="284"/>
          <w:tab w:val="left" w:pos="1260"/>
        </w:tabs>
        <w:adjustRightInd w:val="0"/>
        <w:ind w:left="284" w:firstLine="425"/>
        <w:jc w:val="both"/>
        <w:rPr>
          <w:rFonts w:ascii="Tahoma" w:hAnsi="Tahoma" w:cs="Tahoma"/>
        </w:rPr>
      </w:pPr>
      <w:r w:rsidRPr="005C6EE6">
        <w:rPr>
          <w:rFonts w:ascii="Tahoma" w:hAnsi="Tahoma" w:cs="Tahoma"/>
          <w:sz w:val="18"/>
          <w:szCs w:val="18"/>
        </w:rPr>
        <w:t xml:space="preserve">Платежные субагенты </w:t>
      </w:r>
    </w:p>
    <w:p w:rsidR="00AB23C6" w:rsidRPr="005C6EE6" w:rsidRDefault="00AB23C6" w:rsidP="00AB23C6">
      <w:pPr>
        <w:numPr>
          <w:ilvl w:val="0"/>
          <w:numId w:val="1"/>
        </w:numPr>
        <w:shd w:val="clear" w:color="auto" w:fill="FFFFFF"/>
        <w:tabs>
          <w:tab w:val="num" w:pos="284"/>
          <w:tab w:val="left" w:pos="1260"/>
        </w:tabs>
        <w:adjustRightInd w:val="0"/>
        <w:ind w:left="284" w:firstLine="425"/>
        <w:jc w:val="both"/>
        <w:rPr>
          <w:rFonts w:ascii="Tahoma" w:hAnsi="Tahoma" w:cs="Tahoma"/>
        </w:rPr>
      </w:pPr>
      <w:r w:rsidRPr="005C6EE6">
        <w:rPr>
          <w:rFonts w:ascii="Tahoma" w:hAnsi="Tahoma" w:cs="Tahoma"/>
          <w:sz w:val="18"/>
          <w:szCs w:val="18"/>
        </w:rPr>
        <w:t xml:space="preserve">Банковские платежные субагенты </w:t>
      </w:r>
    </w:p>
    <w:p w:rsidR="00AB23C6" w:rsidRPr="005C6EE6" w:rsidRDefault="00AB23C6" w:rsidP="00AB23C6">
      <w:pPr>
        <w:numPr>
          <w:ilvl w:val="0"/>
          <w:numId w:val="1"/>
        </w:numPr>
        <w:shd w:val="clear" w:color="auto" w:fill="FFFFFF"/>
        <w:tabs>
          <w:tab w:val="num" w:pos="284"/>
          <w:tab w:val="left" w:pos="1260"/>
        </w:tabs>
        <w:adjustRightInd w:val="0"/>
        <w:ind w:left="0" w:firstLine="720"/>
        <w:jc w:val="both"/>
        <w:rPr>
          <w:rFonts w:ascii="Tahoma" w:hAnsi="Tahoma" w:cs="Tahoma"/>
        </w:rPr>
      </w:pPr>
      <w:r w:rsidRPr="005C6EE6">
        <w:rPr>
          <w:rFonts w:ascii="Tahoma" w:hAnsi="Tahoma" w:cs="Tahoma"/>
          <w:sz w:val="18"/>
          <w:szCs w:val="18"/>
        </w:rPr>
        <w:t>Дистрибьюторы</w:t>
      </w:r>
    </w:p>
    <w:p w:rsidR="00AB23C6" w:rsidRPr="005C6EE6" w:rsidRDefault="00AB23C6" w:rsidP="00AB23C6">
      <w:pPr>
        <w:numPr>
          <w:ilvl w:val="0"/>
          <w:numId w:val="1"/>
        </w:numPr>
        <w:shd w:val="clear" w:color="auto" w:fill="FFFFFF"/>
        <w:tabs>
          <w:tab w:val="num" w:pos="284"/>
          <w:tab w:val="left" w:pos="1260"/>
        </w:tabs>
        <w:adjustRightInd w:val="0"/>
        <w:ind w:left="0" w:firstLine="720"/>
        <w:jc w:val="both"/>
        <w:rPr>
          <w:rFonts w:ascii="Tahoma" w:hAnsi="Tahoma" w:cs="Tahoma"/>
        </w:rPr>
      </w:pPr>
      <w:r w:rsidRPr="005C6EE6">
        <w:rPr>
          <w:rFonts w:ascii="Tahoma" w:hAnsi="Tahoma" w:cs="Tahoma"/>
          <w:sz w:val="18"/>
          <w:szCs w:val="18"/>
        </w:rPr>
        <w:t>Консолидаторы</w:t>
      </w:r>
    </w:p>
    <w:p w:rsidR="00AB23C6" w:rsidRPr="005C6EE6" w:rsidRDefault="00AB23C6" w:rsidP="00AB23C6">
      <w:pPr>
        <w:numPr>
          <w:ilvl w:val="0"/>
          <w:numId w:val="1"/>
        </w:numPr>
        <w:shd w:val="clear" w:color="auto" w:fill="FFFFFF"/>
        <w:tabs>
          <w:tab w:val="num" w:pos="284"/>
          <w:tab w:val="left" w:pos="1260"/>
        </w:tabs>
        <w:adjustRightInd w:val="0"/>
        <w:ind w:left="0" w:firstLine="720"/>
        <w:jc w:val="both"/>
        <w:rPr>
          <w:rFonts w:ascii="Tahoma" w:hAnsi="Tahoma" w:cs="Tahoma"/>
        </w:rPr>
      </w:pPr>
      <w:r w:rsidRPr="005C6EE6">
        <w:rPr>
          <w:rFonts w:ascii="Tahoma" w:hAnsi="Tahoma" w:cs="Tahoma"/>
          <w:sz w:val="18"/>
          <w:szCs w:val="18"/>
        </w:rPr>
        <w:t xml:space="preserve">Кредитные организации </w:t>
      </w:r>
    </w:p>
    <w:p w:rsidR="00AB23C6" w:rsidRPr="005C6EE6" w:rsidRDefault="00AB23C6" w:rsidP="00AB23C6">
      <w:pPr>
        <w:numPr>
          <w:ilvl w:val="1"/>
          <w:numId w:val="2"/>
        </w:numPr>
        <w:shd w:val="clear" w:color="auto" w:fill="FFFFFF"/>
        <w:tabs>
          <w:tab w:val="num" w:pos="284"/>
        </w:tabs>
        <w:adjustRightInd w:val="0"/>
        <w:ind w:left="0" w:firstLine="720"/>
        <w:jc w:val="both"/>
        <w:rPr>
          <w:rFonts w:ascii="Tahoma" w:hAnsi="Tahoma" w:cs="Tahoma"/>
          <w:sz w:val="18"/>
          <w:szCs w:val="18"/>
        </w:rPr>
      </w:pPr>
      <w:r w:rsidRPr="005C6EE6">
        <w:rPr>
          <w:rFonts w:ascii="Tahoma" w:hAnsi="Tahoma" w:cs="Tahoma"/>
          <w:b/>
          <w:bCs/>
          <w:sz w:val="18"/>
          <w:szCs w:val="18"/>
        </w:rPr>
        <w:t xml:space="preserve">Участник Системы </w:t>
      </w:r>
      <w:r w:rsidRPr="005C6EE6">
        <w:rPr>
          <w:rFonts w:ascii="Tahoma" w:hAnsi="Tahoma" w:cs="Tahoma"/>
          <w:sz w:val="18"/>
          <w:szCs w:val="18"/>
        </w:rPr>
        <w:t xml:space="preserve">– лицо, осуществляющее предпринимательскую деятельность, установившее договорные отношения с Оператором по приему Платежей и Расчетным банком и участвующее в деятельности по приему Платежей от Плательщиков либо иной деятельности, связанной с предоставлением товаров, работ, услуг Плательщикам и/или иным Участникам Системы. </w:t>
      </w:r>
      <w:r w:rsidRPr="005C6EE6">
        <w:rPr>
          <w:rFonts w:ascii="Tahoma" w:hAnsi="Tahoma" w:cs="Tahoma"/>
          <w:bCs/>
          <w:sz w:val="18"/>
          <w:szCs w:val="18"/>
        </w:rPr>
        <w:t xml:space="preserve">Участниками Системы являются, в частности, Кредитная организация, Дистрибьютор, Консолидатор, хотя и не осуществляющие деятельность по приему Платежей, но присоединившиеся к Правилам либо иным </w:t>
      </w:r>
      <w:r w:rsidRPr="005C6EE6">
        <w:rPr>
          <w:rFonts w:ascii="Tahoma" w:hAnsi="Tahoma" w:cs="Tahoma"/>
          <w:bCs/>
          <w:sz w:val="18"/>
          <w:szCs w:val="18"/>
        </w:rPr>
        <w:lastRenderedPageBreak/>
        <w:t xml:space="preserve">способом </w:t>
      </w:r>
      <w:r w:rsidRPr="005C6EE6">
        <w:rPr>
          <w:rFonts w:ascii="Tahoma" w:hAnsi="Tahoma" w:cs="Tahoma"/>
          <w:sz w:val="18"/>
          <w:szCs w:val="18"/>
        </w:rPr>
        <w:t>установившие договорные отношения с Оператором по приему Платежей и/или Расчетным банком</w:t>
      </w:r>
      <w:r w:rsidRPr="005C6EE6">
        <w:rPr>
          <w:rFonts w:ascii="Tahoma" w:hAnsi="Tahoma" w:cs="Tahoma"/>
          <w:bCs/>
          <w:sz w:val="18"/>
          <w:szCs w:val="18"/>
        </w:rPr>
        <w:t xml:space="preserve"> и оказывающие услуги другим Участникам Системы</w:t>
      </w:r>
      <w:r w:rsidRPr="005C6EE6">
        <w:rPr>
          <w:rFonts w:ascii="Tahoma" w:hAnsi="Tahoma" w:cs="Tahoma"/>
          <w:sz w:val="18"/>
          <w:szCs w:val="18"/>
        </w:rPr>
        <w:t>. Оператор по приему Платежей и Расчетный банк для целей настоящего пункта Правил также признаются Участниками Системы.</w:t>
      </w:r>
    </w:p>
    <w:p w:rsidR="00AB23C6" w:rsidRPr="005C6EE6" w:rsidRDefault="00AB23C6" w:rsidP="00AB23C6">
      <w:pPr>
        <w:numPr>
          <w:ilvl w:val="2"/>
          <w:numId w:val="2"/>
        </w:numPr>
        <w:shd w:val="clear" w:color="auto" w:fill="FFFFFF"/>
        <w:tabs>
          <w:tab w:val="clear" w:pos="1440"/>
          <w:tab w:val="num" w:pos="0"/>
          <w:tab w:val="num" w:pos="993"/>
        </w:tabs>
        <w:adjustRightInd w:val="0"/>
        <w:ind w:left="0" w:firstLine="709"/>
        <w:jc w:val="both"/>
        <w:rPr>
          <w:rFonts w:ascii="Tahoma" w:hAnsi="Tahoma" w:cs="Tahoma"/>
        </w:rPr>
      </w:pPr>
      <w:r w:rsidRPr="005C6EE6">
        <w:rPr>
          <w:rFonts w:ascii="Tahoma" w:hAnsi="Tahoma" w:cs="Tahoma"/>
          <w:b/>
          <w:bCs/>
          <w:sz w:val="18"/>
          <w:szCs w:val="18"/>
        </w:rPr>
        <w:t xml:space="preserve">Оператор по приему Платежей (или Оператор) </w:t>
      </w:r>
      <w:r w:rsidRPr="005C6EE6">
        <w:rPr>
          <w:rFonts w:ascii="Tahoma" w:hAnsi="Tahoma" w:cs="Tahoma"/>
          <w:sz w:val="18"/>
          <w:szCs w:val="18"/>
        </w:rPr>
        <w:t xml:space="preserve">– юридическое лицо, выполняющее функции координации и обеспечения деятельности Системы в целом. Оператор по приему Платежей представляет Систему в отношениях с Участниками и организациями, не входящими в Систему, а также обеспечивает информационное и технологическое взаимодействие Участников Системы. В Договорах с Участниками Системы Оператор по приему Платежей (Оператор) может также называться «Оператор Системы». </w:t>
      </w:r>
    </w:p>
    <w:p w:rsidR="00AB23C6" w:rsidRPr="005C6EE6" w:rsidRDefault="00AB23C6" w:rsidP="00AB23C6">
      <w:pPr>
        <w:numPr>
          <w:ilvl w:val="2"/>
          <w:numId w:val="2"/>
        </w:numPr>
        <w:shd w:val="clear" w:color="auto" w:fill="FFFFFF"/>
        <w:tabs>
          <w:tab w:val="clear" w:pos="1440"/>
          <w:tab w:val="num" w:pos="709"/>
        </w:tabs>
        <w:adjustRightInd w:val="0"/>
        <w:ind w:left="0" w:firstLine="709"/>
        <w:jc w:val="both"/>
        <w:rPr>
          <w:rFonts w:ascii="Tahoma" w:hAnsi="Tahoma" w:cs="Tahoma"/>
        </w:rPr>
      </w:pPr>
      <w:r w:rsidRPr="005C6EE6">
        <w:rPr>
          <w:rFonts w:ascii="Tahoma" w:hAnsi="Tahoma" w:cs="Tahoma"/>
          <w:b/>
          <w:bCs/>
          <w:sz w:val="18"/>
          <w:szCs w:val="18"/>
        </w:rPr>
        <w:t xml:space="preserve">Расчетный банк </w:t>
      </w:r>
      <w:r w:rsidRPr="005C6EE6">
        <w:rPr>
          <w:rFonts w:ascii="Tahoma" w:hAnsi="Tahoma" w:cs="Tahoma"/>
          <w:sz w:val="18"/>
          <w:szCs w:val="18"/>
        </w:rPr>
        <w:t>– кредитная организация, осуществляющая в соответствии с действующим законодательством РФ банковские операции, участвующая на договорных условиях в расчетах между Участниками Системы и принимающая на себя обязательства, предусмотренные Правилами. Расчетный банк в отношениях с Клиентами является также поставщиком платежной услуги «Предоплаченная карта», то есть осуществляет эмиссию, эквайринг и распространение платежной карты как инструмента безналичных расчетов, предназначенного для совершения физическими лицами операций с денежными средствами в соответствии с офертой Расчетного банка, регулирующей условия оказания Клиентам платежной услуги «Предоплаченная карта». Платежные услуги «Карта Клиента Системы» и «Предоплаченная карта» могут совпадать, в этом случае поставщиком такой услуги является Расчетный банк.</w:t>
      </w:r>
    </w:p>
    <w:p w:rsidR="00AB23C6" w:rsidRPr="005C6EE6" w:rsidRDefault="00AB23C6" w:rsidP="00AB23C6">
      <w:pPr>
        <w:numPr>
          <w:ilvl w:val="2"/>
          <w:numId w:val="2"/>
        </w:numPr>
        <w:shd w:val="clear" w:color="auto" w:fill="FFFFFF"/>
        <w:tabs>
          <w:tab w:val="clear" w:pos="1440"/>
          <w:tab w:val="num" w:pos="1276"/>
        </w:tabs>
        <w:autoSpaceDE w:val="0"/>
        <w:autoSpaceDN w:val="0"/>
        <w:adjustRightInd w:val="0"/>
        <w:ind w:left="0" w:firstLine="709"/>
        <w:jc w:val="both"/>
        <w:rPr>
          <w:rFonts w:ascii="Tahoma" w:hAnsi="Tahoma" w:cs="Tahoma"/>
          <w:sz w:val="20"/>
          <w:szCs w:val="20"/>
        </w:rPr>
      </w:pPr>
      <w:r w:rsidRPr="005C6EE6">
        <w:rPr>
          <w:rFonts w:ascii="Tahoma" w:hAnsi="Tahoma" w:cs="Tahoma"/>
          <w:b/>
          <w:sz w:val="18"/>
          <w:szCs w:val="18"/>
        </w:rPr>
        <w:t xml:space="preserve">Поставщик – </w:t>
      </w:r>
      <w:r w:rsidRPr="005C6EE6">
        <w:rPr>
          <w:rFonts w:ascii="Tahoma" w:hAnsi="Tahoma" w:cs="Tahoma"/>
          <w:sz w:val="18"/>
          <w:szCs w:val="18"/>
        </w:rPr>
        <w:t xml:space="preserve"> коммерческая организация либо индивидуальный предприниматель, предоставляющие потребителям Услуги или продающие Товары от собственного имени, или благотворительная организация – резидент РФ, созданная для осуществления благотворительной деятельности, или религиозная организация – резидент РФ, созданная для совместного исповедания и распространения веры, или некоммерческая организация – резидент РФ, осуществляющая благотворительную деятельность или являющаяся товариществом собственников жилья, а также органы государственной власти и органы местного самоуправления, бюджетные учреждения, находящиеся в их ведении, получающие денежные средства плательщика в рамках выполнения ими функций, установленных законодательством Российской Федерации. В Договорах с Участниками Системы Поставщик может также называться «Провайдер». Возможность и условия приема Платежей или оказания услуг по переводу денежных средств в пользу конкретного Поставщика определяются Федеральным законом  от 03.06.2009 N 103-ФЗ «О деятельности по приему платежей физических лиц, осуществляемой платежными агентами», Федеральным законом от 27.06.2011 N 161-ФЗ «О национальной платежной системе», Постановлением Правительства РФ от 15.11.2010 N 920 «Об утверждении перечня товаров (работ, услуг), в оплату которых платежный агент и банковский платежный агент не вправе принимать платежи физических лиц» и регулируются Правилами. </w:t>
      </w:r>
    </w:p>
    <w:p w:rsidR="00AB23C6" w:rsidRPr="005C6EE6" w:rsidRDefault="00AB23C6" w:rsidP="00AB23C6">
      <w:pPr>
        <w:shd w:val="clear" w:color="auto" w:fill="FFFFFF"/>
        <w:autoSpaceDE w:val="0"/>
        <w:autoSpaceDN w:val="0"/>
        <w:adjustRightInd w:val="0"/>
        <w:ind w:firstLine="709"/>
        <w:jc w:val="both"/>
        <w:rPr>
          <w:rFonts w:ascii="Tahoma" w:hAnsi="Tahoma" w:cs="Tahoma"/>
          <w:sz w:val="20"/>
          <w:szCs w:val="20"/>
        </w:rPr>
      </w:pPr>
      <w:r w:rsidRPr="005C6EE6">
        <w:rPr>
          <w:rFonts w:ascii="Tahoma" w:hAnsi="Tahoma" w:cs="Tahoma"/>
          <w:sz w:val="18"/>
          <w:szCs w:val="18"/>
        </w:rPr>
        <w:t>Для целей настоящих Правил в отношениях с Участниками Системы, действующими от имени Расчетного банка, и с Кредитными организациями под понятием «Поставщик» подразумеваются также получатели по переводам денежных средств, осуществляемым Расчетным банком по поручению Клиентов Расчетного банка вне каких-либо договорных отношений получателя с Оператором по приему Платежей. По тексту Правил и в Договорах с Участниками Системы такой Поставщик может также называться «Получатель». Права и обязанности, предусмотренные Правилами для Поставщика, в том числе для Привлеченного поставщика, к Получателям не применяются.</w:t>
      </w:r>
    </w:p>
    <w:p w:rsidR="00AB23C6" w:rsidRPr="00F46B31" w:rsidRDefault="00AB23C6" w:rsidP="00AB23C6">
      <w:pPr>
        <w:numPr>
          <w:ilvl w:val="2"/>
          <w:numId w:val="2"/>
        </w:numPr>
        <w:shd w:val="clear" w:color="auto" w:fill="FFFFFF"/>
        <w:tabs>
          <w:tab w:val="clear" w:pos="1440"/>
          <w:tab w:val="num" w:pos="0"/>
          <w:tab w:val="num" w:pos="142"/>
          <w:tab w:val="left" w:pos="1418"/>
        </w:tabs>
        <w:autoSpaceDE w:val="0"/>
        <w:autoSpaceDN w:val="0"/>
        <w:adjustRightInd w:val="0"/>
        <w:ind w:left="0" w:firstLine="709"/>
        <w:jc w:val="both"/>
        <w:rPr>
          <w:rFonts w:ascii="Tahoma" w:hAnsi="Tahoma" w:cs="Tahoma"/>
        </w:rPr>
      </w:pPr>
      <w:r w:rsidRPr="005C6EE6">
        <w:rPr>
          <w:rFonts w:ascii="Tahoma" w:hAnsi="Tahoma" w:cs="Tahoma"/>
          <w:b/>
          <w:sz w:val="18"/>
          <w:szCs w:val="18"/>
        </w:rPr>
        <w:t>Привлеченный поставщик</w:t>
      </w:r>
      <w:r w:rsidRPr="005C6EE6">
        <w:rPr>
          <w:rFonts w:ascii="Tahoma" w:hAnsi="Tahoma" w:cs="Tahoma"/>
          <w:sz w:val="18"/>
          <w:szCs w:val="18"/>
        </w:rPr>
        <w:t xml:space="preserve"> – Поставщик, заключивший договор с Оператором по приему Платежей в результате действий Консолидатора, что подтверждается подписью Консолидатора на указанном договоре.</w:t>
      </w:r>
    </w:p>
    <w:p w:rsidR="00AB23C6" w:rsidRPr="005C6EE6" w:rsidRDefault="00AB23C6" w:rsidP="00AB23C6">
      <w:pPr>
        <w:numPr>
          <w:ilvl w:val="2"/>
          <w:numId w:val="2"/>
        </w:numPr>
        <w:shd w:val="clear" w:color="auto" w:fill="FFFFFF"/>
        <w:tabs>
          <w:tab w:val="clear" w:pos="1440"/>
          <w:tab w:val="num" w:pos="0"/>
          <w:tab w:val="num" w:pos="142"/>
          <w:tab w:val="left" w:pos="1418"/>
        </w:tabs>
        <w:autoSpaceDE w:val="0"/>
        <w:autoSpaceDN w:val="0"/>
        <w:adjustRightInd w:val="0"/>
        <w:ind w:left="0" w:firstLine="709"/>
        <w:jc w:val="both"/>
        <w:rPr>
          <w:rFonts w:ascii="Tahoma" w:hAnsi="Tahoma" w:cs="Tahoma"/>
        </w:rPr>
      </w:pPr>
      <w:r w:rsidRPr="005C6EE6">
        <w:rPr>
          <w:rFonts w:ascii="Tahoma" w:hAnsi="Tahoma" w:cs="Tahoma"/>
          <w:b/>
          <w:sz w:val="18"/>
          <w:szCs w:val="18"/>
        </w:rPr>
        <w:t xml:space="preserve">Консолидатор </w:t>
      </w:r>
      <w:r w:rsidRPr="005C6EE6">
        <w:rPr>
          <w:rFonts w:ascii="Tahoma" w:hAnsi="Tahoma" w:cs="Tahoma"/>
          <w:sz w:val="18"/>
          <w:szCs w:val="18"/>
        </w:rPr>
        <w:t>-</w:t>
      </w:r>
      <w:r w:rsidRPr="005C6EE6">
        <w:rPr>
          <w:rFonts w:ascii="Tahoma" w:hAnsi="Tahoma" w:cs="Tahoma"/>
          <w:b/>
          <w:sz w:val="18"/>
          <w:szCs w:val="18"/>
        </w:rPr>
        <w:t xml:space="preserve"> </w:t>
      </w:r>
      <w:r w:rsidRPr="005C6EE6">
        <w:rPr>
          <w:rFonts w:ascii="Tahoma" w:hAnsi="Tahoma" w:cs="Tahoma"/>
          <w:sz w:val="18"/>
          <w:szCs w:val="18"/>
        </w:rPr>
        <w:t>коммерческая организация или индивидуальный предприниматель, заявивший о присоединении к Правилам и подписавший Договор с Оператором по приему Платежей (при условии, что данное лицо принимает условия Правил в целом, в соответствии со ст.428 Гражданского кодекса РФ), уполномоченный Поставщиком или Оператором по приему Платежей на осуществление юридических или иных действий с Участниками Системы. В отношениях с Участниками Системы Консолидатор, действующий по поручению Поставщика, именуется в Правилах «Консолидатор, выполняющий поручение Поставщика», имеет те права и несет те обязанности, которые указаны в разделе Правил «V.Права и обязанности Поставщика (Консолидатора, выполняющего поручение Поставщика)». Консолидатор, действующий по поручению Оператора по приему Платежей, именуется в Правилах «Консолидатор» или «Консолидатор, выполняющий поручение Оператора по приему Платежей» и имеет те права и несет те обязанности, которые указаны в разделе Правил «XII.Права и обязанности Консолидатора».</w:t>
      </w:r>
    </w:p>
    <w:p w:rsidR="00AB23C6" w:rsidRPr="005C6EE6" w:rsidRDefault="00AB23C6" w:rsidP="00AB23C6">
      <w:pPr>
        <w:numPr>
          <w:ilvl w:val="2"/>
          <w:numId w:val="2"/>
        </w:numPr>
        <w:shd w:val="clear" w:color="auto" w:fill="FFFFFF"/>
        <w:tabs>
          <w:tab w:val="clear" w:pos="1440"/>
          <w:tab w:val="num" w:pos="0"/>
          <w:tab w:val="num" w:pos="142"/>
          <w:tab w:val="left" w:pos="1418"/>
          <w:tab w:val="num" w:pos="1980"/>
        </w:tabs>
        <w:adjustRightInd w:val="0"/>
        <w:ind w:left="0" w:firstLine="709"/>
        <w:jc w:val="both"/>
        <w:rPr>
          <w:rFonts w:ascii="Tahoma" w:hAnsi="Tahoma" w:cs="Tahoma"/>
          <w:b/>
          <w:sz w:val="18"/>
          <w:szCs w:val="18"/>
        </w:rPr>
      </w:pPr>
      <w:r w:rsidRPr="005C6EE6">
        <w:rPr>
          <w:rFonts w:ascii="Tahoma" w:hAnsi="Tahoma" w:cs="Tahoma"/>
          <w:b/>
          <w:sz w:val="18"/>
          <w:szCs w:val="18"/>
        </w:rPr>
        <w:t xml:space="preserve">Платежный субагент </w:t>
      </w:r>
      <w:r w:rsidRPr="005C6EE6">
        <w:rPr>
          <w:rFonts w:ascii="Tahoma" w:hAnsi="Tahoma" w:cs="Tahoma"/>
          <w:sz w:val="18"/>
          <w:szCs w:val="18"/>
        </w:rPr>
        <w:t xml:space="preserve">– юридическое лицо или индивидуальный предприниматель, за исключением кредитной организации, заявившее о присоединении к Правилам и подписавшее Договор о приеме Платежей Платежным субагентом, при условии, что данное лицо принимает  условия Правил в целом, в соответствии со ст.428 Гражданского кодекса РФ. В Договорах с Участниками Системы Платежный субагент может также называться «Агент». Платежный субагент, имеющий статус Привлеченного участника, может именоваться в Правилах «Привлеченный платежный субагент». Платежный субагент, имеющий статус Участника </w:t>
      </w:r>
      <w:r w:rsidRPr="005C6EE6">
        <w:rPr>
          <w:rFonts w:ascii="Tahoma" w:hAnsi="Tahoma" w:cs="Tahoma"/>
          <w:sz w:val="18"/>
          <w:szCs w:val="18"/>
          <w:lang w:val="en-US"/>
        </w:rPr>
        <w:t>XML</w:t>
      </w:r>
      <w:r w:rsidRPr="005C6EE6">
        <w:rPr>
          <w:rFonts w:ascii="Tahoma" w:hAnsi="Tahoma" w:cs="Tahoma"/>
          <w:sz w:val="18"/>
          <w:szCs w:val="18"/>
        </w:rPr>
        <w:t xml:space="preserve">, может именоваться в Правилах «Платежный субагент </w:t>
      </w:r>
      <w:r w:rsidRPr="005C6EE6">
        <w:rPr>
          <w:rFonts w:ascii="Tahoma" w:hAnsi="Tahoma" w:cs="Tahoma"/>
          <w:sz w:val="18"/>
          <w:szCs w:val="18"/>
          <w:lang w:val="en-US"/>
        </w:rPr>
        <w:t>XML</w:t>
      </w:r>
      <w:r w:rsidRPr="005C6EE6">
        <w:rPr>
          <w:rFonts w:ascii="Tahoma" w:hAnsi="Tahoma" w:cs="Tahoma"/>
          <w:sz w:val="18"/>
          <w:szCs w:val="18"/>
        </w:rPr>
        <w:t xml:space="preserve">» или «Привлеченный платежный субагент </w:t>
      </w:r>
      <w:r w:rsidRPr="005C6EE6">
        <w:rPr>
          <w:rFonts w:ascii="Tahoma" w:hAnsi="Tahoma" w:cs="Tahoma"/>
          <w:sz w:val="18"/>
          <w:szCs w:val="18"/>
          <w:lang w:val="en-US"/>
        </w:rPr>
        <w:t>XML</w:t>
      </w:r>
      <w:r w:rsidRPr="005C6EE6">
        <w:rPr>
          <w:rFonts w:ascii="Tahoma" w:hAnsi="Tahoma" w:cs="Tahoma"/>
          <w:sz w:val="18"/>
          <w:szCs w:val="18"/>
        </w:rPr>
        <w:t>».</w:t>
      </w:r>
    </w:p>
    <w:p w:rsidR="00AB23C6" w:rsidRPr="005C6EE6" w:rsidRDefault="00AB23C6" w:rsidP="00AB23C6">
      <w:pPr>
        <w:numPr>
          <w:ilvl w:val="2"/>
          <w:numId w:val="2"/>
        </w:numPr>
        <w:shd w:val="clear" w:color="auto" w:fill="FFFFFF"/>
        <w:tabs>
          <w:tab w:val="clear" w:pos="1440"/>
          <w:tab w:val="num" w:pos="0"/>
          <w:tab w:val="num" w:pos="142"/>
          <w:tab w:val="left" w:pos="1418"/>
          <w:tab w:val="num" w:pos="1980"/>
        </w:tabs>
        <w:adjustRightInd w:val="0"/>
        <w:ind w:left="0" w:firstLine="709"/>
        <w:jc w:val="both"/>
        <w:rPr>
          <w:rFonts w:ascii="Tahoma" w:hAnsi="Tahoma" w:cs="Tahoma"/>
          <w:b/>
          <w:sz w:val="18"/>
          <w:szCs w:val="18"/>
        </w:rPr>
      </w:pPr>
      <w:r w:rsidRPr="005C6EE6">
        <w:rPr>
          <w:rFonts w:ascii="Tahoma" w:hAnsi="Tahoma" w:cs="Tahoma"/>
          <w:b/>
          <w:sz w:val="18"/>
          <w:szCs w:val="18"/>
        </w:rPr>
        <w:t xml:space="preserve">Банковский платежный субагент </w:t>
      </w:r>
      <w:r w:rsidRPr="005C6EE6">
        <w:rPr>
          <w:rFonts w:ascii="Tahoma" w:hAnsi="Tahoma" w:cs="Tahoma"/>
          <w:sz w:val="18"/>
          <w:szCs w:val="18"/>
        </w:rPr>
        <w:t>–</w:t>
      </w:r>
      <w:r w:rsidRPr="005C6EE6">
        <w:rPr>
          <w:rFonts w:ascii="Tahoma" w:hAnsi="Tahoma" w:cs="Tahoma"/>
          <w:b/>
          <w:sz w:val="18"/>
          <w:szCs w:val="18"/>
        </w:rPr>
        <w:t xml:space="preserve"> </w:t>
      </w:r>
      <w:r w:rsidRPr="005C6EE6">
        <w:rPr>
          <w:rFonts w:ascii="Tahoma" w:hAnsi="Tahoma" w:cs="Tahoma"/>
          <w:sz w:val="18"/>
          <w:szCs w:val="18"/>
        </w:rPr>
        <w:t>организация или индивидуальный предприниматель (за исключением кредитной организации), заключивший с Оператором по приему Платежей, выступающим в качестве банковского платежного агента по поручению Расчетного банка, договор о приеме Платежей от Плательщиков от имени Расчетного банка. Платежный субагент, присоединившийся к Правилам и подписавший Договор о приеме Платежей Платежным субагентом, приобретает статус Банковского платежного субагента и право осуществлять прием Платежей от имени Расчетного банка с момента, указанного в Правилах. В Договорах</w:t>
      </w:r>
      <w:r w:rsidRPr="005C6EE6">
        <w:rPr>
          <w:rFonts w:ascii="Tahoma" w:hAnsi="Tahoma" w:cs="Tahoma"/>
          <w:b/>
          <w:sz w:val="18"/>
          <w:szCs w:val="18"/>
        </w:rPr>
        <w:t xml:space="preserve"> </w:t>
      </w:r>
      <w:r w:rsidRPr="005C6EE6">
        <w:rPr>
          <w:rFonts w:ascii="Tahoma" w:hAnsi="Tahoma" w:cs="Tahoma"/>
          <w:sz w:val="18"/>
          <w:szCs w:val="18"/>
        </w:rPr>
        <w:t>о приеме Платежей с Платежным субагентом, заключенных до 01.05.2012, Банковский платежный субагент может именоваться «Банковский платежный агент».</w:t>
      </w:r>
    </w:p>
    <w:p w:rsidR="00AB23C6" w:rsidRPr="005C6EE6" w:rsidRDefault="00AB23C6" w:rsidP="00AB23C6">
      <w:pPr>
        <w:numPr>
          <w:ilvl w:val="2"/>
          <w:numId w:val="2"/>
        </w:numPr>
        <w:shd w:val="clear" w:color="auto" w:fill="FFFFFF"/>
        <w:tabs>
          <w:tab w:val="clear" w:pos="1440"/>
          <w:tab w:val="num" w:pos="0"/>
          <w:tab w:val="num" w:pos="142"/>
          <w:tab w:val="left" w:pos="1418"/>
          <w:tab w:val="num" w:pos="1980"/>
        </w:tabs>
        <w:adjustRightInd w:val="0"/>
        <w:ind w:left="0" w:firstLine="709"/>
        <w:jc w:val="both"/>
        <w:rPr>
          <w:rFonts w:ascii="Tahoma" w:hAnsi="Tahoma" w:cs="Tahoma"/>
          <w:sz w:val="18"/>
          <w:szCs w:val="18"/>
        </w:rPr>
      </w:pPr>
      <w:r w:rsidRPr="005C6EE6">
        <w:rPr>
          <w:rFonts w:ascii="Tahoma" w:hAnsi="Tahoma" w:cs="Tahoma"/>
          <w:b/>
          <w:sz w:val="18"/>
          <w:szCs w:val="18"/>
        </w:rPr>
        <w:t xml:space="preserve">Субагент – </w:t>
      </w:r>
      <w:r w:rsidRPr="005C6EE6">
        <w:rPr>
          <w:rFonts w:ascii="Tahoma" w:hAnsi="Tahoma" w:cs="Tahoma"/>
          <w:sz w:val="18"/>
          <w:szCs w:val="18"/>
        </w:rPr>
        <w:t>термин, применяющийся по тексту Правил для обозначения Платежного субагента или Банковского платежного субагента в тех положениях Правил, где специфика правового положения соответствующей Стороны не имеет значения для регулирования ее прав и обязанностей.</w:t>
      </w:r>
    </w:p>
    <w:p w:rsidR="00AB23C6" w:rsidRPr="005C6EE6" w:rsidRDefault="00AB23C6" w:rsidP="00AB23C6">
      <w:pPr>
        <w:numPr>
          <w:ilvl w:val="2"/>
          <w:numId w:val="2"/>
        </w:numPr>
        <w:shd w:val="clear" w:color="auto" w:fill="FFFFFF"/>
        <w:tabs>
          <w:tab w:val="clear" w:pos="1440"/>
          <w:tab w:val="num" w:pos="0"/>
          <w:tab w:val="num" w:pos="142"/>
          <w:tab w:val="left" w:pos="1418"/>
          <w:tab w:val="num" w:pos="1980"/>
        </w:tabs>
        <w:adjustRightInd w:val="0"/>
        <w:ind w:left="0" w:firstLine="709"/>
        <w:jc w:val="both"/>
        <w:rPr>
          <w:rFonts w:ascii="Tahoma" w:hAnsi="Tahoma" w:cs="Tahoma"/>
          <w:b/>
          <w:sz w:val="18"/>
          <w:szCs w:val="18"/>
        </w:rPr>
      </w:pPr>
      <w:r w:rsidRPr="005C6EE6">
        <w:rPr>
          <w:rFonts w:ascii="Tahoma" w:hAnsi="Tahoma" w:cs="Tahoma"/>
          <w:b/>
          <w:sz w:val="18"/>
          <w:szCs w:val="18"/>
        </w:rPr>
        <w:t xml:space="preserve">Дистрибьютор </w:t>
      </w:r>
      <w:r w:rsidRPr="005C6EE6">
        <w:rPr>
          <w:rFonts w:ascii="Tahoma" w:hAnsi="Tahoma" w:cs="Tahoma"/>
          <w:sz w:val="18"/>
          <w:szCs w:val="18"/>
        </w:rPr>
        <w:t>–</w:t>
      </w:r>
      <w:r w:rsidRPr="005C6EE6">
        <w:rPr>
          <w:rFonts w:ascii="Tahoma" w:hAnsi="Tahoma" w:cs="Tahoma"/>
        </w:rPr>
        <w:t xml:space="preserve"> </w:t>
      </w:r>
      <w:r w:rsidRPr="005C6EE6">
        <w:rPr>
          <w:rFonts w:ascii="Tahoma" w:hAnsi="Tahoma" w:cs="Tahoma"/>
          <w:sz w:val="18"/>
          <w:szCs w:val="18"/>
        </w:rPr>
        <w:t>коммерческая организация или индивидуальный предприниматель, заявивший о присоединении к Правилам и подписавший с Оператором по приему Платежей и Расчетным банком соответствующий договор о привлечении, при условии, что данное лицо принимает  условия настоящих Правил в целом, в соответствии со ст.428 Гражданского кодекса РФ.</w:t>
      </w:r>
    </w:p>
    <w:p w:rsidR="00AB23C6" w:rsidRPr="005C6EE6" w:rsidRDefault="00AB23C6" w:rsidP="00AB23C6">
      <w:pPr>
        <w:numPr>
          <w:ilvl w:val="2"/>
          <w:numId w:val="2"/>
        </w:numPr>
        <w:shd w:val="clear" w:color="auto" w:fill="FFFFFF"/>
        <w:tabs>
          <w:tab w:val="clear" w:pos="1440"/>
          <w:tab w:val="num" w:pos="0"/>
          <w:tab w:val="num" w:pos="142"/>
          <w:tab w:val="left" w:pos="1418"/>
          <w:tab w:val="num" w:pos="1980"/>
        </w:tabs>
        <w:adjustRightInd w:val="0"/>
        <w:ind w:left="0" w:firstLine="709"/>
        <w:jc w:val="both"/>
        <w:rPr>
          <w:rFonts w:ascii="Tahoma" w:hAnsi="Tahoma" w:cs="Tahoma"/>
          <w:b/>
          <w:sz w:val="18"/>
          <w:szCs w:val="18"/>
        </w:rPr>
      </w:pPr>
      <w:r w:rsidRPr="005C6EE6">
        <w:rPr>
          <w:rFonts w:ascii="Tahoma" w:hAnsi="Tahoma" w:cs="Tahoma"/>
          <w:b/>
          <w:sz w:val="18"/>
          <w:szCs w:val="18"/>
        </w:rPr>
        <w:lastRenderedPageBreak/>
        <w:t xml:space="preserve">Кредитная организация </w:t>
      </w:r>
      <w:r w:rsidRPr="005C6EE6">
        <w:rPr>
          <w:rFonts w:ascii="Tahoma" w:hAnsi="Tahoma" w:cs="Tahoma"/>
          <w:sz w:val="18"/>
          <w:szCs w:val="18"/>
        </w:rPr>
        <w:t xml:space="preserve">- юридическое лицо, которое для извлечения прибыли как основной цели своей деятельности на основании специальной лицензии Банка России имеет право осуществлять банковские операции, заявившее о присоединении к Правилам и подписавшее с Оператором по приему Платежей и Расчетным банком соответствующий договор об информационно-технологическом взаимодействии между участниками расчетов, при условии, что данное лицо принимает условия настоящих Правил в целом, в соответствии со ст.428 Гражданского кодекса РФ. Кредитная организация, имеющая статус Привлеченного участника, может именоваться в Правилах «Привлеченная кредитная организация». Кредитная организация, имеющая статус Участника </w:t>
      </w:r>
      <w:r w:rsidRPr="005C6EE6">
        <w:rPr>
          <w:rFonts w:ascii="Tahoma" w:hAnsi="Tahoma" w:cs="Tahoma"/>
          <w:sz w:val="18"/>
          <w:szCs w:val="18"/>
          <w:lang w:val="en-US"/>
        </w:rPr>
        <w:t>XML</w:t>
      </w:r>
      <w:r w:rsidRPr="005C6EE6">
        <w:rPr>
          <w:rFonts w:ascii="Tahoma" w:hAnsi="Tahoma" w:cs="Tahoma"/>
          <w:sz w:val="18"/>
          <w:szCs w:val="18"/>
        </w:rPr>
        <w:t xml:space="preserve">, может именоваться в Правилах «Кредитная организация </w:t>
      </w:r>
      <w:r w:rsidRPr="005C6EE6">
        <w:rPr>
          <w:rFonts w:ascii="Tahoma" w:hAnsi="Tahoma" w:cs="Tahoma"/>
          <w:sz w:val="18"/>
          <w:szCs w:val="18"/>
          <w:lang w:val="en-US"/>
        </w:rPr>
        <w:t>XML</w:t>
      </w:r>
      <w:r w:rsidRPr="005C6EE6">
        <w:rPr>
          <w:rFonts w:ascii="Tahoma" w:hAnsi="Tahoma" w:cs="Tahoma"/>
          <w:sz w:val="18"/>
          <w:szCs w:val="18"/>
        </w:rPr>
        <w:t xml:space="preserve">» или «Привлеченная кредитная организация </w:t>
      </w:r>
      <w:r w:rsidRPr="005C6EE6">
        <w:rPr>
          <w:rFonts w:ascii="Tahoma" w:hAnsi="Tahoma" w:cs="Tahoma"/>
          <w:sz w:val="18"/>
          <w:szCs w:val="18"/>
          <w:lang w:val="en-US"/>
        </w:rPr>
        <w:t>XML</w:t>
      </w:r>
      <w:r w:rsidRPr="005C6EE6">
        <w:rPr>
          <w:rFonts w:ascii="Tahoma" w:hAnsi="Tahoma" w:cs="Tahoma"/>
          <w:sz w:val="18"/>
          <w:szCs w:val="18"/>
        </w:rPr>
        <w:t>».</w:t>
      </w:r>
    </w:p>
    <w:p w:rsidR="00AB23C6" w:rsidRPr="005C6EE6" w:rsidRDefault="00AB23C6" w:rsidP="00AB23C6">
      <w:pPr>
        <w:numPr>
          <w:ilvl w:val="2"/>
          <w:numId w:val="2"/>
        </w:numPr>
        <w:shd w:val="clear" w:color="auto" w:fill="FFFFFF"/>
        <w:tabs>
          <w:tab w:val="clear" w:pos="1440"/>
          <w:tab w:val="num" w:pos="0"/>
          <w:tab w:val="num" w:pos="142"/>
          <w:tab w:val="left" w:pos="1418"/>
          <w:tab w:val="num" w:pos="1980"/>
        </w:tabs>
        <w:adjustRightInd w:val="0"/>
        <w:ind w:left="0" w:firstLine="709"/>
        <w:jc w:val="both"/>
        <w:rPr>
          <w:rFonts w:ascii="Tahoma" w:hAnsi="Tahoma" w:cs="Tahoma"/>
          <w:b/>
          <w:sz w:val="18"/>
          <w:szCs w:val="18"/>
        </w:rPr>
      </w:pPr>
      <w:r w:rsidRPr="005C6EE6">
        <w:rPr>
          <w:rFonts w:ascii="Tahoma" w:hAnsi="Tahoma" w:cs="Tahoma"/>
          <w:b/>
          <w:sz w:val="18"/>
          <w:szCs w:val="18"/>
        </w:rPr>
        <w:t xml:space="preserve">Привлеченный участник </w:t>
      </w:r>
      <w:r w:rsidRPr="005C6EE6">
        <w:rPr>
          <w:rFonts w:ascii="Tahoma" w:hAnsi="Tahoma" w:cs="Tahoma"/>
          <w:sz w:val="18"/>
          <w:szCs w:val="18"/>
        </w:rPr>
        <w:t>–</w:t>
      </w:r>
      <w:r w:rsidRPr="005C6EE6">
        <w:rPr>
          <w:rFonts w:ascii="Tahoma" w:hAnsi="Tahoma" w:cs="Tahoma"/>
          <w:b/>
          <w:sz w:val="18"/>
          <w:szCs w:val="18"/>
        </w:rPr>
        <w:t xml:space="preserve"> </w:t>
      </w:r>
      <w:r w:rsidRPr="005C6EE6">
        <w:rPr>
          <w:rFonts w:ascii="Tahoma" w:hAnsi="Tahoma" w:cs="Tahoma"/>
          <w:sz w:val="18"/>
          <w:szCs w:val="18"/>
        </w:rPr>
        <w:t>статус Платежного субагента, Банковского платежного субагента или Кредитной организации, который приобретается с момента заключения договора с Оператором по приему Платежей в результате действий Дистрибьютора (что подтверждается подписью Дистрибьютора на указанном договоре), и выражается в специальном регулировании правоотношений такого Платежного субагента, Банковского платежного субагента или Кредитной организации с Оператором по приему Платежей и иными Участниками Системы. Под термином «Привлеченный Субагент» понимается Привлеченный банковский платежный субагент или Привлеченный платежный субагент.</w:t>
      </w:r>
    </w:p>
    <w:p w:rsidR="00AB23C6" w:rsidRPr="005C6EE6" w:rsidRDefault="00AB23C6" w:rsidP="00AB23C6">
      <w:pPr>
        <w:numPr>
          <w:ilvl w:val="3"/>
          <w:numId w:val="44"/>
        </w:numPr>
        <w:shd w:val="clear" w:color="auto" w:fill="FFFFFF"/>
        <w:tabs>
          <w:tab w:val="num" w:pos="0"/>
          <w:tab w:val="left" w:pos="1418"/>
          <w:tab w:val="num" w:pos="1620"/>
          <w:tab w:val="num" w:pos="1980"/>
        </w:tabs>
        <w:adjustRightInd w:val="0"/>
        <w:ind w:left="0" w:firstLine="709"/>
        <w:jc w:val="both"/>
        <w:rPr>
          <w:rFonts w:ascii="Tahoma" w:hAnsi="Tahoma" w:cs="Tahoma"/>
          <w:b/>
          <w:sz w:val="18"/>
          <w:szCs w:val="18"/>
        </w:rPr>
      </w:pPr>
      <w:r w:rsidRPr="005C6EE6">
        <w:rPr>
          <w:rFonts w:ascii="Tahoma" w:hAnsi="Tahoma" w:cs="Tahoma"/>
          <w:sz w:val="18"/>
          <w:szCs w:val="18"/>
        </w:rPr>
        <w:t>При использовании в Правилах, договорах, соглашениях термина «Привлеченный участник» подразумеваются специальные права и обязанности любого Привлеченного участника, вне зависимости от его организационно-правовой формы и предмета заключенного с ним Оператором по приему Платежей договора. Особенные положения Правил, договоров, соглашений, устанавливающие специальные права и обязанности только для Платежного субагента/Банковского платежного субагента либо только для Кредитной организации, находящихся в статусе Привлеченного участника, содержат указание «Привлеченный» перед наименованием «платежный субагент»/ «банковский платежный субагент» или «кредитная организация» соответственно.</w:t>
      </w:r>
    </w:p>
    <w:p w:rsidR="00AB23C6" w:rsidRPr="005C6EE6" w:rsidRDefault="00AB23C6" w:rsidP="00AB23C6">
      <w:pPr>
        <w:numPr>
          <w:ilvl w:val="3"/>
          <w:numId w:val="44"/>
        </w:numPr>
        <w:shd w:val="clear" w:color="auto" w:fill="FFFFFF"/>
        <w:tabs>
          <w:tab w:val="num" w:pos="0"/>
          <w:tab w:val="left" w:pos="1418"/>
          <w:tab w:val="num" w:pos="1620"/>
          <w:tab w:val="num" w:pos="1980"/>
        </w:tabs>
        <w:adjustRightInd w:val="0"/>
        <w:ind w:left="0" w:firstLine="709"/>
        <w:jc w:val="both"/>
        <w:rPr>
          <w:rFonts w:ascii="Tahoma" w:hAnsi="Tahoma" w:cs="Tahoma"/>
          <w:b/>
          <w:sz w:val="18"/>
          <w:szCs w:val="18"/>
        </w:rPr>
      </w:pPr>
      <w:r w:rsidRPr="005C6EE6">
        <w:rPr>
          <w:rFonts w:ascii="Tahoma" w:hAnsi="Tahoma" w:cs="Tahoma"/>
          <w:sz w:val="18"/>
          <w:szCs w:val="18"/>
        </w:rPr>
        <w:t>Привлеченный участник утрачивает данный статус  в момент прекращения договора Дистрибьютора с Оператором по приему Платежей, а также при расторжении соответствующего договора Привлеченного участника с Оператором по приему Платежей, который был заключен в результате действий Дистрибьютора.</w:t>
      </w:r>
      <w:r w:rsidRPr="005C6EE6">
        <w:rPr>
          <w:rFonts w:ascii="Tahoma" w:hAnsi="Tahoma" w:cs="Tahoma"/>
          <w:b/>
          <w:sz w:val="18"/>
          <w:szCs w:val="18"/>
        </w:rPr>
        <w:t xml:space="preserve"> </w:t>
      </w:r>
    </w:p>
    <w:p w:rsidR="00AB23C6" w:rsidRPr="005C6EE6" w:rsidRDefault="00AB23C6" w:rsidP="00AB23C6">
      <w:pPr>
        <w:numPr>
          <w:ilvl w:val="2"/>
          <w:numId w:val="2"/>
        </w:numPr>
        <w:shd w:val="clear" w:color="auto" w:fill="FFFFFF"/>
        <w:tabs>
          <w:tab w:val="clear" w:pos="1440"/>
          <w:tab w:val="num" w:pos="0"/>
          <w:tab w:val="num" w:pos="142"/>
          <w:tab w:val="left" w:pos="1418"/>
          <w:tab w:val="num" w:pos="1980"/>
        </w:tabs>
        <w:adjustRightInd w:val="0"/>
        <w:ind w:left="0" w:firstLine="709"/>
        <w:jc w:val="both"/>
        <w:rPr>
          <w:rFonts w:ascii="Tahoma" w:hAnsi="Tahoma" w:cs="Tahoma"/>
          <w:b/>
          <w:sz w:val="18"/>
          <w:szCs w:val="18"/>
        </w:rPr>
      </w:pPr>
      <w:r w:rsidRPr="005C6EE6">
        <w:rPr>
          <w:rFonts w:ascii="Tahoma" w:hAnsi="Tahoma" w:cs="Tahoma"/>
          <w:b/>
          <w:sz w:val="18"/>
          <w:szCs w:val="18"/>
        </w:rPr>
        <w:t xml:space="preserve">Участник </w:t>
      </w:r>
      <w:r w:rsidRPr="005C6EE6">
        <w:rPr>
          <w:rFonts w:ascii="Tahoma" w:hAnsi="Tahoma" w:cs="Tahoma"/>
          <w:b/>
          <w:sz w:val="18"/>
          <w:szCs w:val="18"/>
          <w:lang w:val="en-US"/>
        </w:rPr>
        <w:t>XML</w:t>
      </w:r>
      <w:r w:rsidRPr="005C6EE6">
        <w:rPr>
          <w:rFonts w:ascii="Tahoma" w:hAnsi="Tahoma" w:cs="Tahoma"/>
          <w:b/>
          <w:sz w:val="18"/>
          <w:szCs w:val="18"/>
        </w:rPr>
        <w:t xml:space="preserve"> </w:t>
      </w:r>
      <w:r w:rsidRPr="005C6EE6">
        <w:rPr>
          <w:rFonts w:ascii="Tahoma" w:hAnsi="Tahoma" w:cs="Tahoma"/>
          <w:sz w:val="18"/>
          <w:szCs w:val="18"/>
        </w:rPr>
        <w:t xml:space="preserve">– статус Платежного субагента, Банковского платежного субагента или Кредитной организации, который приобретается с момента приема Платежа или внесения Аванса/формирования Заявки через Терминал </w:t>
      </w:r>
      <w:r w:rsidRPr="005C6EE6">
        <w:rPr>
          <w:rFonts w:ascii="Tahoma" w:hAnsi="Tahoma" w:cs="Tahoma"/>
          <w:sz w:val="18"/>
          <w:szCs w:val="18"/>
          <w:lang w:val="en-US"/>
        </w:rPr>
        <w:t>XML</w:t>
      </w:r>
      <w:r w:rsidRPr="005C6EE6">
        <w:rPr>
          <w:rFonts w:ascii="Tahoma" w:hAnsi="Tahoma" w:cs="Tahoma"/>
          <w:sz w:val="18"/>
          <w:szCs w:val="18"/>
        </w:rPr>
        <w:t xml:space="preserve">, и выражается в специальном регулировании правоотношений такого Платежного субагента, Банковского платежного субагента или Кредитной организации с Оператором по приему Платежей и иными Участниками Системы. </w:t>
      </w:r>
    </w:p>
    <w:p w:rsidR="00AB23C6" w:rsidRPr="005C6EE6" w:rsidRDefault="00AB23C6" w:rsidP="00AB23C6">
      <w:pPr>
        <w:numPr>
          <w:ilvl w:val="3"/>
          <w:numId w:val="45"/>
        </w:numPr>
        <w:shd w:val="clear" w:color="auto" w:fill="FFFFFF"/>
        <w:tabs>
          <w:tab w:val="num" w:pos="785"/>
          <w:tab w:val="left" w:pos="1418"/>
        </w:tabs>
        <w:adjustRightInd w:val="0"/>
        <w:ind w:left="0" w:firstLine="708"/>
        <w:jc w:val="both"/>
        <w:rPr>
          <w:rFonts w:ascii="Tahoma" w:hAnsi="Tahoma" w:cs="Tahoma"/>
          <w:b/>
          <w:sz w:val="18"/>
          <w:szCs w:val="18"/>
        </w:rPr>
      </w:pPr>
      <w:bookmarkStart w:id="11" w:name="_Ref286651699"/>
      <w:r w:rsidRPr="005C6EE6">
        <w:rPr>
          <w:rFonts w:ascii="Tahoma" w:hAnsi="Tahoma" w:cs="Tahoma"/>
          <w:sz w:val="18"/>
          <w:szCs w:val="18"/>
        </w:rPr>
        <w:t xml:space="preserve">При использовании в Правилах, договорах, соглашениях термина «Участник </w:t>
      </w:r>
      <w:r w:rsidRPr="005C6EE6">
        <w:rPr>
          <w:rFonts w:ascii="Tahoma" w:hAnsi="Tahoma" w:cs="Tahoma"/>
          <w:sz w:val="18"/>
          <w:szCs w:val="18"/>
          <w:lang w:val="en-US"/>
        </w:rPr>
        <w:t>XML</w:t>
      </w:r>
      <w:r w:rsidRPr="005C6EE6">
        <w:rPr>
          <w:rFonts w:ascii="Tahoma" w:hAnsi="Tahoma" w:cs="Tahoma"/>
          <w:sz w:val="18"/>
          <w:szCs w:val="18"/>
        </w:rPr>
        <w:t xml:space="preserve">» подразумеваются специальные права и обязанности любого Участника </w:t>
      </w:r>
      <w:r w:rsidRPr="005C6EE6">
        <w:rPr>
          <w:rFonts w:ascii="Tahoma" w:hAnsi="Tahoma" w:cs="Tahoma"/>
          <w:sz w:val="18"/>
          <w:szCs w:val="18"/>
          <w:lang w:val="en-US"/>
        </w:rPr>
        <w:t>XML</w:t>
      </w:r>
      <w:r w:rsidRPr="005C6EE6">
        <w:rPr>
          <w:rFonts w:ascii="Tahoma" w:hAnsi="Tahoma" w:cs="Tahoma"/>
          <w:sz w:val="18"/>
          <w:szCs w:val="18"/>
        </w:rPr>
        <w:t xml:space="preserve">, вне зависимости от его организационно-правовой формы и предмета заключенного с ним Оператором по приему Платежей договора. Особенные положения Правил, договоров, соглашений, устанавливающие специальные права и обязанности только для Платежного субагента, Банковского платежного субагента либо только для Кредитной организации, находящихся в статусе Участника </w:t>
      </w:r>
      <w:r w:rsidRPr="005C6EE6">
        <w:rPr>
          <w:rFonts w:ascii="Tahoma" w:hAnsi="Tahoma" w:cs="Tahoma"/>
          <w:sz w:val="18"/>
          <w:szCs w:val="18"/>
          <w:lang w:val="en-US"/>
        </w:rPr>
        <w:t>XML</w:t>
      </w:r>
      <w:r w:rsidRPr="005C6EE6">
        <w:rPr>
          <w:rFonts w:ascii="Tahoma" w:hAnsi="Tahoma" w:cs="Tahoma"/>
          <w:sz w:val="18"/>
          <w:szCs w:val="18"/>
        </w:rPr>
        <w:t>, содержат указание «Х</w:t>
      </w:r>
      <w:r w:rsidRPr="005C6EE6">
        <w:rPr>
          <w:rFonts w:ascii="Tahoma" w:hAnsi="Tahoma" w:cs="Tahoma"/>
          <w:sz w:val="18"/>
          <w:szCs w:val="18"/>
          <w:lang w:val="en-US"/>
        </w:rPr>
        <w:t>ML</w:t>
      </w:r>
      <w:r w:rsidRPr="005C6EE6">
        <w:rPr>
          <w:rFonts w:ascii="Tahoma" w:hAnsi="Tahoma" w:cs="Tahoma"/>
          <w:sz w:val="18"/>
          <w:szCs w:val="18"/>
        </w:rPr>
        <w:t xml:space="preserve">» после наименования «платежный субагент», «банковский платежный субагент» или «кредитная организация» соответственно. </w:t>
      </w:r>
    </w:p>
    <w:p w:rsidR="00AB23C6" w:rsidRPr="005C6EE6" w:rsidRDefault="00AB23C6" w:rsidP="00AB23C6">
      <w:pPr>
        <w:numPr>
          <w:ilvl w:val="3"/>
          <w:numId w:val="45"/>
        </w:numPr>
        <w:shd w:val="clear" w:color="auto" w:fill="FFFFFF"/>
        <w:tabs>
          <w:tab w:val="num" w:pos="785"/>
          <w:tab w:val="left" w:pos="1418"/>
        </w:tabs>
        <w:adjustRightInd w:val="0"/>
        <w:ind w:left="0" w:firstLine="708"/>
        <w:jc w:val="both"/>
        <w:rPr>
          <w:rFonts w:ascii="Tahoma" w:hAnsi="Tahoma" w:cs="Tahoma"/>
          <w:b/>
          <w:sz w:val="18"/>
          <w:szCs w:val="18"/>
        </w:rPr>
      </w:pPr>
      <w:bookmarkStart w:id="12" w:name="_Ref286651747"/>
      <w:bookmarkEnd w:id="11"/>
      <w:r w:rsidRPr="005C6EE6">
        <w:rPr>
          <w:rFonts w:ascii="Tahoma" w:hAnsi="Tahoma" w:cs="Tahoma"/>
          <w:sz w:val="18"/>
          <w:szCs w:val="18"/>
        </w:rPr>
        <w:t xml:space="preserve">Платежный субагент </w:t>
      </w:r>
      <w:r w:rsidRPr="005C6EE6">
        <w:rPr>
          <w:rFonts w:ascii="Tahoma" w:hAnsi="Tahoma" w:cs="Tahoma"/>
          <w:sz w:val="18"/>
          <w:szCs w:val="18"/>
          <w:lang w:val="en-US"/>
        </w:rPr>
        <w:t>XML</w:t>
      </w:r>
      <w:r w:rsidRPr="005C6EE6">
        <w:rPr>
          <w:rFonts w:ascii="Tahoma" w:hAnsi="Tahoma" w:cs="Tahoma"/>
          <w:sz w:val="18"/>
          <w:szCs w:val="18"/>
        </w:rPr>
        <w:t xml:space="preserve"> или Банковский платежный субагент </w:t>
      </w:r>
      <w:r w:rsidRPr="005C6EE6">
        <w:rPr>
          <w:rFonts w:ascii="Tahoma" w:hAnsi="Tahoma" w:cs="Tahoma"/>
          <w:sz w:val="18"/>
          <w:szCs w:val="18"/>
          <w:lang w:val="en-US"/>
        </w:rPr>
        <w:t>XML</w:t>
      </w:r>
      <w:r w:rsidRPr="005C6EE6">
        <w:rPr>
          <w:rFonts w:ascii="Tahoma" w:hAnsi="Tahoma" w:cs="Tahoma"/>
          <w:sz w:val="18"/>
          <w:szCs w:val="18"/>
        </w:rPr>
        <w:t xml:space="preserve"> утрачивает статус Участника </w:t>
      </w:r>
      <w:r w:rsidRPr="005C6EE6">
        <w:rPr>
          <w:rFonts w:ascii="Tahoma" w:hAnsi="Tahoma" w:cs="Tahoma"/>
          <w:sz w:val="18"/>
          <w:szCs w:val="18"/>
          <w:lang w:val="en-US"/>
        </w:rPr>
        <w:t>XML</w:t>
      </w:r>
      <w:r w:rsidRPr="005C6EE6">
        <w:rPr>
          <w:rFonts w:ascii="Tahoma" w:hAnsi="Tahoma" w:cs="Tahoma"/>
          <w:sz w:val="18"/>
          <w:szCs w:val="18"/>
        </w:rPr>
        <w:t xml:space="preserve"> с даты подписания с Оператором по приему Платежей соглашения</w:t>
      </w:r>
      <w:bookmarkStart w:id="13" w:name="OLE_LINK5"/>
      <w:r w:rsidRPr="005C6EE6">
        <w:rPr>
          <w:rFonts w:ascii="Tahoma" w:hAnsi="Tahoma" w:cs="Tahoma"/>
          <w:sz w:val="18"/>
          <w:szCs w:val="18"/>
        </w:rPr>
        <w:t>, отменяющего данный статус</w:t>
      </w:r>
      <w:bookmarkEnd w:id="13"/>
      <w:r w:rsidRPr="005C6EE6">
        <w:rPr>
          <w:rFonts w:ascii="Tahoma" w:hAnsi="Tahoma" w:cs="Tahoma"/>
          <w:sz w:val="18"/>
          <w:szCs w:val="18"/>
        </w:rPr>
        <w:t>.</w:t>
      </w:r>
    </w:p>
    <w:p w:rsidR="00AB23C6" w:rsidRPr="005C6EE6" w:rsidRDefault="00AB23C6" w:rsidP="00AB23C6">
      <w:pPr>
        <w:numPr>
          <w:ilvl w:val="3"/>
          <w:numId w:val="45"/>
        </w:numPr>
        <w:shd w:val="clear" w:color="auto" w:fill="FFFFFF"/>
        <w:tabs>
          <w:tab w:val="num" w:pos="785"/>
          <w:tab w:val="left" w:pos="1418"/>
        </w:tabs>
        <w:adjustRightInd w:val="0"/>
        <w:ind w:left="0" w:firstLine="708"/>
        <w:jc w:val="both"/>
        <w:rPr>
          <w:rFonts w:ascii="Tahoma" w:hAnsi="Tahoma" w:cs="Tahoma"/>
          <w:b/>
          <w:sz w:val="18"/>
          <w:szCs w:val="18"/>
        </w:rPr>
      </w:pPr>
      <w:r w:rsidRPr="005C6EE6">
        <w:rPr>
          <w:rFonts w:ascii="Tahoma" w:hAnsi="Tahoma" w:cs="Tahoma"/>
          <w:sz w:val="18"/>
          <w:szCs w:val="18"/>
        </w:rPr>
        <w:t xml:space="preserve">Кредитная организация </w:t>
      </w:r>
      <w:r w:rsidRPr="005C6EE6">
        <w:rPr>
          <w:rFonts w:ascii="Tahoma" w:hAnsi="Tahoma" w:cs="Tahoma"/>
          <w:sz w:val="18"/>
          <w:szCs w:val="18"/>
          <w:lang w:val="en-US"/>
        </w:rPr>
        <w:t>XML</w:t>
      </w:r>
      <w:r w:rsidRPr="005C6EE6">
        <w:rPr>
          <w:rFonts w:ascii="Tahoma" w:hAnsi="Tahoma" w:cs="Tahoma"/>
          <w:sz w:val="18"/>
          <w:szCs w:val="18"/>
        </w:rPr>
        <w:t xml:space="preserve"> утрачивает статус Участника </w:t>
      </w:r>
      <w:r w:rsidRPr="005C6EE6">
        <w:rPr>
          <w:rFonts w:ascii="Tahoma" w:hAnsi="Tahoma" w:cs="Tahoma"/>
          <w:sz w:val="18"/>
          <w:szCs w:val="18"/>
          <w:lang w:val="en-US"/>
        </w:rPr>
        <w:t>XML</w:t>
      </w:r>
      <w:r w:rsidRPr="005C6EE6">
        <w:rPr>
          <w:rFonts w:ascii="Tahoma" w:hAnsi="Tahoma" w:cs="Tahoma"/>
          <w:sz w:val="18"/>
          <w:szCs w:val="18"/>
        </w:rPr>
        <w:t xml:space="preserve"> с даты подписания с Оператором по приему Платежей соглашения, отменяющего данный статус.</w:t>
      </w:r>
      <w:bookmarkEnd w:id="12"/>
    </w:p>
    <w:p w:rsidR="00AB23C6" w:rsidRPr="005C6EE6" w:rsidRDefault="00AB23C6" w:rsidP="00AB23C6">
      <w:pPr>
        <w:numPr>
          <w:ilvl w:val="1"/>
          <w:numId w:val="24"/>
        </w:numPr>
        <w:shd w:val="clear" w:color="auto" w:fill="FFFFFF"/>
        <w:tabs>
          <w:tab w:val="num" w:pos="284"/>
        </w:tabs>
        <w:adjustRightInd w:val="0"/>
        <w:ind w:left="0" w:firstLine="709"/>
        <w:jc w:val="both"/>
        <w:rPr>
          <w:rFonts w:ascii="Tahoma" w:hAnsi="Tahoma" w:cs="Tahoma"/>
        </w:rPr>
      </w:pPr>
      <w:r w:rsidRPr="005C6EE6">
        <w:rPr>
          <w:rFonts w:ascii="Tahoma" w:hAnsi="Tahoma" w:cs="Tahoma"/>
          <w:b/>
          <w:sz w:val="18"/>
          <w:szCs w:val="18"/>
        </w:rPr>
        <w:t>Клиент</w:t>
      </w:r>
      <w:r w:rsidRPr="005C6EE6">
        <w:rPr>
          <w:rFonts w:ascii="Tahoma" w:hAnsi="Tahoma" w:cs="Tahoma"/>
          <w:sz w:val="18"/>
          <w:szCs w:val="18"/>
        </w:rPr>
        <w:t xml:space="preserve"> – физическое лицо, заключившее с Поставщиком договор о приобретении Товаров, Услуг либо совершающее Пожертвование, а также вносящее денежные средства в органы государственной власти и органы местного самоуправления, бюджетные учреждения, находящиеся в их ведении, в рамках выполнения ими функций, установленных законодательством Российской Федерации.</w:t>
      </w:r>
    </w:p>
    <w:p w:rsidR="00AB23C6" w:rsidRPr="005C6EE6" w:rsidRDefault="00AB23C6" w:rsidP="00AB23C6">
      <w:pPr>
        <w:shd w:val="clear" w:color="auto" w:fill="FFFFFF"/>
        <w:adjustRightInd w:val="0"/>
        <w:ind w:firstLine="709"/>
        <w:jc w:val="both"/>
        <w:rPr>
          <w:rFonts w:ascii="Tahoma" w:hAnsi="Tahoma" w:cs="Tahoma"/>
          <w:sz w:val="18"/>
          <w:szCs w:val="18"/>
        </w:rPr>
      </w:pPr>
      <w:r w:rsidRPr="005C6EE6">
        <w:rPr>
          <w:rFonts w:ascii="Tahoma" w:hAnsi="Tahoma" w:cs="Tahoma"/>
          <w:sz w:val="18"/>
          <w:szCs w:val="18"/>
        </w:rPr>
        <w:t xml:space="preserve">2.3.1. </w:t>
      </w:r>
      <w:r w:rsidRPr="005C6EE6">
        <w:rPr>
          <w:rFonts w:ascii="Tahoma" w:hAnsi="Tahoma" w:cs="Tahoma"/>
          <w:b/>
          <w:sz w:val="18"/>
          <w:szCs w:val="18"/>
        </w:rPr>
        <w:t xml:space="preserve">Клиент Расчетного банка </w:t>
      </w:r>
      <w:r w:rsidRPr="005C6EE6">
        <w:rPr>
          <w:rFonts w:ascii="Tahoma" w:hAnsi="Tahoma" w:cs="Tahoma"/>
          <w:sz w:val="18"/>
          <w:szCs w:val="18"/>
        </w:rPr>
        <w:t xml:space="preserve">- физическое лицо, заключившее с Расчетным банком договор об оказании услуг по осуществлению безналичных расчетов (в любой форме, предусмотренной законодательством РФ), в том числе Договор об оказании услуг безналичных расчетов с использованием предоплаченной карты «Единая расчетная карта </w:t>
      </w:r>
      <w:r w:rsidRPr="005C6EE6">
        <w:rPr>
          <w:rFonts w:ascii="Tahoma" w:hAnsi="Tahoma" w:cs="Tahoma"/>
          <w:sz w:val="18"/>
          <w:szCs w:val="18"/>
          <w:lang w:val="en-US"/>
        </w:rPr>
        <w:t>QIWI</w:t>
      </w:r>
      <w:r w:rsidRPr="005C6EE6">
        <w:rPr>
          <w:rFonts w:ascii="Tahoma" w:hAnsi="Tahoma" w:cs="Tahoma"/>
          <w:sz w:val="18"/>
          <w:szCs w:val="18"/>
        </w:rPr>
        <w:t>».</w:t>
      </w:r>
    </w:p>
    <w:p w:rsidR="00AB23C6" w:rsidRPr="005C6EE6" w:rsidRDefault="00AB23C6" w:rsidP="00AB23C6">
      <w:pPr>
        <w:numPr>
          <w:ilvl w:val="1"/>
          <w:numId w:val="24"/>
        </w:numPr>
        <w:shd w:val="clear" w:color="auto" w:fill="FFFFFF"/>
        <w:adjustRightInd w:val="0"/>
        <w:ind w:left="0" w:firstLine="709"/>
        <w:jc w:val="both"/>
        <w:rPr>
          <w:rFonts w:ascii="Tahoma" w:hAnsi="Tahoma" w:cs="Tahoma"/>
          <w:sz w:val="18"/>
          <w:szCs w:val="18"/>
        </w:rPr>
      </w:pPr>
      <w:r w:rsidRPr="005C6EE6">
        <w:rPr>
          <w:rFonts w:ascii="Tahoma" w:hAnsi="Tahoma" w:cs="Tahoma"/>
          <w:b/>
          <w:sz w:val="18"/>
          <w:szCs w:val="18"/>
        </w:rPr>
        <w:t xml:space="preserve">Клиент Системы </w:t>
      </w:r>
      <w:r w:rsidRPr="005C6EE6">
        <w:rPr>
          <w:rFonts w:ascii="Tahoma" w:hAnsi="Tahoma" w:cs="Tahoma"/>
          <w:sz w:val="18"/>
          <w:szCs w:val="18"/>
        </w:rPr>
        <w:t>–</w:t>
      </w:r>
      <w:r w:rsidRPr="005C6EE6">
        <w:rPr>
          <w:rFonts w:ascii="Tahoma" w:hAnsi="Tahoma" w:cs="Tahoma"/>
          <w:b/>
          <w:sz w:val="18"/>
          <w:szCs w:val="18"/>
        </w:rPr>
        <w:t xml:space="preserve"> </w:t>
      </w:r>
      <w:r w:rsidRPr="005C6EE6">
        <w:rPr>
          <w:rFonts w:ascii="Tahoma" w:hAnsi="Tahoma" w:cs="Tahoma"/>
          <w:sz w:val="18"/>
          <w:szCs w:val="18"/>
        </w:rPr>
        <w:t xml:space="preserve">физическое лицо, заключившее с Расчётным банком Договор о выпуске Предоплаченной карты КИВИ Банк (ЗАО) </w:t>
      </w:r>
      <w:r w:rsidRPr="005C6EE6">
        <w:rPr>
          <w:rFonts w:ascii="Tahoma" w:hAnsi="Tahoma" w:cs="Tahoma"/>
          <w:sz w:val="18"/>
          <w:szCs w:val="18"/>
          <w:lang w:val="en-US"/>
        </w:rPr>
        <w:t>QIWI</w:t>
      </w:r>
      <w:r w:rsidRPr="005C6EE6">
        <w:rPr>
          <w:rFonts w:ascii="Tahoma" w:hAnsi="Tahoma" w:cs="Tahoma"/>
          <w:sz w:val="18"/>
          <w:szCs w:val="18"/>
        </w:rPr>
        <w:t xml:space="preserve"> </w:t>
      </w:r>
      <w:r w:rsidRPr="005C6EE6">
        <w:rPr>
          <w:rFonts w:ascii="Tahoma" w:hAnsi="Tahoma" w:cs="Tahoma"/>
          <w:sz w:val="18"/>
          <w:szCs w:val="18"/>
          <w:lang w:val="en-US"/>
        </w:rPr>
        <w:t>CARD</w:t>
      </w:r>
      <w:r w:rsidRPr="005C6EE6">
        <w:rPr>
          <w:rFonts w:ascii="Tahoma" w:hAnsi="Tahoma" w:cs="Tahoma"/>
          <w:sz w:val="18"/>
          <w:szCs w:val="18"/>
        </w:rPr>
        <w:t xml:space="preserve"> «Карта Клиента Системы». Актуальный текст публичной оферты  «О выпуске Предоплаченной карты QIWI CARD «Карта Клиента Системы» и осуществлении расчетов с ее использованием» размещается Расчетным банком на WEB-сайтах по адресу: www.qiwi.ru и w.qiwi.ru</w:t>
      </w:r>
    </w:p>
    <w:p w:rsidR="00AB23C6" w:rsidRPr="005C6EE6" w:rsidRDefault="00AB23C6" w:rsidP="00AB23C6">
      <w:pPr>
        <w:numPr>
          <w:ilvl w:val="1"/>
          <w:numId w:val="24"/>
        </w:numPr>
        <w:shd w:val="clear" w:color="auto" w:fill="FFFFFF"/>
        <w:tabs>
          <w:tab w:val="num" w:pos="284"/>
        </w:tabs>
        <w:adjustRightInd w:val="0"/>
        <w:ind w:left="0" w:firstLine="709"/>
        <w:jc w:val="both"/>
        <w:rPr>
          <w:rFonts w:ascii="Tahoma" w:hAnsi="Tahoma" w:cs="Tahoma"/>
        </w:rPr>
      </w:pPr>
      <w:r w:rsidRPr="005C6EE6">
        <w:rPr>
          <w:rFonts w:ascii="Tahoma" w:hAnsi="Tahoma" w:cs="Tahoma"/>
          <w:b/>
          <w:sz w:val="18"/>
          <w:szCs w:val="18"/>
        </w:rPr>
        <w:t>Плательщик</w:t>
      </w:r>
      <w:r w:rsidRPr="005C6EE6">
        <w:rPr>
          <w:rFonts w:ascii="Tahoma" w:hAnsi="Tahoma" w:cs="Tahoma"/>
          <w:sz w:val="18"/>
          <w:szCs w:val="18"/>
        </w:rPr>
        <w:t xml:space="preserve"> – любое физическое лицо, совершающее Платеж от собственного имени, или от имени Клиента / Клиента Расчетного банка на Территории Платежного субагента.</w:t>
      </w:r>
    </w:p>
    <w:p w:rsidR="00AB23C6" w:rsidRPr="005C6EE6" w:rsidRDefault="00AB23C6" w:rsidP="00AB23C6">
      <w:pPr>
        <w:numPr>
          <w:ilvl w:val="1"/>
          <w:numId w:val="24"/>
        </w:numPr>
        <w:shd w:val="clear" w:color="auto" w:fill="FFFFFF"/>
        <w:adjustRightInd w:val="0"/>
        <w:ind w:left="0" w:firstLine="709"/>
        <w:jc w:val="both"/>
        <w:rPr>
          <w:rFonts w:ascii="Tahoma" w:hAnsi="Tahoma" w:cs="Tahoma"/>
          <w:sz w:val="18"/>
          <w:szCs w:val="18"/>
        </w:rPr>
      </w:pPr>
      <w:bookmarkStart w:id="14" w:name="OLE_LINK1"/>
      <w:bookmarkStart w:id="15" w:name="OLE_LINK2"/>
      <w:r w:rsidRPr="005C6EE6">
        <w:rPr>
          <w:rFonts w:ascii="Tahoma" w:hAnsi="Tahoma" w:cs="Tahoma"/>
          <w:b/>
          <w:sz w:val="18"/>
          <w:szCs w:val="18"/>
        </w:rPr>
        <w:t xml:space="preserve">Карта Клиента Системы </w:t>
      </w:r>
      <w:r w:rsidRPr="005C6EE6">
        <w:rPr>
          <w:rFonts w:ascii="Tahoma" w:hAnsi="Tahoma" w:cs="Tahoma"/>
          <w:sz w:val="18"/>
          <w:szCs w:val="18"/>
        </w:rPr>
        <w:t>–</w:t>
      </w:r>
      <w:r w:rsidRPr="005C6EE6">
        <w:rPr>
          <w:rFonts w:ascii="Tahoma" w:hAnsi="Tahoma" w:cs="Tahoma"/>
          <w:b/>
          <w:sz w:val="18"/>
          <w:szCs w:val="18"/>
        </w:rPr>
        <w:t xml:space="preserve"> </w:t>
      </w:r>
      <w:r w:rsidRPr="005C6EE6">
        <w:rPr>
          <w:rFonts w:ascii="Tahoma" w:hAnsi="Tahoma" w:cs="Tahoma"/>
          <w:sz w:val="18"/>
          <w:szCs w:val="18"/>
        </w:rPr>
        <w:t xml:space="preserve">Предоплаченная карта КИВИ Банк (ЗАО) QIWI CARD «Карта Клиента Системы», представляющая собой денежное обязательство Банка перед Клиентом по осуществлению Платежей и оплате сопутствующих расходов. Оператор по приему Платежей сохраняет данные об обязательствах Расчетного Банка перед Клиентом Системы, Заявках Клиента Системы и иной информации, предусмотренной Договором об использовании Карты Клиента Системы, предоставляет Клиенту Системы возможность составлять, удостоверять и передавать Заявки.  </w:t>
      </w:r>
    </w:p>
    <w:bookmarkEnd w:id="14"/>
    <w:bookmarkEnd w:id="15"/>
    <w:p w:rsidR="00AB23C6" w:rsidRPr="005C6EE6" w:rsidRDefault="00AB23C6" w:rsidP="00AB23C6">
      <w:pPr>
        <w:numPr>
          <w:ilvl w:val="1"/>
          <w:numId w:val="39"/>
        </w:numPr>
        <w:shd w:val="clear" w:color="auto" w:fill="FFFFFF"/>
        <w:adjustRightInd w:val="0"/>
        <w:ind w:left="0" w:firstLine="709"/>
        <w:jc w:val="both"/>
        <w:rPr>
          <w:rFonts w:ascii="Tahoma" w:hAnsi="Tahoma" w:cs="Tahoma"/>
          <w:sz w:val="18"/>
          <w:szCs w:val="18"/>
        </w:rPr>
      </w:pPr>
      <w:r w:rsidRPr="005C6EE6">
        <w:rPr>
          <w:rFonts w:ascii="Tahoma" w:hAnsi="Tahoma" w:cs="Tahoma"/>
          <w:b/>
          <w:sz w:val="18"/>
          <w:szCs w:val="18"/>
        </w:rPr>
        <w:t xml:space="preserve">Аванс </w:t>
      </w:r>
      <w:r w:rsidRPr="005C6EE6">
        <w:rPr>
          <w:rFonts w:ascii="Tahoma" w:hAnsi="Tahoma" w:cs="Tahoma"/>
          <w:sz w:val="18"/>
          <w:szCs w:val="18"/>
        </w:rPr>
        <w:t xml:space="preserve">– остаток денежных средств на Карте Клиента Системы и, соответственно, совокупный размер денежных обязательств перед Клиентом Системы. Размер Аванса соответствует разнице между суммой внесенных Клиентом Системы на Карту Клиента Системы денежных средств и суммой Действующих Заявок и Дополнительного вознаграждения, взимаемого Кредитной организацией. </w:t>
      </w:r>
    </w:p>
    <w:p w:rsidR="00AB23C6" w:rsidRPr="005C6EE6" w:rsidRDefault="00AB23C6" w:rsidP="00AB23C6">
      <w:pPr>
        <w:numPr>
          <w:ilvl w:val="2"/>
          <w:numId w:val="39"/>
        </w:numPr>
        <w:shd w:val="clear" w:color="auto" w:fill="FFFFFF"/>
        <w:adjustRightInd w:val="0"/>
        <w:ind w:left="0" w:firstLine="709"/>
        <w:jc w:val="both"/>
        <w:rPr>
          <w:rFonts w:ascii="Tahoma" w:hAnsi="Tahoma" w:cs="Tahoma"/>
          <w:sz w:val="18"/>
          <w:szCs w:val="18"/>
        </w:rPr>
      </w:pPr>
      <w:r w:rsidRPr="005C6EE6">
        <w:rPr>
          <w:rFonts w:ascii="Tahoma" w:hAnsi="Tahoma" w:cs="Tahoma"/>
          <w:b/>
          <w:sz w:val="18"/>
          <w:szCs w:val="18"/>
        </w:rPr>
        <w:t xml:space="preserve">Заявка </w:t>
      </w:r>
      <w:r w:rsidRPr="005C6EE6">
        <w:rPr>
          <w:rFonts w:ascii="Tahoma" w:hAnsi="Tahoma" w:cs="Tahoma"/>
          <w:sz w:val="18"/>
          <w:szCs w:val="18"/>
        </w:rPr>
        <w:t xml:space="preserve">– распоряжение Клиента Системы Авансом с целью осуществления безналичного перевода в пользу Поставщика (в том числе Поставщика, являющегося Получателем) для оплаты стоимости Товара, Услуги, Пожертвования, исполняемое при условии достаточности Аванса на Карте Клиента Системы, соответствия требованиям Правил и  Федерального закона  от 27.06.2011 № 161-ФЗ «О национальной платежной системе». Сумма Заявки определяется Клиентом Системы, исходя из стоимости соответствующего Товара, Услуги, размера Пожертвования.  </w:t>
      </w:r>
      <w:r w:rsidRPr="005C6EE6">
        <w:rPr>
          <w:rFonts w:ascii="Tahoma" w:hAnsi="Tahoma" w:cs="Tahoma"/>
          <w:b/>
          <w:bCs/>
          <w:sz w:val="18"/>
          <w:szCs w:val="18"/>
        </w:rPr>
        <w:t>Действующая Заявка</w:t>
      </w:r>
      <w:r w:rsidRPr="005C6EE6">
        <w:rPr>
          <w:rFonts w:ascii="Tahoma" w:hAnsi="Tahoma" w:cs="Tahoma"/>
          <w:bCs/>
          <w:sz w:val="18"/>
          <w:szCs w:val="18"/>
        </w:rPr>
        <w:t xml:space="preserve"> – Заявка, по которой направлен запрос на авторизацию и по которой не получен отказ в авторизации, подтверждение авторизации или подтверждение об отмене Заявки. </w:t>
      </w:r>
      <w:r w:rsidRPr="005C6EE6">
        <w:rPr>
          <w:rFonts w:ascii="Tahoma" w:hAnsi="Tahoma" w:cs="Tahoma"/>
          <w:b/>
          <w:bCs/>
          <w:sz w:val="18"/>
          <w:szCs w:val="18"/>
        </w:rPr>
        <w:t>Исполненная Заявка</w:t>
      </w:r>
      <w:r w:rsidRPr="005C6EE6">
        <w:rPr>
          <w:rFonts w:ascii="Tahoma" w:hAnsi="Tahoma" w:cs="Tahoma"/>
          <w:bCs/>
          <w:sz w:val="18"/>
          <w:szCs w:val="18"/>
        </w:rPr>
        <w:t xml:space="preserve"> – Авторизованная </w:t>
      </w:r>
      <w:r w:rsidRPr="005C6EE6">
        <w:rPr>
          <w:rFonts w:ascii="Tahoma" w:hAnsi="Tahoma" w:cs="Tahoma"/>
          <w:bCs/>
          <w:sz w:val="18"/>
          <w:szCs w:val="18"/>
        </w:rPr>
        <w:lastRenderedPageBreak/>
        <w:t xml:space="preserve">Заявка, по которой Оператором по приему Платежей отправлена Поставщику (условие действует в отношении Заявок в пользу Поставщика, не являющегося Получателем), или отправлена Расчетному банку (условие действует в отношении Заявок в пользу Получателя) информация с указанием суммы Аванса, направляемой Поставщику Оператором по приему Платежей или Расчетным банком согласно распоряжению Клиента Системы в целях прекращения обязательств по оплате Услуг и/или Товаров либо внесения Пожертвования, а также оплаты установленных законодательством функций органов государственной власти, местного самоуправления и бюджетных учреждений Российской Федерации. </w:t>
      </w:r>
      <w:r w:rsidRPr="005C6EE6">
        <w:rPr>
          <w:rFonts w:ascii="Tahoma" w:hAnsi="Tahoma" w:cs="Tahoma"/>
          <w:b/>
          <w:bCs/>
          <w:sz w:val="18"/>
          <w:szCs w:val="18"/>
        </w:rPr>
        <w:t>Отмененная Заявка</w:t>
      </w:r>
      <w:r w:rsidRPr="005C6EE6">
        <w:rPr>
          <w:rFonts w:ascii="Tahoma" w:hAnsi="Tahoma" w:cs="Tahoma"/>
          <w:bCs/>
          <w:sz w:val="18"/>
          <w:szCs w:val="18"/>
        </w:rPr>
        <w:t xml:space="preserve"> – Заявка, по которой получено подтверждение Оператора по приему Платежей об отмене Заявки. </w:t>
      </w:r>
      <w:r w:rsidRPr="005C6EE6">
        <w:rPr>
          <w:rFonts w:ascii="Tahoma" w:hAnsi="Tahoma" w:cs="Tahoma"/>
          <w:b/>
          <w:sz w:val="18"/>
          <w:szCs w:val="18"/>
        </w:rPr>
        <w:t>Авторизованная Заявка</w:t>
      </w:r>
      <w:r w:rsidRPr="005C6EE6">
        <w:rPr>
          <w:rFonts w:ascii="Tahoma" w:hAnsi="Tahoma" w:cs="Tahoma"/>
          <w:sz w:val="18"/>
          <w:szCs w:val="18"/>
        </w:rPr>
        <w:t xml:space="preserve"> –  Заявка, в отношении которой получен ответ Поставщика или Расчетного банка о возможности ее исполнения и Аванс по которой при этом  обеспечен либо достаточной суммой средств в остатке Гарантийного фонда Кредитной организации, либо иным согласованным с Кредитной организацией способом</w:t>
      </w:r>
      <w:r w:rsidRPr="005C6EE6">
        <w:rPr>
          <w:rFonts w:ascii="Arial" w:hAnsi="Arial" w:cs="Arial"/>
          <w:sz w:val="18"/>
          <w:szCs w:val="18"/>
        </w:rPr>
        <w:t>.</w:t>
      </w:r>
    </w:p>
    <w:p w:rsidR="00AB23C6" w:rsidRPr="005C6EE6" w:rsidRDefault="00AB23C6" w:rsidP="00AB23C6">
      <w:pPr>
        <w:numPr>
          <w:ilvl w:val="1"/>
          <w:numId w:val="39"/>
        </w:numPr>
        <w:shd w:val="clear" w:color="auto" w:fill="FFFFFF"/>
        <w:adjustRightInd w:val="0"/>
        <w:ind w:left="0" w:firstLine="709"/>
        <w:jc w:val="both"/>
        <w:rPr>
          <w:rFonts w:ascii="Tahoma" w:hAnsi="Tahoma" w:cs="Tahoma"/>
          <w:sz w:val="18"/>
          <w:szCs w:val="18"/>
        </w:rPr>
      </w:pPr>
      <w:r w:rsidRPr="005C6EE6">
        <w:rPr>
          <w:rFonts w:ascii="Tahoma" w:hAnsi="Tahoma" w:cs="Tahoma"/>
          <w:b/>
          <w:sz w:val="18"/>
          <w:szCs w:val="18"/>
        </w:rPr>
        <w:t>Платеж</w:t>
      </w:r>
      <w:r w:rsidRPr="005C6EE6">
        <w:rPr>
          <w:rFonts w:ascii="Tahoma" w:hAnsi="Tahoma" w:cs="Tahoma"/>
          <w:sz w:val="18"/>
          <w:szCs w:val="18"/>
        </w:rPr>
        <w:t xml:space="preserve"> – операция по передаче наличных денежных средств, или по переводу денежных средств, совершаемая Плательщиком через Оператора по приему Платежей, действующего по поручению Поставщика или по поручению Расчетного банка, в целях прекращения обязательств перед Поставщиками (в том числе являющихся Получателями) по оплате Услуг и/или Товаров (в том числе внесение авансового платежа) либо внесения Пожертвования, а также оплаты установленных законодательством функций органов государственной власти, местного самоуправления и бюджетных учреждений Российской Федерации. </w:t>
      </w:r>
    </w:p>
    <w:p w:rsidR="00AB23C6" w:rsidRPr="005C6EE6" w:rsidRDefault="00AB23C6" w:rsidP="00AB23C6">
      <w:pPr>
        <w:numPr>
          <w:ilvl w:val="2"/>
          <w:numId w:val="39"/>
        </w:numPr>
        <w:shd w:val="clear" w:color="auto" w:fill="FFFFFF"/>
        <w:adjustRightInd w:val="0"/>
        <w:ind w:left="0" w:firstLine="708"/>
        <w:jc w:val="both"/>
        <w:rPr>
          <w:rFonts w:ascii="Tahoma" w:hAnsi="Tahoma" w:cs="Tahoma"/>
          <w:sz w:val="18"/>
          <w:szCs w:val="18"/>
        </w:rPr>
      </w:pPr>
      <w:r w:rsidRPr="005C6EE6">
        <w:rPr>
          <w:rFonts w:ascii="Tahoma" w:hAnsi="Tahoma" w:cs="Tahoma"/>
          <w:b/>
          <w:sz w:val="18"/>
          <w:szCs w:val="18"/>
        </w:rPr>
        <w:t>Авторизованный Платеж</w:t>
      </w:r>
      <w:r w:rsidRPr="005C6EE6">
        <w:rPr>
          <w:rFonts w:ascii="Tahoma" w:hAnsi="Tahoma" w:cs="Tahoma"/>
          <w:sz w:val="18"/>
          <w:szCs w:val="18"/>
        </w:rPr>
        <w:t xml:space="preserve"> – Платеж, в отношении которого получен ответ Поставщика или Расчетного банка о возможности его принятия и который при этом обеспечен достаточной суммой средств в остатке Гарантийного фонда Субагента или неиспользованным Лимитом в рамках предоставленного такого Субагенту коммерческого кредита, </w:t>
      </w:r>
      <w:bookmarkStart w:id="16" w:name="OLE_LINK20"/>
      <w:bookmarkStart w:id="17" w:name="OLE_LINK21"/>
      <w:r w:rsidRPr="005C6EE6">
        <w:rPr>
          <w:rFonts w:ascii="Tahoma" w:hAnsi="Tahoma" w:cs="Tahoma"/>
          <w:iCs/>
          <w:sz w:val="18"/>
          <w:szCs w:val="18"/>
        </w:rPr>
        <w:t>а также Платеж, в отношении которого Оператором по приему Платежей проведена Претензионная авторизация</w:t>
      </w:r>
      <w:bookmarkEnd w:id="16"/>
      <w:bookmarkEnd w:id="17"/>
      <w:r w:rsidRPr="005C6EE6">
        <w:rPr>
          <w:rFonts w:ascii="Tahoma" w:hAnsi="Tahoma" w:cs="Tahoma"/>
          <w:sz w:val="18"/>
          <w:szCs w:val="18"/>
        </w:rPr>
        <w:t>.</w:t>
      </w:r>
    </w:p>
    <w:p w:rsidR="00AB23C6" w:rsidRPr="005C6EE6" w:rsidRDefault="00AB23C6" w:rsidP="00AB23C6">
      <w:pPr>
        <w:numPr>
          <w:ilvl w:val="2"/>
          <w:numId w:val="39"/>
        </w:numPr>
        <w:shd w:val="clear" w:color="auto" w:fill="FFFFFF"/>
        <w:adjustRightInd w:val="0"/>
        <w:ind w:left="0" w:firstLine="708"/>
        <w:jc w:val="both"/>
        <w:rPr>
          <w:rFonts w:ascii="Tahoma" w:hAnsi="Tahoma" w:cs="Tahoma"/>
          <w:sz w:val="18"/>
          <w:szCs w:val="18"/>
        </w:rPr>
      </w:pPr>
      <w:r w:rsidRPr="005C6EE6">
        <w:rPr>
          <w:rFonts w:ascii="Tahoma" w:hAnsi="Tahoma" w:cs="Tahoma"/>
          <w:b/>
          <w:bCs/>
          <w:iCs/>
          <w:sz w:val="18"/>
          <w:szCs w:val="18"/>
        </w:rPr>
        <w:t>Претензионная авторизация –</w:t>
      </w:r>
      <w:r w:rsidRPr="005C6EE6">
        <w:rPr>
          <w:rFonts w:ascii="Tahoma" w:hAnsi="Tahoma" w:cs="Tahoma"/>
          <w:iCs/>
          <w:sz w:val="18"/>
          <w:szCs w:val="18"/>
        </w:rPr>
        <w:t xml:space="preserve"> процедура, осуществляемая Оператором по приему Платежей в</w:t>
      </w:r>
      <w:r>
        <w:rPr>
          <w:rFonts w:ascii="Tahoma" w:hAnsi="Tahoma" w:cs="Tahoma"/>
          <w:iCs/>
          <w:sz w:val="18"/>
          <w:szCs w:val="18"/>
        </w:rPr>
        <w:t xml:space="preserve"> одном из следующих</w:t>
      </w:r>
      <w:r w:rsidRPr="005C6EE6">
        <w:rPr>
          <w:rFonts w:ascii="Tahoma" w:hAnsi="Tahoma" w:cs="Tahoma"/>
          <w:iCs/>
          <w:sz w:val="18"/>
          <w:szCs w:val="18"/>
        </w:rPr>
        <w:t xml:space="preserve"> случае</w:t>
      </w:r>
      <w:r>
        <w:rPr>
          <w:rFonts w:ascii="Tahoma" w:hAnsi="Tahoma" w:cs="Tahoma"/>
          <w:iCs/>
          <w:sz w:val="18"/>
          <w:szCs w:val="18"/>
        </w:rPr>
        <w:t>в: или</w:t>
      </w:r>
      <w:r w:rsidRPr="005C6EE6">
        <w:rPr>
          <w:rFonts w:ascii="Tahoma" w:hAnsi="Tahoma" w:cs="Tahoma"/>
          <w:iCs/>
          <w:sz w:val="18"/>
          <w:szCs w:val="18"/>
        </w:rPr>
        <w:t xml:space="preserve"> </w:t>
      </w:r>
      <w:r>
        <w:rPr>
          <w:rFonts w:ascii="Tahoma" w:hAnsi="Tahoma" w:cs="Tahoma"/>
          <w:iCs/>
          <w:sz w:val="18"/>
          <w:szCs w:val="18"/>
        </w:rPr>
        <w:t xml:space="preserve">отказа Поставщиком из категории «сотовая связь» в проведении Платежа по причине непринадлежности такому Поставщику идентификатора, определенного Плательщиком в период приема Платежа, или </w:t>
      </w:r>
      <w:r w:rsidRPr="005C6EE6">
        <w:rPr>
          <w:rFonts w:ascii="Tahoma" w:hAnsi="Tahoma" w:cs="Tahoma"/>
          <w:iCs/>
          <w:sz w:val="18"/>
          <w:szCs w:val="18"/>
        </w:rPr>
        <w:t xml:space="preserve">обращения к </w:t>
      </w:r>
      <w:r>
        <w:rPr>
          <w:rFonts w:ascii="Tahoma" w:hAnsi="Tahoma" w:cs="Tahoma"/>
          <w:iCs/>
          <w:sz w:val="18"/>
          <w:szCs w:val="18"/>
        </w:rPr>
        <w:t>Оператору по приему Платежей</w:t>
      </w:r>
      <w:r w:rsidRPr="005C6EE6">
        <w:rPr>
          <w:rFonts w:ascii="Tahoma" w:hAnsi="Tahoma" w:cs="Tahoma"/>
          <w:iCs/>
          <w:sz w:val="18"/>
          <w:szCs w:val="18"/>
        </w:rPr>
        <w:t xml:space="preserve"> Плательщика с претензией о не поступлении денежных средств Поставщику, не являющемуся Получателем, результатом которой является присвоение Платежу статуса «Авторизованный Платеж».</w:t>
      </w:r>
    </w:p>
    <w:p w:rsidR="00AB23C6" w:rsidRPr="005C6EE6" w:rsidRDefault="00AB23C6" w:rsidP="00AB23C6">
      <w:pPr>
        <w:numPr>
          <w:ilvl w:val="1"/>
          <w:numId w:val="39"/>
        </w:numPr>
        <w:shd w:val="clear" w:color="auto" w:fill="FFFFFF"/>
        <w:adjustRightInd w:val="0"/>
        <w:ind w:left="0" w:firstLine="709"/>
        <w:jc w:val="both"/>
        <w:rPr>
          <w:rFonts w:ascii="Tahoma" w:hAnsi="Tahoma" w:cs="Tahoma"/>
        </w:rPr>
      </w:pPr>
      <w:r w:rsidRPr="005C6EE6">
        <w:rPr>
          <w:rFonts w:ascii="Tahoma" w:hAnsi="Tahoma" w:cs="Tahoma"/>
          <w:b/>
          <w:sz w:val="18"/>
          <w:szCs w:val="18"/>
        </w:rPr>
        <w:t xml:space="preserve">Дополнительное вознаграждение </w:t>
      </w:r>
      <w:r w:rsidRPr="005C6EE6">
        <w:rPr>
          <w:rFonts w:ascii="Tahoma" w:hAnsi="Tahoma" w:cs="Tahoma"/>
          <w:sz w:val="18"/>
          <w:szCs w:val="18"/>
        </w:rPr>
        <w:t>–</w:t>
      </w:r>
      <w:r w:rsidRPr="005C6EE6">
        <w:rPr>
          <w:rFonts w:ascii="Tahoma" w:hAnsi="Tahoma" w:cs="Tahoma"/>
          <w:b/>
          <w:sz w:val="18"/>
          <w:szCs w:val="18"/>
        </w:rPr>
        <w:t xml:space="preserve"> </w:t>
      </w:r>
      <w:r w:rsidRPr="005C6EE6">
        <w:rPr>
          <w:rFonts w:ascii="Tahoma" w:hAnsi="Tahoma" w:cs="Tahoma"/>
          <w:sz w:val="18"/>
          <w:szCs w:val="18"/>
        </w:rPr>
        <w:t>сумма денежных средств в размере, определенном соглашением между Платежным субагентом / Банковским платежным субагентом и Плательщиком с учетом ограничений, установленных Оператором по приему Платежей или Расчетным банком, взимаемая Платежным субагентом/Банковским платежным субагентом с Плательщика при приеме Платежа и поступающая в распоряжение соответственно Платежного субагента либо Банковского платежного субагента, или сумма денежных средств в размере, определенном соглашением между Клиентом Системы и Кредитной организацией при совершении ею банковских операций по поручению Клиента Системы, направленных на пополнение Аванса по Карте Клиента Системы, а также при формировании Клиентами Системы Заявок.</w:t>
      </w:r>
    </w:p>
    <w:p w:rsidR="00AB23C6" w:rsidRPr="005C6EE6" w:rsidRDefault="00AB23C6" w:rsidP="00AB23C6">
      <w:pPr>
        <w:numPr>
          <w:ilvl w:val="2"/>
          <w:numId w:val="39"/>
        </w:numPr>
        <w:shd w:val="clear" w:color="auto" w:fill="FFFFFF"/>
        <w:adjustRightInd w:val="0"/>
        <w:ind w:left="0" w:firstLine="708"/>
        <w:jc w:val="both"/>
        <w:rPr>
          <w:rFonts w:ascii="Tahoma" w:hAnsi="Tahoma" w:cs="Tahoma"/>
          <w:sz w:val="18"/>
          <w:szCs w:val="18"/>
        </w:rPr>
      </w:pPr>
      <w:r w:rsidRPr="005C6EE6">
        <w:rPr>
          <w:rFonts w:ascii="Tahoma" w:hAnsi="Tahoma" w:cs="Tahoma"/>
          <w:b/>
          <w:sz w:val="18"/>
          <w:szCs w:val="18"/>
        </w:rPr>
        <w:t>Комиссия Расчетного банка (Комиссия)</w:t>
      </w:r>
      <w:r w:rsidRPr="005C6EE6">
        <w:rPr>
          <w:rFonts w:ascii="Tahoma" w:hAnsi="Tahoma" w:cs="Tahoma"/>
          <w:sz w:val="18"/>
          <w:szCs w:val="18"/>
        </w:rPr>
        <w:t xml:space="preserve"> – сумма денежных средств в размере, определенном соглашением между Расчетным банком и Плательщиком, взимаемая при приеме Платежа от имени Расчетного банка и поступающая в распоряжение Расчетного банка. </w:t>
      </w:r>
    </w:p>
    <w:p w:rsidR="00AB23C6" w:rsidRPr="005C6EE6" w:rsidRDefault="00AB23C6" w:rsidP="00AB23C6">
      <w:pPr>
        <w:numPr>
          <w:ilvl w:val="1"/>
          <w:numId w:val="39"/>
        </w:numPr>
        <w:shd w:val="clear" w:color="auto" w:fill="FFFFFF"/>
        <w:tabs>
          <w:tab w:val="left" w:pos="1440"/>
        </w:tabs>
        <w:adjustRightInd w:val="0"/>
        <w:ind w:left="0" w:firstLine="709"/>
        <w:jc w:val="both"/>
        <w:rPr>
          <w:rFonts w:ascii="Tahoma" w:hAnsi="Tahoma" w:cs="Tahoma"/>
          <w:b/>
          <w:sz w:val="18"/>
          <w:szCs w:val="18"/>
        </w:rPr>
      </w:pPr>
      <w:r w:rsidRPr="005C6EE6">
        <w:rPr>
          <w:rFonts w:ascii="Tahoma" w:hAnsi="Tahoma" w:cs="Tahoma"/>
          <w:b/>
          <w:sz w:val="18"/>
          <w:szCs w:val="18"/>
        </w:rPr>
        <w:t xml:space="preserve">Предоплаченная карта («Единая расчетная карта </w:t>
      </w:r>
      <w:r w:rsidRPr="005C6EE6">
        <w:rPr>
          <w:rFonts w:ascii="Tahoma" w:hAnsi="Tahoma" w:cs="Tahoma"/>
          <w:b/>
          <w:sz w:val="18"/>
          <w:szCs w:val="18"/>
          <w:lang w:val="en-US"/>
        </w:rPr>
        <w:t>QIWI</w:t>
      </w:r>
      <w:r w:rsidRPr="005C6EE6">
        <w:rPr>
          <w:rFonts w:ascii="Tahoma" w:hAnsi="Tahoma" w:cs="Tahoma"/>
          <w:b/>
          <w:sz w:val="18"/>
          <w:szCs w:val="18"/>
        </w:rPr>
        <w:t xml:space="preserve">») – </w:t>
      </w:r>
      <w:r w:rsidRPr="005C6EE6">
        <w:rPr>
          <w:rFonts w:ascii="Tahoma" w:hAnsi="Tahoma" w:cs="Tahoma"/>
          <w:sz w:val="18"/>
          <w:szCs w:val="18"/>
        </w:rPr>
        <w:t xml:space="preserve">эмитируемая Расчетным банком банковская карта  в электронной форме, распространяемая Расчетным банком и предназначенная для совершения Расчетным банком Платежей от своего имени и за счет денежных средств Клиента Расчетного банка по его распоряжению. Предоплаченная карта удостоверяет право требования Клиента Расчетного банка к Расчетному банку по оплате услуг, товаров, пожертвований. </w:t>
      </w:r>
    </w:p>
    <w:p w:rsidR="00AB23C6" w:rsidRPr="005C6EE6" w:rsidRDefault="00AB23C6" w:rsidP="00AB23C6">
      <w:pPr>
        <w:shd w:val="clear" w:color="auto" w:fill="FFFFFF"/>
        <w:tabs>
          <w:tab w:val="left" w:pos="1440"/>
        </w:tabs>
        <w:adjustRightInd w:val="0"/>
        <w:ind w:firstLine="709"/>
        <w:jc w:val="both"/>
        <w:rPr>
          <w:rFonts w:ascii="Tahoma" w:hAnsi="Tahoma" w:cs="Tahoma"/>
          <w:sz w:val="18"/>
          <w:szCs w:val="18"/>
        </w:rPr>
      </w:pPr>
      <w:r w:rsidRPr="005C6EE6">
        <w:rPr>
          <w:rFonts w:ascii="Tahoma" w:hAnsi="Tahoma" w:cs="Tahoma"/>
          <w:sz w:val="18"/>
          <w:szCs w:val="18"/>
        </w:rPr>
        <w:t xml:space="preserve">2.10.1. </w:t>
      </w:r>
      <w:r w:rsidRPr="005C6EE6">
        <w:rPr>
          <w:rFonts w:ascii="Tahoma" w:hAnsi="Tahoma" w:cs="Tahoma"/>
          <w:b/>
          <w:sz w:val="18"/>
          <w:szCs w:val="18"/>
        </w:rPr>
        <w:t>Опция</w:t>
      </w:r>
      <w:r w:rsidRPr="005C6EE6">
        <w:rPr>
          <w:rFonts w:ascii="Tahoma" w:hAnsi="Tahoma" w:cs="Tahoma"/>
          <w:sz w:val="18"/>
          <w:szCs w:val="18"/>
        </w:rPr>
        <w:t xml:space="preserve"> – одна из допустимых операций по распоряжению Клиентом Расчетного банка денежными средствами, внесенными им с целью пополнения Предоплаченной карты.</w:t>
      </w:r>
    </w:p>
    <w:p w:rsidR="00AB23C6" w:rsidRPr="005C6EE6" w:rsidRDefault="00AB23C6" w:rsidP="00AB23C6">
      <w:pPr>
        <w:numPr>
          <w:ilvl w:val="1"/>
          <w:numId w:val="39"/>
        </w:numPr>
        <w:shd w:val="clear" w:color="auto" w:fill="FFFFFF"/>
        <w:tabs>
          <w:tab w:val="left" w:pos="1440"/>
        </w:tabs>
        <w:adjustRightInd w:val="0"/>
        <w:ind w:left="0" w:firstLine="709"/>
        <w:jc w:val="both"/>
        <w:rPr>
          <w:rFonts w:ascii="Tahoma" w:hAnsi="Tahoma" w:cs="Tahoma"/>
          <w:b/>
          <w:sz w:val="18"/>
          <w:szCs w:val="18"/>
        </w:rPr>
      </w:pPr>
      <w:r w:rsidRPr="005C6EE6">
        <w:rPr>
          <w:rFonts w:ascii="Tahoma" w:hAnsi="Tahoma" w:cs="Tahoma"/>
          <w:b/>
          <w:sz w:val="18"/>
          <w:szCs w:val="18"/>
        </w:rPr>
        <w:t>Услуга</w:t>
      </w:r>
      <w:r w:rsidRPr="005C6EE6">
        <w:rPr>
          <w:rFonts w:ascii="Tahoma" w:hAnsi="Tahoma" w:cs="Tahoma"/>
          <w:sz w:val="18"/>
          <w:szCs w:val="18"/>
        </w:rPr>
        <w:t xml:space="preserve">  – полезные результаты деятельности Поставщика, удовлетворяющие потребности Клиентов, в том числе направленные на предоставление Клиентам электросвязи, жилищно-коммунальных услуг, услуг по сдаче в наем жилых помещений и иных услуг, перечень которых указан в Приложении №2 к Правилам. </w:t>
      </w:r>
    </w:p>
    <w:p w:rsidR="00AB23C6" w:rsidRPr="005C6EE6" w:rsidRDefault="00AB23C6" w:rsidP="00AB23C6">
      <w:pPr>
        <w:numPr>
          <w:ilvl w:val="1"/>
          <w:numId w:val="39"/>
        </w:numPr>
        <w:shd w:val="clear" w:color="auto" w:fill="FFFFFF"/>
        <w:adjustRightInd w:val="0"/>
        <w:ind w:left="0" w:firstLine="709"/>
        <w:jc w:val="both"/>
        <w:rPr>
          <w:rFonts w:ascii="Tahoma" w:hAnsi="Tahoma" w:cs="Tahoma"/>
          <w:sz w:val="18"/>
          <w:szCs w:val="18"/>
        </w:rPr>
      </w:pPr>
      <w:r w:rsidRPr="005C6EE6">
        <w:rPr>
          <w:rFonts w:ascii="Tahoma" w:hAnsi="Tahoma" w:cs="Tahoma"/>
          <w:b/>
          <w:sz w:val="18"/>
          <w:szCs w:val="18"/>
        </w:rPr>
        <w:t>Товар</w:t>
      </w:r>
      <w:r w:rsidRPr="005C6EE6">
        <w:rPr>
          <w:rFonts w:ascii="Tahoma" w:hAnsi="Tahoma" w:cs="Tahoma"/>
          <w:sz w:val="18"/>
          <w:szCs w:val="18"/>
        </w:rPr>
        <w:t xml:space="preserve"> – неограниченная в обороте вещь, приобретаемая Клиентом в целях личного, бытового использования, не связанного с предпринимательской деятельностью; виды Товаров указаны в Приложении №2 к Правилам.</w:t>
      </w:r>
    </w:p>
    <w:p w:rsidR="00AB23C6" w:rsidRPr="005C6EE6" w:rsidRDefault="00AB23C6" w:rsidP="00AB23C6">
      <w:pPr>
        <w:numPr>
          <w:ilvl w:val="1"/>
          <w:numId w:val="39"/>
        </w:numPr>
        <w:shd w:val="clear" w:color="auto" w:fill="FFFFFF"/>
        <w:adjustRightInd w:val="0"/>
        <w:ind w:left="0" w:firstLine="720"/>
        <w:jc w:val="both"/>
        <w:rPr>
          <w:rFonts w:ascii="Tahoma" w:hAnsi="Tahoma" w:cs="Tahoma"/>
          <w:sz w:val="18"/>
          <w:szCs w:val="18"/>
        </w:rPr>
      </w:pPr>
      <w:r w:rsidRPr="005C6EE6">
        <w:rPr>
          <w:rFonts w:ascii="Tahoma" w:hAnsi="Tahoma" w:cs="Tahoma"/>
          <w:b/>
          <w:sz w:val="18"/>
          <w:szCs w:val="18"/>
        </w:rPr>
        <w:t>Пожертвование</w:t>
      </w:r>
      <w:r w:rsidRPr="005C6EE6">
        <w:rPr>
          <w:rFonts w:ascii="Tahoma" w:hAnsi="Tahoma" w:cs="Tahoma"/>
          <w:sz w:val="18"/>
          <w:szCs w:val="18"/>
        </w:rPr>
        <w:t xml:space="preserve"> – бескорыстная передача физическим лицом денежных средств Поставщику – благотворительной, либо религиозной организации, либо осуществляющей благотворительную деятельность некоммерческой организации, в общеполезных целях, не обусловленное встречным предоставлением этому физическому лицу каких-либо материальных благ.</w:t>
      </w:r>
    </w:p>
    <w:p w:rsidR="00AB23C6" w:rsidRPr="005C6EE6" w:rsidRDefault="00AB23C6" w:rsidP="00AB23C6">
      <w:pPr>
        <w:numPr>
          <w:ilvl w:val="1"/>
          <w:numId w:val="39"/>
        </w:numPr>
        <w:shd w:val="clear" w:color="auto" w:fill="FFFFFF"/>
        <w:adjustRightInd w:val="0"/>
        <w:ind w:left="0" w:firstLine="720"/>
        <w:jc w:val="both"/>
        <w:rPr>
          <w:rFonts w:ascii="Tahoma" w:hAnsi="Tahoma" w:cs="Tahoma"/>
        </w:rPr>
      </w:pPr>
      <w:r w:rsidRPr="005C6EE6">
        <w:rPr>
          <w:rFonts w:ascii="Tahoma" w:hAnsi="Tahoma" w:cs="Tahoma"/>
          <w:b/>
          <w:sz w:val="18"/>
          <w:szCs w:val="18"/>
        </w:rPr>
        <w:t xml:space="preserve">Лицевой счет Клиента </w:t>
      </w:r>
      <w:r w:rsidRPr="005C6EE6">
        <w:rPr>
          <w:rFonts w:ascii="Tahoma" w:hAnsi="Tahoma" w:cs="Tahoma"/>
          <w:sz w:val="18"/>
          <w:szCs w:val="18"/>
        </w:rPr>
        <w:t xml:space="preserve">– аналитический счет в системе учета Поставщика, на котором учитываются операции, связанные с расчетами Поставщика с Клиентом. </w:t>
      </w:r>
    </w:p>
    <w:p w:rsidR="00AB23C6" w:rsidRPr="005C6EE6" w:rsidRDefault="00AB23C6" w:rsidP="00AB23C6">
      <w:pPr>
        <w:numPr>
          <w:ilvl w:val="1"/>
          <w:numId w:val="39"/>
        </w:numPr>
        <w:shd w:val="clear" w:color="auto" w:fill="FFFFFF"/>
        <w:adjustRightInd w:val="0"/>
        <w:ind w:left="0" w:firstLine="720"/>
        <w:jc w:val="both"/>
        <w:rPr>
          <w:rFonts w:ascii="Tahoma" w:hAnsi="Tahoma" w:cs="Tahoma"/>
          <w:sz w:val="18"/>
          <w:szCs w:val="18"/>
        </w:rPr>
      </w:pPr>
      <w:r w:rsidRPr="005C6EE6">
        <w:rPr>
          <w:rFonts w:ascii="Tahoma" w:hAnsi="Tahoma" w:cs="Tahoma"/>
          <w:b/>
          <w:sz w:val="18"/>
          <w:szCs w:val="18"/>
        </w:rPr>
        <w:t>Период приема Платежа</w:t>
      </w:r>
      <w:r w:rsidRPr="005C6EE6">
        <w:rPr>
          <w:rFonts w:ascii="Tahoma" w:hAnsi="Tahoma" w:cs="Tahoma"/>
          <w:sz w:val="18"/>
          <w:szCs w:val="18"/>
        </w:rPr>
        <w:t xml:space="preserve"> – период времени, определяемый с момента поступления к Субагенту, либо Кредитной организации от Плательщика либо Клиента Системы денежных средств до момента выдачи Субагентом, либо Кредитной организацией Плательщику либо Клиенту Системы документа, подтверждающего Платеж или документа, подтверждающего совершение банковской операции и принятие Заявки к исполнению.</w:t>
      </w:r>
    </w:p>
    <w:p w:rsidR="00AB23C6" w:rsidRPr="005C6EE6" w:rsidRDefault="00AB23C6" w:rsidP="00AB23C6">
      <w:pPr>
        <w:numPr>
          <w:ilvl w:val="1"/>
          <w:numId w:val="39"/>
        </w:numPr>
        <w:shd w:val="clear" w:color="auto" w:fill="FFFFFF"/>
        <w:adjustRightInd w:val="0"/>
        <w:ind w:left="0" w:firstLine="720"/>
        <w:jc w:val="both"/>
        <w:rPr>
          <w:rFonts w:ascii="Tahoma" w:hAnsi="Tahoma" w:cs="Tahoma"/>
          <w:sz w:val="18"/>
          <w:szCs w:val="18"/>
        </w:rPr>
      </w:pPr>
      <w:r w:rsidRPr="005C6EE6">
        <w:rPr>
          <w:rFonts w:ascii="Tahoma" w:hAnsi="Tahoma" w:cs="Tahoma"/>
          <w:b/>
          <w:sz w:val="18"/>
          <w:szCs w:val="18"/>
        </w:rPr>
        <w:t>Гарантийный фонд (ГФ)</w:t>
      </w:r>
      <w:r w:rsidRPr="005C6EE6">
        <w:rPr>
          <w:rFonts w:ascii="Tahoma" w:hAnsi="Tahoma" w:cs="Tahoma"/>
          <w:sz w:val="18"/>
          <w:szCs w:val="18"/>
        </w:rPr>
        <w:t xml:space="preserve"> – денежные средства, вносимые Участником Системы (Субагентом, Дистрибьютором или Кредитной организацией) с целью укрепления финансовых гарантий по исполнению обязательств, предусмотренных для соответствующего Участника Системы Правилами, на один из указанных в п. </w:t>
      </w:r>
      <w:r w:rsidRPr="005C6EE6">
        <w:rPr>
          <w:rFonts w:ascii="Tahoma" w:hAnsi="Tahoma" w:cs="Tahoma"/>
          <w:sz w:val="18"/>
          <w:szCs w:val="18"/>
        </w:rPr>
        <w:fldChar w:fldCharType="begin"/>
      </w:r>
      <w:r w:rsidRPr="005C6EE6">
        <w:rPr>
          <w:rFonts w:ascii="Tahoma" w:hAnsi="Tahoma" w:cs="Tahoma"/>
          <w:sz w:val="18"/>
          <w:szCs w:val="18"/>
        </w:rPr>
        <w:instrText xml:space="preserve"> REF _Ref302549935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1.1</w:t>
      </w:r>
      <w:r w:rsidRPr="005C6EE6">
        <w:rPr>
          <w:rFonts w:ascii="Tahoma" w:hAnsi="Tahoma" w:cs="Tahoma"/>
          <w:sz w:val="18"/>
          <w:szCs w:val="18"/>
        </w:rPr>
        <w:fldChar w:fldCharType="end"/>
      </w:r>
      <w:r w:rsidRPr="005C6EE6">
        <w:rPr>
          <w:rFonts w:ascii="Tahoma" w:hAnsi="Tahoma" w:cs="Tahoma"/>
          <w:sz w:val="18"/>
          <w:szCs w:val="18"/>
        </w:rPr>
        <w:t xml:space="preserve">. Правил и предназначенных для расчетов с соответствующим Участником Системы расчетных счетов Оператора по приему Платежей или на корреспондентский счет Расчетного банка, указанный во втором абзаце п.1.2. Правил. Гарантийный фонд каждого из Участников Системы складывается из общей суммы денежных средств, внесенных таким Участником Системы в качестве Взноса в Гарантийный фонд или Гарантийного взноса. При установлении особых условий внесения и использования Гарантийного фонда в отношении каждого вида Участника Системы используется термин «Гарантийный фонд Субагента», «Гарантийный фонд Дистрибьютора, «Гарантийный фонд Кредитной организации» соответственно. Гарантийный фонд Субагента формируется Субагентом на счетах Оператора Системы и Расчетного Банка с целью укрепления финансовых гарантий по исполнению обязательств Субагента; Гарантийный фонд Кредитной организации вносится Кредитной </w:t>
      </w:r>
      <w:r w:rsidRPr="005C6EE6">
        <w:rPr>
          <w:rFonts w:ascii="Tahoma" w:hAnsi="Tahoma" w:cs="Tahoma"/>
          <w:sz w:val="18"/>
          <w:szCs w:val="18"/>
        </w:rPr>
        <w:lastRenderedPageBreak/>
        <w:t>организацией с целью укрепления финансовых гарантий по исполнению обязательств перед Клиентами Системы; Гарантийный фонд Дистрибьютора вносится Дистрибьютором с целью обеспечения исполнения Привлеченным участником соответственно обязательств перед Оператором по приему Платежей.</w:t>
      </w:r>
    </w:p>
    <w:p w:rsidR="00AB23C6" w:rsidRPr="005C6EE6" w:rsidRDefault="00AB23C6" w:rsidP="00AB23C6">
      <w:pPr>
        <w:pStyle w:val="afff1"/>
        <w:numPr>
          <w:ilvl w:val="2"/>
          <w:numId w:val="39"/>
        </w:numPr>
        <w:shd w:val="clear" w:color="auto" w:fill="FFFFFF"/>
        <w:ind w:left="0" w:firstLine="851"/>
        <w:jc w:val="both"/>
        <w:rPr>
          <w:rFonts w:ascii="Tahoma" w:hAnsi="Tahoma" w:cs="Tahoma"/>
          <w:sz w:val="18"/>
          <w:szCs w:val="18"/>
        </w:rPr>
      </w:pPr>
      <w:r w:rsidRPr="005C6EE6">
        <w:rPr>
          <w:rFonts w:ascii="Arial" w:hAnsi="Arial" w:cs="Arial"/>
          <w:b/>
          <w:sz w:val="20"/>
          <w:szCs w:val="20"/>
        </w:rPr>
        <w:t xml:space="preserve"> </w:t>
      </w:r>
      <w:r w:rsidRPr="005C6EE6">
        <w:rPr>
          <w:rFonts w:ascii="Tahoma" w:hAnsi="Tahoma" w:cs="Tahoma"/>
          <w:b/>
          <w:sz w:val="18"/>
          <w:szCs w:val="18"/>
        </w:rPr>
        <w:t>Взнос в</w:t>
      </w:r>
      <w:r w:rsidRPr="005C6EE6">
        <w:rPr>
          <w:rFonts w:ascii="Arial" w:hAnsi="Arial" w:cs="Arial"/>
          <w:b/>
          <w:sz w:val="20"/>
          <w:szCs w:val="20"/>
        </w:rPr>
        <w:t xml:space="preserve"> </w:t>
      </w:r>
      <w:r w:rsidRPr="005C6EE6">
        <w:rPr>
          <w:rFonts w:ascii="Tahoma" w:hAnsi="Tahoma" w:cs="Tahoma"/>
          <w:b/>
          <w:sz w:val="18"/>
          <w:szCs w:val="18"/>
        </w:rPr>
        <w:t>Гарантийный фонд</w:t>
      </w:r>
      <w:r w:rsidRPr="005C6EE6">
        <w:rPr>
          <w:rFonts w:ascii="Tahoma" w:hAnsi="Tahoma" w:cs="Tahoma"/>
          <w:sz w:val="18"/>
          <w:szCs w:val="18"/>
        </w:rPr>
        <w:t xml:space="preserve"> </w:t>
      </w:r>
      <w:r w:rsidRPr="005C6EE6">
        <w:rPr>
          <w:rFonts w:ascii="Tahoma" w:hAnsi="Tahoma" w:cs="Tahoma"/>
          <w:b/>
          <w:sz w:val="18"/>
          <w:szCs w:val="18"/>
        </w:rPr>
        <w:t>(ГФ)</w:t>
      </w:r>
      <w:r w:rsidRPr="005C6EE6">
        <w:rPr>
          <w:rFonts w:ascii="Tahoma" w:hAnsi="Tahoma" w:cs="Tahoma"/>
          <w:sz w:val="18"/>
          <w:szCs w:val="18"/>
        </w:rPr>
        <w:t xml:space="preserve"> – часть Гарантийного фонда, внесенная Субагентом, или Дистрибьютором, или Кредитной организацией соответственно на корреспондентский счет Расчетного банка, указанный во втором абзаце п.1.2. Правил. При установлении особых условий внесения и использования Гарантийного фонда в отношении каждого вида Участника Системы используется термин «Гарантийный фонд Субагента», «Гарантийный фонд Дистрибьютора, «Гарантийный фонд Кредитной организации» соответственно.</w:t>
      </w:r>
    </w:p>
    <w:p w:rsidR="00AB23C6" w:rsidRPr="005C6EE6" w:rsidRDefault="00AB23C6" w:rsidP="00AB23C6">
      <w:pPr>
        <w:pStyle w:val="afff1"/>
        <w:numPr>
          <w:ilvl w:val="2"/>
          <w:numId w:val="39"/>
        </w:numPr>
        <w:shd w:val="clear" w:color="auto" w:fill="FFFFFF"/>
        <w:adjustRightInd w:val="0"/>
        <w:ind w:left="0" w:firstLine="851"/>
        <w:jc w:val="both"/>
        <w:rPr>
          <w:rFonts w:ascii="Tahoma" w:hAnsi="Tahoma" w:cs="Tahoma"/>
          <w:sz w:val="18"/>
          <w:szCs w:val="18"/>
        </w:rPr>
      </w:pPr>
      <w:r w:rsidRPr="005C6EE6">
        <w:rPr>
          <w:rFonts w:ascii="Tahoma" w:hAnsi="Tahoma" w:cs="Tahoma"/>
          <w:b/>
          <w:sz w:val="18"/>
          <w:szCs w:val="18"/>
        </w:rPr>
        <w:t xml:space="preserve"> Гарантийный взнос (ГВ) </w:t>
      </w:r>
      <w:r w:rsidRPr="005C6EE6">
        <w:rPr>
          <w:rFonts w:ascii="Tahoma" w:hAnsi="Tahoma" w:cs="Tahoma"/>
          <w:sz w:val="18"/>
          <w:szCs w:val="18"/>
        </w:rPr>
        <w:t>– часть Гарантийного фонда, внесенная Субагентом, или Дистрибьютором,  на специальный банковский счет Оператора по приему Платежей, предназначенный для расчетов с Участником Системы соответственно. При установлении особых условий внесения и использования Гарантийного взноса в отношении каждого вида Участника Системы используется термин «Гарантийный взнос Субагента», «Гарантийный взнос Дистрибьютора, соответственно.</w:t>
      </w:r>
    </w:p>
    <w:p w:rsidR="00AB23C6" w:rsidRPr="005C6EE6" w:rsidRDefault="00AB23C6" w:rsidP="00AB23C6">
      <w:pPr>
        <w:numPr>
          <w:ilvl w:val="1"/>
          <w:numId w:val="39"/>
        </w:numPr>
        <w:shd w:val="clear" w:color="auto" w:fill="FFFFFF"/>
        <w:adjustRightInd w:val="0"/>
        <w:ind w:left="0" w:firstLine="720"/>
        <w:jc w:val="both"/>
        <w:rPr>
          <w:rFonts w:ascii="Tahoma" w:hAnsi="Tahoma" w:cs="Tahoma"/>
          <w:sz w:val="18"/>
          <w:szCs w:val="18"/>
        </w:rPr>
      </w:pPr>
      <w:r w:rsidRPr="005C6EE6">
        <w:rPr>
          <w:rFonts w:ascii="Tahoma" w:hAnsi="Tahoma" w:cs="Tahoma"/>
          <w:b/>
          <w:sz w:val="18"/>
          <w:szCs w:val="18"/>
        </w:rPr>
        <w:t>Управление Гарантийным фондом</w:t>
      </w:r>
      <w:r w:rsidRPr="005C6EE6">
        <w:rPr>
          <w:rFonts w:ascii="Tahoma" w:hAnsi="Tahoma" w:cs="Tahoma"/>
          <w:sz w:val="18"/>
          <w:szCs w:val="18"/>
        </w:rPr>
        <w:t xml:space="preserve"> – услуга по определению обязательств Субагентов при перечислении денежных средств на корреспондентский счет Расчетного банка  Взносами в Гарантийный фонд, заключающаяся в ведении Оператором по приему Платежей в режиме реального времени учета обязательств указанных Субагентов, возникающих при исполнении договора присоединения к Правилам, заключенного ими с Оператором по приему Платежей. Услуга «Управление Гарантийным фондом» предоставляется только Субагентам.</w:t>
      </w:r>
    </w:p>
    <w:p w:rsidR="00AB23C6" w:rsidRPr="005C6EE6" w:rsidRDefault="00AB23C6" w:rsidP="00AB23C6">
      <w:pPr>
        <w:numPr>
          <w:ilvl w:val="1"/>
          <w:numId w:val="39"/>
        </w:numPr>
        <w:shd w:val="clear" w:color="auto" w:fill="FFFFFF"/>
        <w:adjustRightInd w:val="0"/>
        <w:ind w:left="0" w:firstLine="720"/>
        <w:jc w:val="both"/>
        <w:rPr>
          <w:rFonts w:ascii="Tahoma" w:hAnsi="Tahoma" w:cs="Tahoma"/>
          <w:sz w:val="18"/>
          <w:szCs w:val="18"/>
        </w:rPr>
      </w:pPr>
      <w:r w:rsidRPr="005C6EE6">
        <w:rPr>
          <w:rFonts w:ascii="Tahoma" w:hAnsi="Tahoma" w:cs="Tahoma"/>
          <w:b/>
          <w:sz w:val="18"/>
          <w:szCs w:val="18"/>
        </w:rPr>
        <w:t>Терминал</w:t>
      </w:r>
      <w:r w:rsidRPr="005C6EE6">
        <w:rPr>
          <w:rFonts w:ascii="Tahoma" w:hAnsi="Tahoma" w:cs="Tahoma"/>
          <w:sz w:val="18"/>
          <w:szCs w:val="18"/>
        </w:rPr>
        <w:t xml:space="preserve"> – программно-технические комплексы различных типов, в том числе</w:t>
      </w:r>
      <w:r w:rsidR="002D4667">
        <w:rPr>
          <w:rFonts w:ascii="Tahoma" w:hAnsi="Tahoma" w:cs="Tahoma"/>
          <w:sz w:val="18"/>
          <w:szCs w:val="18"/>
        </w:rPr>
        <w:t xml:space="preserve"> Банкомат,</w:t>
      </w:r>
      <w:r w:rsidRPr="005C6EE6">
        <w:rPr>
          <w:rFonts w:ascii="Tahoma" w:hAnsi="Tahoma" w:cs="Tahoma"/>
          <w:sz w:val="18"/>
          <w:szCs w:val="18"/>
        </w:rPr>
        <w:t xml:space="preserve"> </w:t>
      </w:r>
      <w:r w:rsidRPr="005C6EE6">
        <w:rPr>
          <w:rFonts w:ascii="Tahoma" w:hAnsi="Tahoma" w:cs="Tahoma"/>
          <w:sz w:val="18"/>
          <w:szCs w:val="18"/>
          <w:lang w:val="en-US"/>
        </w:rPr>
        <w:t>pos</w:t>
      </w:r>
      <w:r w:rsidRPr="005C6EE6">
        <w:rPr>
          <w:rFonts w:ascii="Tahoma" w:hAnsi="Tahoma" w:cs="Tahoma"/>
          <w:sz w:val="18"/>
          <w:szCs w:val="18"/>
        </w:rPr>
        <w:t xml:space="preserve">-терминалы (специализированные прикассовые устройства типа </w:t>
      </w:r>
      <w:r w:rsidRPr="005C6EE6">
        <w:rPr>
          <w:rFonts w:ascii="Tahoma" w:hAnsi="Tahoma" w:cs="Tahoma"/>
          <w:sz w:val="18"/>
          <w:szCs w:val="18"/>
          <w:lang w:val="en-US"/>
        </w:rPr>
        <w:t>Point</w:t>
      </w:r>
      <w:r w:rsidRPr="005C6EE6">
        <w:rPr>
          <w:rFonts w:ascii="Tahoma" w:hAnsi="Tahoma" w:cs="Tahoma"/>
          <w:sz w:val="18"/>
          <w:szCs w:val="18"/>
        </w:rPr>
        <w:t xml:space="preserve"> </w:t>
      </w:r>
      <w:r w:rsidRPr="005C6EE6">
        <w:rPr>
          <w:rFonts w:ascii="Tahoma" w:hAnsi="Tahoma" w:cs="Tahoma"/>
          <w:sz w:val="18"/>
          <w:szCs w:val="18"/>
          <w:lang w:val="en-US"/>
        </w:rPr>
        <w:t>Of</w:t>
      </w:r>
      <w:r w:rsidRPr="005C6EE6">
        <w:rPr>
          <w:rFonts w:ascii="Tahoma" w:hAnsi="Tahoma" w:cs="Tahoma"/>
          <w:sz w:val="18"/>
          <w:szCs w:val="18"/>
        </w:rPr>
        <w:t xml:space="preserve"> </w:t>
      </w:r>
      <w:r w:rsidRPr="005C6EE6">
        <w:rPr>
          <w:rFonts w:ascii="Tahoma" w:hAnsi="Tahoma" w:cs="Tahoma"/>
          <w:sz w:val="18"/>
          <w:szCs w:val="18"/>
          <w:lang w:val="en-US"/>
        </w:rPr>
        <w:t>Sale</w:t>
      </w:r>
      <w:r w:rsidRPr="005C6EE6">
        <w:rPr>
          <w:rFonts w:ascii="Tahoma" w:hAnsi="Tahoma" w:cs="Tahoma"/>
          <w:sz w:val="18"/>
          <w:szCs w:val="18"/>
        </w:rPr>
        <w:t xml:space="preserve">), мобильные устройства карманного типа, ЭВМ, </w:t>
      </w:r>
      <w:r w:rsidR="002D4667">
        <w:rPr>
          <w:rFonts w:ascii="Tahoma" w:hAnsi="Tahoma" w:cs="Tahoma"/>
          <w:sz w:val="18"/>
          <w:szCs w:val="18"/>
        </w:rPr>
        <w:t xml:space="preserve">а также </w:t>
      </w:r>
      <w:r w:rsidRPr="005C6EE6">
        <w:rPr>
          <w:rFonts w:ascii="Tahoma" w:hAnsi="Tahoma" w:cs="Tahoma"/>
          <w:sz w:val="18"/>
          <w:szCs w:val="18"/>
        </w:rPr>
        <w:t>Платежные терминалы, на которых прием Платежей либо внесение Авансов и формирование Заявок осуществляется с использованием Программного обеспечения Оператора по приему Платежей с зачислением принятых Платежей и Авансов на счет Оператора по приему Платежей или Расчетного банка.</w:t>
      </w:r>
      <w:r w:rsidR="002D4667">
        <w:rPr>
          <w:rFonts w:ascii="Tahoma" w:hAnsi="Tahoma" w:cs="Tahoma"/>
          <w:sz w:val="18"/>
          <w:szCs w:val="18"/>
        </w:rPr>
        <w:t xml:space="preserve"> Типы Терминалов для целей настоящих Правил различаются обеспечиваемым функциональным назначением и используемым программным обеспечением.</w:t>
      </w:r>
    </w:p>
    <w:p w:rsidR="00AB23C6" w:rsidRPr="005C6EE6" w:rsidRDefault="00AB23C6" w:rsidP="00AB23C6">
      <w:pPr>
        <w:numPr>
          <w:ilvl w:val="2"/>
          <w:numId w:val="39"/>
        </w:numPr>
        <w:shd w:val="clear" w:color="auto" w:fill="FFFFFF"/>
        <w:adjustRightInd w:val="0"/>
        <w:ind w:left="0" w:firstLine="709"/>
        <w:jc w:val="both"/>
        <w:rPr>
          <w:rFonts w:ascii="Tahoma" w:hAnsi="Tahoma" w:cs="Tahoma"/>
        </w:rPr>
      </w:pPr>
      <w:r w:rsidRPr="005C6EE6">
        <w:rPr>
          <w:rFonts w:ascii="Tahoma" w:hAnsi="Tahoma" w:cs="Tahoma"/>
          <w:b/>
          <w:sz w:val="18"/>
          <w:szCs w:val="18"/>
        </w:rPr>
        <w:t>Платежный терминал</w:t>
      </w:r>
      <w:r w:rsidRPr="005C6EE6">
        <w:rPr>
          <w:rFonts w:ascii="Tahoma" w:hAnsi="Tahoma" w:cs="Tahoma"/>
          <w:sz w:val="18"/>
          <w:szCs w:val="18"/>
        </w:rPr>
        <w:t xml:space="preserve"> – тип Терминала, представляющий собой специализированный программно-аппаратный комплекс, предназначенный для приема денежных средств в автоматическом режиме без участия персонала Субагента, Кредитной организации. В Договорах с Участниками Системы Платежный терминал может также называться «Автомат самообслуживания».</w:t>
      </w:r>
    </w:p>
    <w:p w:rsidR="00AB23C6" w:rsidRPr="005C6EE6" w:rsidRDefault="00AB23C6" w:rsidP="00AB23C6">
      <w:pPr>
        <w:numPr>
          <w:ilvl w:val="2"/>
          <w:numId w:val="39"/>
        </w:numPr>
        <w:shd w:val="clear" w:color="auto" w:fill="FFFFFF"/>
        <w:adjustRightInd w:val="0"/>
        <w:ind w:left="0" w:firstLine="709"/>
        <w:jc w:val="both"/>
        <w:rPr>
          <w:rFonts w:ascii="Tahoma" w:hAnsi="Tahoma" w:cs="Tahoma"/>
          <w:b/>
          <w:sz w:val="18"/>
          <w:szCs w:val="18"/>
        </w:rPr>
      </w:pPr>
      <w:r w:rsidRPr="005C6EE6">
        <w:rPr>
          <w:rFonts w:ascii="Tahoma" w:hAnsi="Tahoma" w:cs="Tahoma"/>
          <w:b/>
          <w:sz w:val="18"/>
          <w:szCs w:val="18"/>
        </w:rPr>
        <w:t xml:space="preserve">Терминал </w:t>
      </w:r>
      <w:r w:rsidRPr="005C6EE6">
        <w:rPr>
          <w:rFonts w:ascii="Tahoma" w:hAnsi="Tahoma" w:cs="Tahoma"/>
          <w:b/>
          <w:sz w:val="18"/>
          <w:szCs w:val="18"/>
          <w:lang w:val="en-US"/>
        </w:rPr>
        <w:t>XML</w:t>
      </w:r>
      <w:r w:rsidRPr="005C6EE6">
        <w:rPr>
          <w:rFonts w:ascii="Tahoma" w:hAnsi="Tahoma" w:cs="Tahoma"/>
          <w:b/>
          <w:sz w:val="18"/>
          <w:szCs w:val="18"/>
        </w:rPr>
        <w:t xml:space="preserve"> </w:t>
      </w:r>
      <w:r w:rsidRPr="005C6EE6">
        <w:rPr>
          <w:rFonts w:ascii="Tahoma" w:hAnsi="Tahoma" w:cs="Tahoma"/>
          <w:sz w:val="18"/>
          <w:szCs w:val="18"/>
        </w:rPr>
        <w:t>–</w:t>
      </w:r>
      <w:r w:rsidRPr="005C6EE6">
        <w:rPr>
          <w:rFonts w:ascii="Tahoma" w:hAnsi="Tahoma" w:cs="Tahoma"/>
          <w:b/>
          <w:sz w:val="18"/>
          <w:szCs w:val="18"/>
        </w:rPr>
        <w:t xml:space="preserve"> </w:t>
      </w:r>
      <w:r w:rsidRPr="005C6EE6">
        <w:rPr>
          <w:rFonts w:ascii="Tahoma" w:hAnsi="Tahoma" w:cs="Tahoma"/>
          <w:sz w:val="18"/>
          <w:szCs w:val="18"/>
        </w:rPr>
        <w:t xml:space="preserve">Терминал, на котором установлено иное программное обеспечение, нежели  предоставляемое Оператором по приему Платежей в рамках Правил в целях осуществления деятельности по приему Платежей или обеспечения функционирования услуги «Карта Клиента Системы». Терминал признается Терминалом </w:t>
      </w:r>
      <w:r w:rsidRPr="005C6EE6">
        <w:rPr>
          <w:rFonts w:ascii="Tahoma" w:hAnsi="Tahoma" w:cs="Tahoma"/>
          <w:sz w:val="18"/>
          <w:szCs w:val="18"/>
          <w:lang w:val="en-US"/>
        </w:rPr>
        <w:t>XML</w:t>
      </w:r>
      <w:r w:rsidRPr="005C6EE6">
        <w:rPr>
          <w:rFonts w:ascii="Tahoma" w:hAnsi="Tahoma" w:cs="Tahoma"/>
          <w:sz w:val="18"/>
          <w:szCs w:val="18"/>
        </w:rPr>
        <w:t xml:space="preserve"> как в случае его регистрации Платежным субагентом/ Банковским платежным субагентом или Кредитной организацией  на Личной странице путем указания  типа точки «Xml-протокол (сдача)» либо «Адаптер XML2 (сдача)», так и путем его выявления в результате проверки, проводимой Оператором по приему Платежей. </w:t>
      </w:r>
    </w:p>
    <w:p w:rsidR="00AB23C6" w:rsidRPr="005C6EE6" w:rsidRDefault="00AB23C6" w:rsidP="00AB23C6">
      <w:pPr>
        <w:numPr>
          <w:ilvl w:val="2"/>
          <w:numId w:val="39"/>
        </w:numPr>
        <w:shd w:val="clear" w:color="auto" w:fill="FFFFFF"/>
        <w:adjustRightInd w:val="0"/>
        <w:ind w:left="0" w:firstLine="709"/>
        <w:jc w:val="both"/>
        <w:rPr>
          <w:rFonts w:ascii="Tahoma" w:hAnsi="Tahoma" w:cs="Tahoma"/>
          <w:b/>
          <w:sz w:val="18"/>
          <w:szCs w:val="18"/>
        </w:rPr>
      </w:pPr>
      <w:r w:rsidRPr="005C6EE6">
        <w:rPr>
          <w:rFonts w:ascii="Tahoma" w:hAnsi="Tahoma" w:cs="Tahoma"/>
          <w:b/>
          <w:sz w:val="18"/>
          <w:szCs w:val="18"/>
        </w:rPr>
        <w:t xml:space="preserve">Банкомат </w:t>
      </w:r>
      <w:r w:rsidRPr="005C6EE6">
        <w:rPr>
          <w:rFonts w:ascii="Tahoma" w:hAnsi="Tahoma" w:cs="Tahoma"/>
          <w:sz w:val="18"/>
          <w:szCs w:val="18"/>
        </w:rPr>
        <w:t>-</w:t>
      </w:r>
      <w:r w:rsidRPr="005C6EE6">
        <w:rPr>
          <w:rFonts w:ascii="Tahoma" w:hAnsi="Tahoma" w:cs="Tahoma"/>
          <w:b/>
          <w:sz w:val="18"/>
          <w:szCs w:val="18"/>
        </w:rPr>
        <w:t xml:space="preserve"> </w:t>
      </w:r>
      <w:r w:rsidRPr="005C6EE6">
        <w:rPr>
          <w:rFonts w:ascii="Tahoma" w:hAnsi="Tahoma" w:cs="Tahoma"/>
          <w:sz w:val="18"/>
          <w:szCs w:val="18"/>
        </w:rPr>
        <w:t>электронный программно-технический комплекс, предназначенный для совершения без участия уполномоченного работника Кредитной организации/ Банковского платежного субагента операций выдачи (приема) наличных денежных средств, в том числе с использованием платежных карт, и передачи распоряжений кредитной организации о перечислении денежных средств с банковского счета (счета вклада) клиента, а также для составления документов, подтверждающих соответствующие операции.</w:t>
      </w:r>
    </w:p>
    <w:p w:rsidR="00AB23C6" w:rsidRPr="005C6EE6" w:rsidRDefault="00AB23C6" w:rsidP="00AB23C6">
      <w:pPr>
        <w:numPr>
          <w:ilvl w:val="1"/>
          <w:numId w:val="34"/>
        </w:numPr>
        <w:shd w:val="clear" w:color="auto" w:fill="FFFFFF"/>
        <w:adjustRightInd w:val="0"/>
        <w:ind w:left="0" w:firstLine="709"/>
        <w:jc w:val="both"/>
        <w:rPr>
          <w:rFonts w:ascii="Tahoma" w:hAnsi="Tahoma" w:cs="Tahoma"/>
          <w:b/>
          <w:sz w:val="18"/>
          <w:szCs w:val="18"/>
        </w:rPr>
      </w:pPr>
      <w:r w:rsidRPr="005C6EE6">
        <w:rPr>
          <w:rFonts w:ascii="Tahoma" w:hAnsi="Tahoma" w:cs="Tahoma"/>
          <w:b/>
          <w:sz w:val="18"/>
          <w:szCs w:val="18"/>
        </w:rPr>
        <w:t>Территория Платежного субагента, Территория Кредитной организации</w:t>
      </w:r>
      <w:r w:rsidRPr="005C6EE6">
        <w:rPr>
          <w:rFonts w:ascii="Tahoma" w:hAnsi="Tahoma" w:cs="Tahoma"/>
          <w:sz w:val="18"/>
          <w:szCs w:val="18"/>
        </w:rPr>
        <w:t xml:space="preserve"> – места приема Платежей, включая  Терминалы, в которых Платежный субагент либо Банковский платежный субагент по поручению Поставщика, либо Оператора по приему Платежей, либо Расчетного Банка принимает Платежи, а также  места обслуживания Кредитной организацией Клиентов Системы по Договору об информационно-технологическом взаимодействии между участниками расчетов, включая Терминалы и Банкоматы. В Приложении № 2 к Правилам может также называться «ППП».</w:t>
      </w:r>
    </w:p>
    <w:p w:rsidR="00AB23C6" w:rsidRPr="005C6EE6" w:rsidRDefault="00AB23C6" w:rsidP="00AB23C6">
      <w:pPr>
        <w:numPr>
          <w:ilvl w:val="1"/>
          <w:numId w:val="34"/>
        </w:numPr>
        <w:shd w:val="clear" w:color="auto" w:fill="FFFFFF"/>
        <w:adjustRightInd w:val="0"/>
        <w:ind w:left="0" w:firstLine="720"/>
        <w:jc w:val="both"/>
        <w:rPr>
          <w:rFonts w:ascii="Tahoma" w:hAnsi="Tahoma" w:cs="Tahoma"/>
          <w:sz w:val="18"/>
          <w:szCs w:val="18"/>
        </w:rPr>
      </w:pPr>
      <w:r w:rsidRPr="005C6EE6">
        <w:rPr>
          <w:rFonts w:ascii="Tahoma" w:hAnsi="Tahoma" w:cs="Tahoma"/>
          <w:b/>
          <w:sz w:val="18"/>
          <w:szCs w:val="18"/>
        </w:rPr>
        <w:t>Тарифный план</w:t>
      </w:r>
      <w:r w:rsidRPr="005C6EE6">
        <w:rPr>
          <w:rFonts w:ascii="Tahoma" w:hAnsi="Tahoma" w:cs="Tahoma"/>
          <w:sz w:val="18"/>
          <w:szCs w:val="18"/>
        </w:rPr>
        <w:t xml:space="preserve"> – локальный акт Оператора по приему Платежей или Расчетного банка, устанавливающий размеры ставок вознаграждения Платежного субагента либо Банковского платежного субагента, или Дистрибьютора за осуществление юридических и иных </w:t>
      </w:r>
      <w:r w:rsidRPr="005C6EE6">
        <w:rPr>
          <w:rFonts w:ascii="Tahoma" w:hAnsi="Tahoma" w:cs="Tahoma"/>
          <w:bCs/>
          <w:iCs/>
          <w:sz w:val="18"/>
          <w:szCs w:val="18"/>
        </w:rPr>
        <w:t>действий, предусмотренных Правилами, а также устанавливающий размеры ставок вознаграждения Кредитной организации за действия, предусмотренные Правилами</w:t>
      </w:r>
      <w:r w:rsidRPr="005C6EE6">
        <w:rPr>
          <w:rFonts w:ascii="Tahoma" w:hAnsi="Tahoma" w:cs="Tahoma"/>
          <w:sz w:val="18"/>
          <w:szCs w:val="18"/>
        </w:rPr>
        <w:t xml:space="preserve">. </w:t>
      </w:r>
    </w:p>
    <w:p w:rsidR="00AB23C6" w:rsidRPr="005C6EE6" w:rsidRDefault="00AB23C6" w:rsidP="00AB23C6">
      <w:pPr>
        <w:shd w:val="clear" w:color="auto" w:fill="FFFFFF"/>
        <w:adjustRightInd w:val="0"/>
        <w:ind w:firstLine="720"/>
        <w:jc w:val="both"/>
        <w:rPr>
          <w:rFonts w:ascii="Tahoma" w:hAnsi="Tahoma" w:cs="Tahoma"/>
          <w:sz w:val="18"/>
          <w:szCs w:val="18"/>
        </w:rPr>
      </w:pPr>
      <w:r w:rsidRPr="005C6EE6">
        <w:rPr>
          <w:rFonts w:ascii="Tahoma" w:hAnsi="Tahoma" w:cs="Tahoma"/>
          <w:sz w:val="18"/>
          <w:szCs w:val="18"/>
        </w:rPr>
        <w:t xml:space="preserve">2.20.1.  </w:t>
      </w:r>
      <w:r w:rsidRPr="005C6EE6">
        <w:rPr>
          <w:rFonts w:ascii="Tahoma" w:hAnsi="Tahoma" w:cs="Tahoma"/>
          <w:b/>
          <w:sz w:val="18"/>
          <w:szCs w:val="18"/>
        </w:rPr>
        <w:t xml:space="preserve">Расчетный Тарифный план </w:t>
      </w:r>
      <w:r w:rsidRPr="005C6EE6">
        <w:rPr>
          <w:rFonts w:ascii="Tahoma" w:hAnsi="Tahoma" w:cs="Tahoma"/>
          <w:sz w:val="18"/>
          <w:szCs w:val="18"/>
        </w:rPr>
        <w:t>– локальный акт Оператора по приему Платежей или Расчетного банка, устанавливающий размеры ставок</w:t>
      </w:r>
      <w:r w:rsidRPr="005C6EE6">
        <w:rPr>
          <w:rFonts w:ascii="Tahoma" w:hAnsi="Tahoma" w:cs="Tahoma"/>
          <w:bCs/>
          <w:iCs/>
          <w:sz w:val="18"/>
          <w:szCs w:val="18"/>
        </w:rPr>
        <w:t>, используемые</w:t>
      </w:r>
      <w:r w:rsidRPr="005C6EE6">
        <w:rPr>
          <w:rFonts w:ascii="Tahoma" w:hAnsi="Tahoma" w:cs="Tahoma"/>
          <w:sz w:val="18"/>
          <w:szCs w:val="18"/>
        </w:rPr>
        <w:t xml:space="preserve"> для расчета вознаграждения Дистрибьютора за осуществление юридических и иных </w:t>
      </w:r>
      <w:r w:rsidRPr="005C6EE6">
        <w:rPr>
          <w:rFonts w:ascii="Tahoma" w:hAnsi="Tahoma" w:cs="Tahoma"/>
          <w:bCs/>
          <w:iCs/>
          <w:sz w:val="18"/>
          <w:szCs w:val="18"/>
        </w:rPr>
        <w:t xml:space="preserve">действий, предусмотренных Правилами, в части операций, осуществленных Привлеченными участниками в пользу отдельных Поставщиков либо направленных на пополнение Предоплаченной карты с соответствующей Опцией. </w:t>
      </w:r>
    </w:p>
    <w:p w:rsidR="00AB23C6" w:rsidRPr="005C6EE6" w:rsidRDefault="00AB23C6" w:rsidP="00AB23C6">
      <w:pPr>
        <w:numPr>
          <w:ilvl w:val="1"/>
          <w:numId w:val="34"/>
        </w:numPr>
        <w:shd w:val="clear" w:color="auto" w:fill="FFFFFF"/>
        <w:adjustRightInd w:val="0"/>
        <w:ind w:left="0" w:firstLine="709"/>
        <w:jc w:val="both"/>
        <w:rPr>
          <w:rFonts w:ascii="Tahoma" w:hAnsi="Tahoma" w:cs="Tahoma"/>
          <w:sz w:val="18"/>
          <w:szCs w:val="18"/>
        </w:rPr>
      </w:pPr>
      <w:r w:rsidRPr="005C6EE6">
        <w:rPr>
          <w:rFonts w:ascii="Tahoma" w:hAnsi="Tahoma" w:cs="Tahoma"/>
          <w:b/>
          <w:sz w:val="18"/>
          <w:szCs w:val="18"/>
        </w:rPr>
        <w:t xml:space="preserve">Тарифный план консолидатора </w:t>
      </w:r>
      <w:r w:rsidRPr="005C6EE6">
        <w:rPr>
          <w:rFonts w:ascii="Tahoma" w:hAnsi="Tahoma" w:cs="Tahoma"/>
          <w:sz w:val="18"/>
          <w:szCs w:val="18"/>
        </w:rPr>
        <w:t>-</w:t>
      </w:r>
      <w:r w:rsidRPr="005C6EE6">
        <w:rPr>
          <w:rFonts w:ascii="Tahoma" w:hAnsi="Tahoma" w:cs="Tahoma"/>
          <w:b/>
          <w:sz w:val="18"/>
          <w:szCs w:val="18"/>
        </w:rPr>
        <w:t xml:space="preserve"> </w:t>
      </w:r>
      <w:r w:rsidRPr="005C6EE6">
        <w:rPr>
          <w:rFonts w:ascii="Tahoma" w:hAnsi="Tahoma" w:cs="Tahoma"/>
          <w:sz w:val="18"/>
          <w:szCs w:val="18"/>
        </w:rPr>
        <w:t xml:space="preserve">локальный акт Оператора по приему Платежей, устанавливающий размеры ставок вознаграждения Консолидатора, выполняющего поручение Оператора по приему Платежей, за осуществление юридических </w:t>
      </w:r>
      <w:r w:rsidRPr="005C6EE6">
        <w:rPr>
          <w:rFonts w:ascii="Tahoma" w:hAnsi="Tahoma" w:cs="Tahoma"/>
          <w:bCs/>
          <w:iCs/>
          <w:sz w:val="18"/>
          <w:szCs w:val="18"/>
        </w:rPr>
        <w:t>и иных действий, предусмотренных Правилами и/или договором, заключенным Консолидатором с Оператором по приему Платежей.</w:t>
      </w:r>
    </w:p>
    <w:p w:rsidR="00AB23C6" w:rsidRPr="005C6EE6" w:rsidRDefault="00AB23C6" w:rsidP="00AB23C6">
      <w:pPr>
        <w:numPr>
          <w:ilvl w:val="1"/>
          <w:numId w:val="34"/>
        </w:numPr>
        <w:shd w:val="clear" w:color="auto" w:fill="FFFFFF"/>
        <w:adjustRightInd w:val="0"/>
        <w:ind w:left="0" w:firstLine="851"/>
        <w:jc w:val="both"/>
        <w:rPr>
          <w:rFonts w:ascii="Tahoma" w:hAnsi="Tahoma" w:cs="Tahoma"/>
          <w:b/>
          <w:sz w:val="18"/>
          <w:szCs w:val="18"/>
        </w:rPr>
      </w:pPr>
      <w:r w:rsidRPr="005C6EE6">
        <w:rPr>
          <w:rFonts w:ascii="Tahoma" w:hAnsi="Tahoma" w:cs="Tahoma"/>
          <w:b/>
          <w:sz w:val="18"/>
          <w:szCs w:val="18"/>
        </w:rPr>
        <w:t>Программное обеспечение, Программы</w:t>
      </w:r>
      <w:r w:rsidRPr="005C6EE6">
        <w:rPr>
          <w:rFonts w:ascii="Tahoma" w:hAnsi="Tahoma" w:cs="Tahoma"/>
          <w:sz w:val="18"/>
          <w:szCs w:val="18"/>
        </w:rPr>
        <w:t xml:space="preserve"> – объективная совокупность данных и команд, предназначенных для функционирования на Терминалах; в частности, Программа «</w:t>
      </w:r>
      <w:r w:rsidRPr="005C6EE6">
        <w:rPr>
          <w:rFonts w:ascii="Tahoma" w:hAnsi="Tahoma" w:cs="Tahoma"/>
          <w:sz w:val="18"/>
          <w:szCs w:val="18"/>
          <w:lang w:val="en-US"/>
        </w:rPr>
        <w:t>MARATL</w:t>
      </w:r>
      <w:r w:rsidRPr="005C6EE6">
        <w:rPr>
          <w:rFonts w:ascii="Tahoma" w:hAnsi="Tahoma" w:cs="Tahoma"/>
          <w:sz w:val="18"/>
          <w:szCs w:val="18"/>
        </w:rPr>
        <w:t>», необходимая для осуществления деятельности по приему Платежей посредством Платежных терминалов, Программа «Система Приложений», обеспечивающая обработку и передачу Транзакций между Терминалом и Поставщиком, Программа «QIWI Кассир (QIWI Cashier)» или Программа для ЭВМ «QIWI Кассир для 1С: Предприятие 7.7», «QIWI Защита (QIWI Guard)»,   каждая из которых обеспечивает возможность приема Платежей Платежным субагентом/ Банковским платежным субагентом от Плательщиков посредством ЭВМ,  Программы «</w:t>
      </w:r>
      <w:r w:rsidRPr="005C6EE6">
        <w:rPr>
          <w:rFonts w:ascii="Tahoma" w:hAnsi="Tahoma" w:cs="Tahoma"/>
          <w:sz w:val="18"/>
          <w:szCs w:val="18"/>
          <w:lang w:val="en-US"/>
        </w:rPr>
        <w:t>QIWI</w:t>
      </w:r>
      <w:r w:rsidRPr="005C6EE6">
        <w:rPr>
          <w:rFonts w:ascii="Tahoma" w:hAnsi="Tahoma" w:cs="Tahoma"/>
          <w:sz w:val="18"/>
          <w:szCs w:val="18"/>
        </w:rPr>
        <w:t xml:space="preserve"> Кассир Мобайл (</w:t>
      </w:r>
      <w:r w:rsidRPr="005C6EE6">
        <w:rPr>
          <w:rFonts w:ascii="Tahoma" w:hAnsi="Tahoma" w:cs="Tahoma"/>
          <w:sz w:val="18"/>
          <w:szCs w:val="18"/>
          <w:lang w:val="en-US"/>
        </w:rPr>
        <w:t>QIWI</w:t>
      </w:r>
      <w:r w:rsidRPr="005C6EE6">
        <w:rPr>
          <w:rFonts w:ascii="Tahoma" w:hAnsi="Tahoma" w:cs="Tahoma"/>
          <w:sz w:val="18"/>
          <w:szCs w:val="18"/>
        </w:rPr>
        <w:t xml:space="preserve"> </w:t>
      </w:r>
      <w:r w:rsidRPr="005C6EE6">
        <w:rPr>
          <w:rFonts w:ascii="Tahoma" w:hAnsi="Tahoma" w:cs="Tahoma"/>
          <w:sz w:val="18"/>
          <w:szCs w:val="18"/>
          <w:lang w:val="en-US"/>
        </w:rPr>
        <w:t>Cashier</w:t>
      </w:r>
      <w:r w:rsidRPr="005C6EE6">
        <w:rPr>
          <w:rFonts w:ascii="Tahoma" w:hAnsi="Tahoma" w:cs="Tahoma"/>
          <w:sz w:val="18"/>
          <w:szCs w:val="18"/>
        </w:rPr>
        <w:t xml:space="preserve"> </w:t>
      </w:r>
      <w:r w:rsidRPr="005C6EE6">
        <w:rPr>
          <w:rFonts w:ascii="Tahoma" w:hAnsi="Tahoma" w:cs="Tahoma"/>
          <w:sz w:val="18"/>
          <w:szCs w:val="18"/>
          <w:lang w:val="en-US"/>
        </w:rPr>
        <w:t>Mobile</w:t>
      </w:r>
      <w:r w:rsidRPr="005C6EE6">
        <w:rPr>
          <w:rFonts w:ascii="Tahoma" w:hAnsi="Tahoma" w:cs="Tahoma"/>
          <w:sz w:val="18"/>
          <w:szCs w:val="18"/>
        </w:rPr>
        <w:t>)» и «</w:t>
      </w:r>
      <w:r w:rsidRPr="005C6EE6">
        <w:rPr>
          <w:rFonts w:ascii="Tahoma" w:hAnsi="Tahoma" w:cs="Tahoma"/>
          <w:sz w:val="18"/>
          <w:szCs w:val="18"/>
          <w:lang w:val="en-US"/>
        </w:rPr>
        <w:t>QIWI</w:t>
      </w:r>
      <w:r w:rsidRPr="005C6EE6">
        <w:rPr>
          <w:rFonts w:ascii="Tahoma" w:hAnsi="Tahoma" w:cs="Tahoma"/>
          <w:sz w:val="18"/>
          <w:szCs w:val="18"/>
        </w:rPr>
        <w:t xml:space="preserve"> Кассир Мобайл Лайт (</w:t>
      </w:r>
      <w:r w:rsidRPr="005C6EE6">
        <w:rPr>
          <w:rFonts w:ascii="Tahoma" w:hAnsi="Tahoma" w:cs="Tahoma"/>
          <w:sz w:val="18"/>
          <w:szCs w:val="18"/>
          <w:lang w:val="en-US"/>
        </w:rPr>
        <w:t>QIWI</w:t>
      </w:r>
      <w:r w:rsidRPr="005C6EE6">
        <w:rPr>
          <w:rFonts w:ascii="Tahoma" w:hAnsi="Tahoma" w:cs="Tahoma"/>
          <w:sz w:val="18"/>
          <w:szCs w:val="18"/>
        </w:rPr>
        <w:t xml:space="preserve"> </w:t>
      </w:r>
      <w:r w:rsidRPr="005C6EE6">
        <w:rPr>
          <w:rFonts w:ascii="Tahoma" w:hAnsi="Tahoma" w:cs="Tahoma"/>
          <w:sz w:val="18"/>
          <w:szCs w:val="18"/>
          <w:lang w:val="en-US"/>
        </w:rPr>
        <w:t>Cashier</w:t>
      </w:r>
      <w:r w:rsidRPr="005C6EE6">
        <w:rPr>
          <w:rFonts w:ascii="Tahoma" w:hAnsi="Tahoma" w:cs="Tahoma"/>
          <w:sz w:val="18"/>
          <w:szCs w:val="18"/>
        </w:rPr>
        <w:t xml:space="preserve"> </w:t>
      </w:r>
      <w:r w:rsidRPr="005C6EE6">
        <w:rPr>
          <w:rFonts w:ascii="Tahoma" w:hAnsi="Tahoma" w:cs="Tahoma"/>
          <w:sz w:val="18"/>
          <w:szCs w:val="18"/>
          <w:lang w:val="en-US"/>
        </w:rPr>
        <w:t>Mobile</w:t>
      </w:r>
      <w:r w:rsidRPr="005C6EE6">
        <w:rPr>
          <w:rFonts w:ascii="Tahoma" w:hAnsi="Tahoma" w:cs="Tahoma"/>
          <w:sz w:val="18"/>
          <w:szCs w:val="18"/>
        </w:rPr>
        <w:t xml:space="preserve"> </w:t>
      </w:r>
      <w:r w:rsidRPr="005C6EE6">
        <w:rPr>
          <w:rFonts w:ascii="Tahoma" w:hAnsi="Tahoma" w:cs="Tahoma"/>
          <w:sz w:val="18"/>
          <w:szCs w:val="18"/>
          <w:lang w:val="en-US"/>
        </w:rPr>
        <w:t>Lite</w:t>
      </w:r>
      <w:r w:rsidRPr="005C6EE6">
        <w:rPr>
          <w:rFonts w:ascii="Tahoma" w:hAnsi="Tahoma" w:cs="Tahoma"/>
          <w:sz w:val="18"/>
          <w:szCs w:val="18"/>
        </w:rPr>
        <w:t xml:space="preserve">)», обеспечивающие возможность приема Платежей посредством мобильного телефона, Программа «QIWI POS Pax», обеспечивающая возможность осуществления приема Платежей посредством </w:t>
      </w:r>
      <w:r w:rsidRPr="005C6EE6">
        <w:rPr>
          <w:rFonts w:ascii="Tahoma" w:hAnsi="Tahoma" w:cs="Tahoma"/>
          <w:sz w:val="18"/>
          <w:szCs w:val="18"/>
          <w:lang w:val="en-US"/>
        </w:rPr>
        <w:t>pos</w:t>
      </w:r>
      <w:r w:rsidRPr="005C6EE6">
        <w:rPr>
          <w:rFonts w:ascii="Tahoma" w:hAnsi="Tahoma" w:cs="Tahoma"/>
          <w:sz w:val="18"/>
          <w:szCs w:val="18"/>
        </w:rPr>
        <w:t xml:space="preserve">-терминалов,   Программы «QIWI bank ACM» и «Система приложений для кредитных организаций», обеспечивающие прием и передачу данных о Заявках Клиентов Системы, совокупность программ, обеспечивающих функционирование услуги </w:t>
      </w:r>
      <w:r w:rsidRPr="005C6EE6">
        <w:rPr>
          <w:rFonts w:ascii="Tahoma" w:hAnsi="Tahoma" w:cs="Tahoma"/>
          <w:sz w:val="18"/>
          <w:szCs w:val="18"/>
        </w:rPr>
        <w:lastRenderedPageBreak/>
        <w:t>«Карта Клиента Системы», а также Программа «КИВИ Регистратор» (до 01.12.2011 Программа именовалась «Регистратор»),</w:t>
      </w:r>
      <w:r w:rsidRPr="005C6EE6">
        <w:rPr>
          <w:rFonts w:ascii="Tahoma" w:hAnsi="Tahoma" w:cs="Tahoma"/>
          <w:sz w:val="20"/>
          <w:szCs w:val="20"/>
        </w:rPr>
        <w:t xml:space="preserve"> </w:t>
      </w:r>
      <w:r w:rsidRPr="005C6EE6">
        <w:rPr>
          <w:rFonts w:ascii="Tahoma" w:hAnsi="Tahoma" w:cs="Tahoma"/>
          <w:sz w:val="18"/>
          <w:szCs w:val="18"/>
        </w:rPr>
        <w:t>обеспечивающая автоматизированное распределение Платежей по шлюзам в зависимости от взимания Платежным агентом/ Банковским платежным субагентом Дополнительного вознаграждения при приеме Платежа, а также выполняющая иные связанные с таким распределением функции, в том числе регистрацию Терминалов, Программа «КИВИ Регистратор для кредитных организаций» (до 01.12.2011 Программа именовалась «Регистратор для кредитных организаций»),</w:t>
      </w:r>
      <w:r w:rsidRPr="005C6EE6">
        <w:rPr>
          <w:rFonts w:ascii="Tahoma" w:hAnsi="Tahoma" w:cs="Tahoma"/>
          <w:sz w:val="20"/>
          <w:szCs w:val="20"/>
        </w:rPr>
        <w:t xml:space="preserve"> </w:t>
      </w:r>
      <w:r w:rsidRPr="005C6EE6">
        <w:rPr>
          <w:rFonts w:ascii="Tahoma" w:hAnsi="Tahoma" w:cs="Tahoma"/>
          <w:sz w:val="18"/>
          <w:szCs w:val="18"/>
        </w:rPr>
        <w:t>обеспечивающая автоматизированное распределение данных о Заявках по шлюзам в зависимости от взимания Кредитной организацией Дополнительного вознаграждения при приеме Аванса или при формировании в отношении такого Аванса Заявки, а также иные связанные с таким распределением функции, в том числе регистрацию Терминалов/Банкоматов, а также Программа «Модуль проведения платежей в пользу особых получателей».</w:t>
      </w:r>
      <w:r w:rsidRPr="005C6EE6">
        <w:rPr>
          <w:rFonts w:ascii="Tahoma" w:hAnsi="Tahoma" w:cs="Tahoma"/>
          <w:b/>
          <w:sz w:val="18"/>
          <w:szCs w:val="18"/>
        </w:rPr>
        <w:t xml:space="preserve"> </w:t>
      </w:r>
    </w:p>
    <w:p w:rsidR="00AB23C6" w:rsidRPr="005C6EE6" w:rsidRDefault="00AB23C6" w:rsidP="00AB23C6">
      <w:pPr>
        <w:shd w:val="clear" w:color="auto" w:fill="FFFFFF"/>
        <w:adjustRightInd w:val="0"/>
        <w:ind w:firstLine="720"/>
        <w:jc w:val="both"/>
        <w:rPr>
          <w:rFonts w:ascii="Tahoma" w:hAnsi="Tahoma" w:cs="Tahoma"/>
          <w:sz w:val="18"/>
          <w:szCs w:val="18"/>
        </w:rPr>
      </w:pPr>
      <w:r w:rsidRPr="005C6EE6">
        <w:rPr>
          <w:rFonts w:ascii="Tahoma" w:hAnsi="Tahoma" w:cs="Tahoma"/>
          <w:sz w:val="18"/>
          <w:szCs w:val="18"/>
        </w:rPr>
        <w:t xml:space="preserve">2.22.1. </w:t>
      </w:r>
      <w:r w:rsidRPr="005C6EE6">
        <w:rPr>
          <w:rFonts w:ascii="Tahoma" w:hAnsi="Tahoma" w:cs="Tahoma"/>
          <w:b/>
          <w:sz w:val="18"/>
          <w:szCs w:val="18"/>
        </w:rPr>
        <w:t>Региональный интерфейс</w:t>
      </w:r>
      <w:r w:rsidRPr="005C6EE6">
        <w:rPr>
          <w:rFonts w:ascii="Tahoma" w:hAnsi="Tahoma" w:cs="Tahoma"/>
          <w:sz w:val="18"/>
          <w:szCs w:val="18"/>
        </w:rPr>
        <w:t xml:space="preserve"> – порождаемая Программным обеспечением «МАRATL»  и «QIWI bank ACM» система видимых пользователю графических объектов, которая позволяет Плательщику или Клиенту Системы использовать указанное Программное обеспечение для совершения Платежа либо формирования Заявки соответственно. В целях Правил под Региональным интерфейсом понимаются только те версии Программного обеспечения «МАRATL»  и «QIWI bank ACM», интерфейс которых соответствует изображению товарного знака  Оператора по приему Платежей, указанного в п.</w:t>
      </w:r>
      <w:r w:rsidRPr="005C6EE6">
        <w:rPr>
          <w:rFonts w:ascii="Tahoma" w:hAnsi="Tahoma" w:cs="Tahoma"/>
          <w:sz w:val="18"/>
          <w:szCs w:val="18"/>
        </w:rPr>
        <w:fldChar w:fldCharType="begin"/>
      </w:r>
      <w:r w:rsidRPr="005C6EE6">
        <w:rPr>
          <w:rFonts w:ascii="Tahoma" w:hAnsi="Tahoma" w:cs="Tahoma"/>
          <w:sz w:val="18"/>
          <w:szCs w:val="18"/>
        </w:rPr>
        <w:instrText xml:space="preserve"> REF _Ref279651767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1.5</w:t>
      </w:r>
      <w:r w:rsidRPr="005C6EE6">
        <w:rPr>
          <w:rFonts w:ascii="Tahoma" w:hAnsi="Tahoma" w:cs="Tahoma"/>
          <w:sz w:val="18"/>
          <w:szCs w:val="18"/>
        </w:rPr>
        <w:fldChar w:fldCharType="end"/>
      </w:r>
      <w:r w:rsidRPr="005C6EE6">
        <w:rPr>
          <w:rFonts w:ascii="Tahoma" w:hAnsi="Tahoma" w:cs="Tahoma"/>
          <w:sz w:val="18"/>
          <w:szCs w:val="18"/>
          <w:lang w:val="en-US"/>
        </w:rPr>
        <w:t xml:space="preserve"> </w:t>
      </w:r>
      <w:r w:rsidRPr="005C6EE6">
        <w:rPr>
          <w:rFonts w:ascii="Tahoma" w:hAnsi="Tahoma" w:cs="Tahoma"/>
          <w:sz w:val="18"/>
          <w:szCs w:val="18"/>
        </w:rPr>
        <w:t xml:space="preserve">Правил под номером №8 (Свидетельство на товарный знак № 440238). </w:t>
      </w:r>
    </w:p>
    <w:p w:rsidR="00AB23C6" w:rsidRPr="005C6EE6" w:rsidRDefault="00AB23C6" w:rsidP="00AB23C6">
      <w:pPr>
        <w:numPr>
          <w:ilvl w:val="1"/>
          <w:numId w:val="34"/>
        </w:numPr>
        <w:shd w:val="clear" w:color="auto" w:fill="FFFFFF"/>
        <w:adjustRightInd w:val="0"/>
        <w:ind w:left="0" w:firstLine="720"/>
        <w:jc w:val="both"/>
        <w:rPr>
          <w:rFonts w:ascii="Tahoma" w:hAnsi="Tahoma" w:cs="Tahoma"/>
          <w:sz w:val="18"/>
          <w:szCs w:val="18"/>
        </w:rPr>
      </w:pPr>
      <w:r w:rsidRPr="005C6EE6">
        <w:rPr>
          <w:rFonts w:ascii="Tahoma" w:hAnsi="Tahoma" w:cs="Tahoma"/>
          <w:b/>
          <w:sz w:val="18"/>
          <w:szCs w:val="18"/>
        </w:rPr>
        <w:t xml:space="preserve">Транзакция </w:t>
      </w:r>
      <w:r w:rsidRPr="005C6EE6">
        <w:rPr>
          <w:rFonts w:ascii="Tahoma" w:hAnsi="Tahoma" w:cs="Tahoma"/>
          <w:sz w:val="18"/>
          <w:szCs w:val="18"/>
        </w:rPr>
        <w:t>– передача Терминалом посредством Программ данных о Платеже и Дополнительном вознаграждении на сервер Оператора по приему Платежей и последующее принятие данных о Платеже сервером Поставщика или Расчетного банка. Транзакцией признается только успешная передача данных о Платеже, независимо от правильности указания Плательщиком своих идентификационных данных (номер телефона, договора, счета и т.п.), если эти данные позволяют Оператору по приему Платежей перечислить Платеж, а Поставщик может отразить данный Платеж на Лицевом счете Клиента.</w:t>
      </w:r>
      <w:r w:rsidRPr="005C6EE6">
        <w:rPr>
          <w:rFonts w:ascii="Tahoma" w:hAnsi="Tahoma" w:cs="Tahoma"/>
          <w:b/>
          <w:sz w:val="18"/>
          <w:szCs w:val="18"/>
        </w:rPr>
        <w:t xml:space="preserve"> </w:t>
      </w:r>
    </w:p>
    <w:p w:rsidR="00AB23C6" w:rsidRPr="005C6EE6" w:rsidRDefault="00AB23C6" w:rsidP="00AB23C6">
      <w:pPr>
        <w:numPr>
          <w:ilvl w:val="1"/>
          <w:numId w:val="34"/>
        </w:numPr>
        <w:shd w:val="clear" w:color="auto" w:fill="FFFFFF"/>
        <w:adjustRightInd w:val="0"/>
        <w:ind w:left="0" w:firstLine="720"/>
        <w:jc w:val="both"/>
        <w:rPr>
          <w:rFonts w:ascii="Tahoma" w:hAnsi="Tahoma" w:cs="Tahoma"/>
          <w:sz w:val="18"/>
          <w:szCs w:val="18"/>
        </w:rPr>
      </w:pPr>
      <w:r w:rsidRPr="005C6EE6">
        <w:rPr>
          <w:rFonts w:ascii="Tahoma" w:hAnsi="Tahoma" w:cs="Tahoma"/>
          <w:b/>
          <w:sz w:val="18"/>
          <w:szCs w:val="18"/>
        </w:rPr>
        <w:t xml:space="preserve">Личная страница </w:t>
      </w:r>
      <w:r w:rsidRPr="005C6EE6">
        <w:rPr>
          <w:rFonts w:ascii="Tahoma" w:hAnsi="Tahoma" w:cs="Tahoma"/>
          <w:sz w:val="18"/>
          <w:szCs w:val="18"/>
        </w:rPr>
        <w:t>– веб-страница на сайте Системы, предоставленная Оператором по приему Платежей Участнику Системы для информационно-технологического взаимодействия с Оператором по приему Платежей и иными Участниками Системы, содержащая данные Участника Системы, а также информацию и документы, публикуемые Оператором по приему Платежей в соответствии с Правилами. Содержание, оформление и сервисы Личной страницы определяются Оператором по приему Платежей. Предоставление иным лицам доступа к своей Личной странице осуществляется Участником Системы.</w:t>
      </w:r>
    </w:p>
    <w:p w:rsidR="00AB23C6" w:rsidRPr="005C6EE6" w:rsidRDefault="00AB23C6" w:rsidP="00AB23C6">
      <w:pPr>
        <w:numPr>
          <w:ilvl w:val="1"/>
          <w:numId w:val="34"/>
        </w:numPr>
        <w:shd w:val="clear" w:color="auto" w:fill="FFFFFF"/>
        <w:tabs>
          <w:tab w:val="left" w:pos="1134"/>
        </w:tabs>
        <w:adjustRightInd w:val="0"/>
        <w:ind w:left="0" w:firstLine="709"/>
        <w:jc w:val="both"/>
        <w:rPr>
          <w:rFonts w:ascii="Tahoma" w:hAnsi="Tahoma" w:cs="Tahoma"/>
          <w:sz w:val="18"/>
          <w:szCs w:val="18"/>
        </w:rPr>
      </w:pPr>
      <w:r w:rsidRPr="005C6EE6">
        <w:rPr>
          <w:rFonts w:ascii="Tahoma" w:hAnsi="Tahoma" w:cs="Tahoma"/>
          <w:b/>
          <w:sz w:val="18"/>
          <w:szCs w:val="18"/>
        </w:rPr>
        <w:t xml:space="preserve">    Инструмент  платежа</w:t>
      </w:r>
      <w:r w:rsidRPr="005C6EE6">
        <w:rPr>
          <w:rFonts w:ascii="Tahoma" w:hAnsi="Tahoma" w:cs="Tahoma"/>
          <w:sz w:val="18"/>
          <w:szCs w:val="18"/>
        </w:rPr>
        <w:t xml:space="preserve"> – способ получения Платежным субагентом/ Банковским платежным субагентом или Кредитной организацией денежных средств от Плательщика или Клиента Системы в качестве Платежа или соответственно Аванса для внесения на Карту Клиента Системы.</w:t>
      </w:r>
      <w:r w:rsidRPr="005C6EE6">
        <w:rPr>
          <w:rFonts w:ascii="Arial" w:hAnsi="Arial" w:cs="Arial"/>
          <w:sz w:val="18"/>
          <w:szCs w:val="18"/>
        </w:rPr>
        <w:t xml:space="preserve"> </w:t>
      </w:r>
      <w:r w:rsidRPr="005C6EE6">
        <w:rPr>
          <w:rFonts w:ascii="Tahoma" w:hAnsi="Tahoma" w:cs="Tahoma"/>
          <w:sz w:val="18"/>
          <w:szCs w:val="18"/>
        </w:rPr>
        <w:t>Справочник кодов Инструмента платежа размещается Оператором по приему Платежей на Личной странице Участника Системы.</w:t>
      </w:r>
    </w:p>
    <w:p w:rsidR="00AB23C6" w:rsidRPr="005C6EE6" w:rsidRDefault="00AB23C6" w:rsidP="00AB23C6">
      <w:pPr>
        <w:numPr>
          <w:ilvl w:val="1"/>
          <w:numId w:val="34"/>
        </w:numPr>
        <w:shd w:val="clear" w:color="auto" w:fill="FFFFFF"/>
        <w:tabs>
          <w:tab w:val="left" w:pos="1418"/>
        </w:tabs>
        <w:adjustRightInd w:val="0"/>
        <w:ind w:left="0" w:firstLine="709"/>
        <w:jc w:val="both"/>
        <w:rPr>
          <w:rFonts w:ascii="Tahoma" w:hAnsi="Tahoma" w:cs="Tahoma"/>
          <w:sz w:val="18"/>
          <w:szCs w:val="18"/>
        </w:rPr>
      </w:pPr>
      <w:r w:rsidRPr="005C6EE6">
        <w:rPr>
          <w:rFonts w:ascii="Tahoma" w:hAnsi="Tahoma" w:cs="Tahoma"/>
          <w:b/>
          <w:sz w:val="18"/>
          <w:szCs w:val="18"/>
        </w:rPr>
        <w:t xml:space="preserve">Рабочие дни - </w:t>
      </w:r>
      <w:r w:rsidRPr="005C6EE6">
        <w:rPr>
          <w:rFonts w:ascii="Tahoma" w:hAnsi="Tahoma" w:cs="Tahoma"/>
          <w:sz w:val="18"/>
          <w:szCs w:val="18"/>
        </w:rPr>
        <w:t>это любые календарные дни, за исключением нерабочих праздничных дней, а также выходных дней при пятидневной рабочей неделе.</w:t>
      </w:r>
    </w:p>
    <w:p w:rsidR="00AB23C6" w:rsidRPr="005C6EE6" w:rsidRDefault="00AB23C6" w:rsidP="00AB23C6">
      <w:pPr>
        <w:numPr>
          <w:ilvl w:val="1"/>
          <w:numId w:val="34"/>
        </w:numPr>
        <w:shd w:val="clear" w:color="auto" w:fill="FFFFFF"/>
        <w:tabs>
          <w:tab w:val="left" w:pos="1418"/>
        </w:tabs>
        <w:adjustRightInd w:val="0"/>
        <w:ind w:left="0" w:firstLine="709"/>
        <w:jc w:val="both"/>
        <w:rPr>
          <w:rFonts w:ascii="Tahoma" w:hAnsi="Tahoma" w:cs="Tahoma"/>
          <w:sz w:val="18"/>
          <w:szCs w:val="18"/>
        </w:rPr>
      </w:pPr>
      <w:r w:rsidRPr="005C6EE6">
        <w:rPr>
          <w:rFonts w:ascii="Tahoma" w:hAnsi="Tahoma" w:cs="Tahoma"/>
          <w:b/>
          <w:sz w:val="18"/>
          <w:szCs w:val="18"/>
        </w:rPr>
        <w:t>Сумма платежа –</w:t>
      </w:r>
      <w:r w:rsidRPr="005C6EE6">
        <w:rPr>
          <w:rFonts w:ascii="Tahoma" w:hAnsi="Tahoma" w:cs="Tahoma"/>
          <w:sz w:val="18"/>
          <w:szCs w:val="18"/>
        </w:rPr>
        <w:t xml:space="preserve"> сумма денежных средств, подлежащая перечислению/переводу Поставщику (Получателю). Иная структура Суммы платежа может быть установлена Правилами.</w:t>
      </w:r>
    </w:p>
    <w:p w:rsidR="00AB23C6" w:rsidRPr="005C6EE6" w:rsidRDefault="00AB23C6" w:rsidP="00AB23C6">
      <w:pPr>
        <w:shd w:val="clear" w:color="auto" w:fill="FFFFFF"/>
        <w:tabs>
          <w:tab w:val="left" w:pos="0"/>
        </w:tabs>
        <w:adjustRightInd w:val="0"/>
        <w:jc w:val="both"/>
        <w:rPr>
          <w:rFonts w:ascii="Tahoma" w:hAnsi="Tahoma" w:cs="Tahoma"/>
          <w:sz w:val="18"/>
          <w:szCs w:val="18"/>
        </w:rPr>
      </w:pPr>
      <w:r w:rsidRPr="005C6EE6">
        <w:rPr>
          <w:rFonts w:ascii="Tahoma" w:hAnsi="Tahoma" w:cs="Tahoma"/>
          <w:sz w:val="18"/>
          <w:szCs w:val="18"/>
        </w:rPr>
        <w:tab/>
        <w:t xml:space="preserve">2.28. </w:t>
      </w:r>
      <w:r w:rsidRPr="005C6EE6">
        <w:rPr>
          <w:rFonts w:ascii="Tahoma" w:hAnsi="Tahoma" w:cs="Tahoma"/>
          <w:b/>
          <w:sz w:val="18"/>
          <w:szCs w:val="18"/>
        </w:rPr>
        <w:t>Соглашение о предоставлении стандартного коммерческого кредита</w:t>
      </w:r>
      <w:r w:rsidRPr="005C6EE6">
        <w:rPr>
          <w:rFonts w:ascii="Tahoma" w:hAnsi="Tahoma" w:cs="Tahoma"/>
          <w:sz w:val="18"/>
          <w:szCs w:val="18"/>
        </w:rPr>
        <w:t xml:space="preserve"> – соглашение о предоставлении коммерческого кредита согласно пункту 6.11 Правил. </w:t>
      </w:r>
    </w:p>
    <w:p w:rsidR="00AB23C6" w:rsidRPr="005C6EE6" w:rsidRDefault="00AB23C6" w:rsidP="00AB23C6">
      <w:pPr>
        <w:shd w:val="clear" w:color="auto" w:fill="FFFFFF"/>
        <w:tabs>
          <w:tab w:val="left" w:pos="0"/>
        </w:tabs>
        <w:adjustRightInd w:val="0"/>
        <w:jc w:val="both"/>
        <w:rPr>
          <w:rFonts w:ascii="Tahoma" w:hAnsi="Tahoma" w:cs="Tahoma"/>
          <w:sz w:val="18"/>
          <w:szCs w:val="18"/>
        </w:rPr>
      </w:pPr>
      <w:r w:rsidRPr="005C6EE6">
        <w:rPr>
          <w:rFonts w:ascii="Tahoma" w:hAnsi="Tahoma" w:cs="Tahoma"/>
          <w:sz w:val="18"/>
          <w:szCs w:val="18"/>
        </w:rPr>
        <w:tab/>
        <w:t xml:space="preserve">2.29. </w:t>
      </w:r>
      <w:r w:rsidRPr="005C6EE6">
        <w:rPr>
          <w:rFonts w:ascii="Tahoma" w:hAnsi="Tahoma" w:cs="Tahoma"/>
          <w:b/>
          <w:sz w:val="18"/>
          <w:szCs w:val="18"/>
        </w:rPr>
        <w:t>Соглашение о предоставлении индивидуального коммерческого кредита</w:t>
      </w:r>
      <w:r w:rsidRPr="005C6EE6">
        <w:rPr>
          <w:rFonts w:ascii="Tahoma" w:hAnsi="Tahoma" w:cs="Tahoma"/>
          <w:sz w:val="18"/>
          <w:szCs w:val="18"/>
        </w:rPr>
        <w:t xml:space="preserve"> - соглашение о предоставлении коммерческого кредита, заключенное с целью предоставления коммерческого кредита на условиях, отличных от условий Соглашения о предоставлении стандартного коммерческого кредита.</w:t>
      </w:r>
    </w:p>
    <w:p w:rsidR="00AB23C6" w:rsidRPr="005C6EE6" w:rsidRDefault="00AB23C6" w:rsidP="00AB23C6">
      <w:pPr>
        <w:shd w:val="clear" w:color="auto" w:fill="FFFFFF"/>
        <w:tabs>
          <w:tab w:val="left" w:pos="0"/>
        </w:tabs>
        <w:adjustRightInd w:val="0"/>
        <w:jc w:val="both"/>
        <w:rPr>
          <w:rFonts w:ascii="Tahoma" w:hAnsi="Tahoma" w:cs="Tahoma"/>
          <w:sz w:val="18"/>
          <w:szCs w:val="18"/>
        </w:rPr>
      </w:pPr>
      <w:r w:rsidRPr="005C6EE6">
        <w:rPr>
          <w:rFonts w:ascii="Tahoma" w:hAnsi="Tahoma" w:cs="Tahoma"/>
          <w:sz w:val="18"/>
          <w:szCs w:val="18"/>
        </w:rPr>
        <w:tab/>
        <w:t xml:space="preserve">2.30. </w:t>
      </w:r>
      <w:r w:rsidRPr="005C6EE6">
        <w:rPr>
          <w:rFonts w:ascii="Tahoma" w:hAnsi="Tahoma" w:cs="Tahoma"/>
          <w:b/>
          <w:sz w:val="18"/>
          <w:szCs w:val="18"/>
        </w:rPr>
        <w:t>Соглашение об отсрочке на период Празднования</w:t>
      </w:r>
      <w:r w:rsidRPr="005C6EE6">
        <w:rPr>
          <w:rFonts w:ascii="Tahoma" w:hAnsi="Tahoma" w:cs="Tahoma"/>
          <w:sz w:val="18"/>
          <w:szCs w:val="18"/>
        </w:rPr>
        <w:t xml:space="preserve"> - соглашение, заключаемое Субагентом путем акцепта Оферты Оператора по приему Платежей "О заключении Соглашения об отсрочке на Период празднования",  на условиях, отличных от условий предоставления коммерческого кредита, установленных Соглашением о предоставлении стандартного коммерческого кредита и/или Соглашением о предоставлении индивидуального коммерческого кредита.</w:t>
      </w:r>
      <w:r w:rsidRPr="005C6EE6">
        <w:rPr>
          <w:rFonts w:ascii="Tahoma" w:hAnsi="Tahoma" w:cs="Tahoma"/>
          <w:sz w:val="18"/>
          <w:szCs w:val="18"/>
        </w:rPr>
        <w:tab/>
        <w:t xml:space="preserve">2.31. </w:t>
      </w:r>
      <w:r w:rsidRPr="005C6EE6">
        <w:rPr>
          <w:rFonts w:ascii="Tahoma" w:hAnsi="Tahoma" w:cs="Tahoma"/>
          <w:b/>
          <w:sz w:val="18"/>
          <w:szCs w:val="18"/>
        </w:rPr>
        <w:t>Иные соглашения о предоставлении коммерческого кредита</w:t>
      </w:r>
      <w:r w:rsidRPr="005C6EE6">
        <w:rPr>
          <w:rFonts w:ascii="Tahoma" w:hAnsi="Tahoma" w:cs="Tahoma"/>
          <w:sz w:val="18"/>
          <w:szCs w:val="18"/>
        </w:rPr>
        <w:t xml:space="preserve"> – соглашение (-ия) о предоставлении коммерческого кредита, не поименованные в пунктах 2.28, 2.29, 2.30 Правил. Порядок действия таких соглашений определяется их условиями.</w:t>
      </w:r>
    </w:p>
    <w:p w:rsidR="00AB23C6" w:rsidRPr="005C6EE6" w:rsidRDefault="00AB23C6" w:rsidP="00AB23C6">
      <w:pPr>
        <w:shd w:val="clear" w:color="auto" w:fill="FFFFFF"/>
        <w:tabs>
          <w:tab w:val="left" w:pos="0"/>
        </w:tabs>
        <w:adjustRightInd w:val="0"/>
        <w:jc w:val="both"/>
        <w:rPr>
          <w:rFonts w:ascii="Tahoma" w:hAnsi="Tahoma" w:cs="Tahoma"/>
          <w:b/>
          <w:sz w:val="18"/>
          <w:szCs w:val="18"/>
        </w:rPr>
      </w:pPr>
      <w:r w:rsidRPr="005C6EE6">
        <w:rPr>
          <w:rFonts w:ascii="Tahoma" w:hAnsi="Tahoma" w:cs="Tahoma"/>
          <w:sz w:val="18"/>
          <w:szCs w:val="18"/>
        </w:rPr>
        <w:tab/>
        <w:t xml:space="preserve">2.32. </w:t>
      </w:r>
      <w:r w:rsidRPr="005C6EE6">
        <w:rPr>
          <w:rFonts w:ascii="Tahoma" w:hAnsi="Tahoma" w:cs="Tahoma"/>
          <w:b/>
          <w:sz w:val="18"/>
          <w:szCs w:val="18"/>
        </w:rPr>
        <w:t>Бенефициарный владелец</w:t>
      </w:r>
      <w:r w:rsidRPr="005C6EE6">
        <w:rPr>
          <w:rFonts w:ascii="Tahoma" w:hAnsi="Tahoma" w:cs="Tahoma"/>
          <w:sz w:val="18"/>
          <w:szCs w:val="18"/>
        </w:rPr>
        <w:t xml:space="preserve"> - физическое лицо, которое в конечном счете прямо или косвенно (через третьих лиц) владеет (имеет преобладающее участие более 25 процентов в капитале) юридическим лицом либо имеет возможность контролировать действия индивидуального предпринимателя.</w:t>
      </w:r>
    </w:p>
    <w:p w:rsidR="00AB23C6" w:rsidRPr="005C6EE6" w:rsidRDefault="00AB23C6" w:rsidP="00AB23C6">
      <w:pPr>
        <w:shd w:val="clear" w:color="auto" w:fill="FFFFFF"/>
        <w:adjustRightInd w:val="0"/>
        <w:ind w:left="709"/>
        <w:jc w:val="both"/>
        <w:rPr>
          <w:rFonts w:ascii="Tahoma" w:hAnsi="Tahoma" w:cs="Tahoma"/>
          <w:sz w:val="18"/>
          <w:szCs w:val="18"/>
        </w:rPr>
      </w:pPr>
    </w:p>
    <w:p w:rsidR="00AB23C6" w:rsidRPr="00EA4CA3" w:rsidRDefault="00AB23C6" w:rsidP="00AB23C6">
      <w:pPr>
        <w:pStyle w:val="aff8"/>
        <w:numPr>
          <w:ilvl w:val="0"/>
          <w:numId w:val="68"/>
        </w:numPr>
        <w:shd w:val="clear" w:color="auto" w:fill="FFFFFF"/>
        <w:spacing w:line="220" w:lineRule="exact"/>
        <w:rPr>
          <w:rFonts w:ascii="Tahoma" w:hAnsi="Tahoma" w:cs="Tahoma"/>
          <w:b/>
          <w:sz w:val="18"/>
          <w:szCs w:val="18"/>
        </w:rPr>
      </w:pPr>
      <w:bookmarkStart w:id="18" w:name="_Общие_положения"/>
      <w:bookmarkEnd w:id="18"/>
      <w:r w:rsidRPr="00EA4CA3">
        <w:rPr>
          <w:rFonts w:ascii="Tahoma" w:hAnsi="Tahoma" w:cs="Tahoma"/>
          <w:b/>
          <w:sz w:val="18"/>
          <w:szCs w:val="18"/>
        </w:rPr>
        <w:t>Общие положения</w:t>
      </w:r>
    </w:p>
    <w:p w:rsidR="00AB23C6" w:rsidRPr="005C6EE6" w:rsidRDefault="00AB23C6" w:rsidP="00AB23C6">
      <w:pPr>
        <w:shd w:val="clear" w:color="auto" w:fill="FFFFFF"/>
        <w:spacing w:line="220" w:lineRule="exact"/>
        <w:ind w:firstLine="426"/>
        <w:jc w:val="center"/>
        <w:rPr>
          <w:rFonts w:ascii="Tahoma" w:hAnsi="Tahoma" w:cs="Tahoma"/>
          <w:vanish/>
          <w:sz w:val="18"/>
          <w:szCs w:val="18"/>
        </w:rPr>
      </w:pPr>
      <w:r w:rsidRPr="005C6EE6">
        <w:rPr>
          <w:rFonts w:ascii="Tahoma" w:hAnsi="Tahoma" w:cs="Tahoma"/>
          <w:b/>
          <w:sz w:val="18"/>
          <w:szCs w:val="18"/>
        </w:rPr>
        <w:t> </w:t>
      </w:r>
    </w:p>
    <w:p w:rsidR="00AB23C6" w:rsidRPr="005C6EE6" w:rsidRDefault="00AB23C6" w:rsidP="00AB23C6">
      <w:pPr>
        <w:numPr>
          <w:ilvl w:val="1"/>
          <w:numId w:val="48"/>
        </w:numPr>
        <w:shd w:val="clear" w:color="auto" w:fill="FFFFFF"/>
        <w:adjustRightInd w:val="0"/>
        <w:ind w:left="0" w:firstLine="709"/>
        <w:jc w:val="both"/>
        <w:rPr>
          <w:rFonts w:ascii="Tahoma" w:hAnsi="Tahoma" w:cs="Tahoma"/>
        </w:rPr>
      </w:pPr>
      <w:r w:rsidRPr="005C6EE6">
        <w:rPr>
          <w:rFonts w:ascii="Tahoma" w:hAnsi="Tahoma" w:cs="Tahoma"/>
          <w:sz w:val="18"/>
          <w:szCs w:val="18"/>
        </w:rPr>
        <w:t xml:space="preserve">Оператор по приему Платежей, Платежный субагент, либо Банковский платежный субагент, каждый в пределах своей компетенции, в соответствии с требованиями действующего законодательства, заключенных договоров и Правил, от своего имени, или от имени Оператора по приему Платежей, или от имени Расчетного банка, или от имени Поставщика за вознаграждение осуществляют деятельность </w:t>
      </w:r>
      <w:r w:rsidRPr="005C6EE6">
        <w:rPr>
          <w:rFonts w:ascii="Tahoma" w:hAnsi="Tahoma" w:cs="Tahoma"/>
          <w:bCs/>
          <w:iCs/>
          <w:sz w:val="18"/>
        </w:rPr>
        <w:t>по приему Платежей.</w:t>
      </w:r>
    </w:p>
    <w:p w:rsidR="00AB23C6" w:rsidRPr="005C6EE6" w:rsidRDefault="00AB23C6" w:rsidP="00AB23C6">
      <w:pPr>
        <w:shd w:val="clear" w:color="auto" w:fill="FFFFFF"/>
        <w:adjustRightInd w:val="0"/>
        <w:ind w:firstLine="709"/>
        <w:jc w:val="both"/>
        <w:rPr>
          <w:rFonts w:ascii="Tahoma" w:hAnsi="Tahoma" w:cs="Tahoma"/>
          <w:sz w:val="18"/>
          <w:szCs w:val="18"/>
        </w:rPr>
      </w:pPr>
      <w:r w:rsidRPr="005C6EE6">
        <w:rPr>
          <w:rFonts w:ascii="Tahoma" w:hAnsi="Tahoma" w:cs="Tahoma"/>
          <w:sz w:val="18"/>
          <w:szCs w:val="18"/>
        </w:rPr>
        <w:t xml:space="preserve">3.1.1. Оператор по приему Платежей, принимая Платежи в порядке, предусмотренном Федеральным законом от 03.06.2009 № 103-ФЗ «О деятельности по приему платежей физических лиц, осуществляемой платежными агентами» выступает в качестве оператора по приему платежей - платежного агента. </w:t>
      </w:r>
    </w:p>
    <w:p w:rsidR="00AB23C6" w:rsidRPr="005C6EE6" w:rsidRDefault="00AB23C6" w:rsidP="00AB23C6">
      <w:pPr>
        <w:shd w:val="clear" w:color="auto" w:fill="FFFFFF"/>
        <w:adjustRightInd w:val="0"/>
        <w:ind w:firstLine="709"/>
        <w:jc w:val="both"/>
        <w:rPr>
          <w:rFonts w:ascii="Tahoma" w:hAnsi="Tahoma" w:cs="Tahoma"/>
          <w:sz w:val="18"/>
          <w:szCs w:val="18"/>
        </w:rPr>
      </w:pPr>
      <w:r w:rsidRPr="005C6EE6">
        <w:rPr>
          <w:rFonts w:ascii="Tahoma" w:hAnsi="Tahoma" w:cs="Tahoma"/>
          <w:sz w:val="18"/>
          <w:szCs w:val="18"/>
        </w:rPr>
        <w:t>Оператор по приему Платежей, принимая Платежи в порядке, предусмотренном Федеральным законом от 27.06.2011 № 161-ФЗ «О национальной платежной системе», выступает в качестве банковского платежного агента.</w:t>
      </w:r>
    </w:p>
    <w:p w:rsidR="00AB23C6" w:rsidRPr="005C6EE6" w:rsidRDefault="00AB23C6" w:rsidP="00AB23C6">
      <w:pPr>
        <w:shd w:val="clear" w:color="auto" w:fill="FFFFFF"/>
        <w:adjustRightInd w:val="0"/>
        <w:ind w:firstLine="709"/>
        <w:jc w:val="both"/>
        <w:rPr>
          <w:rFonts w:ascii="Tahoma" w:hAnsi="Tahoma" w:cs="Tahoma"/>
          <w:sz w:val="18"/>
          <w:szCs w:val="18"/>
        </w:rPr>
      </w:pPr>
      <w:r w:rsidRPr="005C6EE6">
        <w:rPr>
          <w:rFonts w:ascii="Tahoma" w:hAnsi="Tahoma" w:cs="Tahoma"/>
          <w:sz w:val="18"/>
          <w:szCs w:val="18"/>
        </w:rPr>
        <w:t>3.1.2. Прием Платежей от имени Расчетного банка в рамках Правил может осуществляться с момента приобретения Платежным субагентом статуса Банковский платежный субагент в порядке, предусмотренном Правилами.</w:t>
      </w:r>
    </w:p>
    <w:p w:rsidR="00AB23C6" w:rsidRPr="005C6EE6" w:rsidRDefault="00AB23C6" w:rsidP="00AB23C6">
      <w:pPr>
        <w:numPr>
          <w:ilvl w:val="1"/>
          <w:numId w:val="48"/>
        </w:numPr>
        <w:shd w:val="clear" w:color="auto" w:fill="FFFFFF"/>
        <w:adjustRightInd w:val="0"/>
        <w:ind w:left="0" w:firstLine="709"/>
        <w:jc w:val="both"/>
        <w:rPr>
          <w:rFonts w:ascii="Tahoma" w:hAnsi="Tahoma" w:cs="Tahoma"/>
          <w:sz w:val="18"/>
          <w:szCs w:val="18"/>
        </w:rPr>
      </w:pPr>
      <w:r w:rsidRPr="005C6EE6">
        <w:rPr>
          <w:rFonts w:ascii="Tahoma" w:hAnsi="Tahoma" w:cs="Tahoma"/>
          <w:sz w:val="18"/>
          <w:szCs w:val="18"/>
        </w:rPr>
        <w:t xml:space="preserve">Кредитная организация при осуществлении по поручению Клиента Системы безналичных расчетов, включая списание денежных средств с текущего счета Клиента Системы в Кредитной организации по его распоряжению, а также перевод денежных средств без открытия банковского счета с целью внесения Аванса на Карту Клиента Системы, обеспечивает за вознаграждение информационное и технологическое взаимодействие между Клиентом Системы и Расчетным банком, а также обеспечивает за вознаграждение предоставление информации о Заявке Клиента Системы Оператору по приему Платежей.  </w:t>
      </w:r>
    </w:p>
    <w:p w:rsidR="00AB23C6" w:rsidRPr="005C6EE6" w:rsidRDefault="00AB23C6" w:rsidP="00AB23C6">
      <w:pPr>
        <w:numPr>
          <w:ilvl w:val="1"/>
          <w:numId w:val="48"/>
        </w:numPr>
        <w:shd w:val="clear" w:color="auto" w:fill="FFFFFF"/>
        <w:adjustRightInd w:val="0"/>
        <w:ind w:left="0" w:firstLine="709"/>
        <w:jc w:val="both"/>
        <w:rPr>
          <w:rFonts w:ascii="Tahoma" w:hAnsi="Tahoma" w:cs="Tahoma"/>
          <w:sz w:val="18"/>
          <w:szCs w:val="18"/>
        </w:rPr>
      </w:pPr>
      <w:r w:rsidRPr="005C6EE6">
        <w:rPr>
          <w:rFonts w:ascii="Tahoma" w:hAnsi="Tahoma" w:cs="Tahoma"/>
          <w:sz w:val="18"/>
          <w:szCs w:val="18"/>
        </w:rPr>
        <w:lastRenderedPageBreak/>
        <w:t xml:space="preserve">Дистрибьютор за вознаграждение совершает для Оператора по приему Платежей действия, направленные на привлечение Платежных субагентов и/или  Банковских платежных субагентов, и/или Кредитных организаций в Систему и/или Участников </w:t>
      </w:r>
      <w:r w:rsidRPr="005C6EE6">
        <w:rPr>
          <w:rFonts w:ascii="Tahoma" w:hAnsi="Tahoma" w:cs="Tahoma"/>
          <w:sz w:val="18"/>
          <w:szCs w:val="18"/>
          <w:lang w:val="en-US"/>
        </w:rPr>
        <w:t>XML</w:t>
      </w:r>
      <w:r w:rsidRPr="005C6EE6">
        <w:rPr>
          <w:rFonts w:ascii="Tahoma" w:hAnsi="Tahoma" w:cs="Tahoma"/>
          <w:sz w:val="18"/>
          <w:szCs w:val="18"/>
        </w:rPr>
        <w:t xml:space="preserve"> и дальнейшее организационное сопровождение их деятельности, предоставляя также последним иное Программное обеспечение, Программы, нежели безвозмездно предоставляемое Оператором по приему Платежей в рамках Правил</w:t>
      </w:r>
      <w:r w:rsidRPr="005C6EE6">
        <w:t xml:space="preserve"> </w:t>
      </w:r>
      <w:r w:rsidRPr="005C6EE6">
        <w:rPr>
          <w:rFonts w:ascii="Tahoma" w:hAnsi="Tahoma" w:cs="Tahoma"/>
          <w:sz w:val="18"/>
          <w:szCs w:val="18"/>
        </w:rPr>
        <w:t>исключительно в качестве технологически необходимого средства выполнения поручения Оператора по приему Платежей в рамках Правил.</w:t>
      </w:r>
    </w:p>
    <w:p w:rsidR="00AB23C6" w:rsidRPr="005C6EE6" w:rsidRDefault="00AB23C6" w:rsidP="00AB23C6">
      <w:pPr>
        <w:numPr>
          <w:ilvl w:val="1"/>
          <w:numId w:val="48"/>
        </w:numPr>
        <w:shd w:val="clear" w:color="auto" w:fill="FFFFFF"/>
        <w:adjustRightInd w:val="0"/>
        <w:ind w:left="0" w:firstLine="709"/>
        <w:jc w:val="both"/>
        <w:rPr>
          <w:rFonts w:ascii="Tahoma" w:hAnsi="Tahoma" w:cs="Tahoma"/>
          <w:sz w:val="18"/>
          <w:szCs w:val="18"/>
        </w:rPr>
      </w:pPr>
      <w:r w:rsidRPr="005C6EE6">
        <w:rPr>
          <w:rFonts w:ascii="Tahoma" w:hAnsi="Tahoma" w:cs="Tahoma"/>
          <w:sz w:val="18"/>
          <w:szCs w:val="18"/>
        </w:rPr>
        <w:t>Консолидатор за вознаграждение совершает для Оператора по приему Платежей действия, направленные на привлечение Поставщиков в Систему и дальнейшее организационное сопровождение их деятельности.</w:t>
      </w:r>
    </w:p>
    <w:p w:rsidR="00AB23C6" w:rsidRPr="005C6EE6" w:rsidRDefault="00AB23C6" w:rsidP="00AB23C6">
      <w:pPr>
        <w:numPr>
          <w:ilvl w:val="1"/>
          <w:numId w:val="48"/>
        </w:numPr>
        <w:shd w:val="clear" w:color="auto" w:fill="FFFFFF"/>
        <w:adjustRightInd w:val="0"/>
        <w:ind w:left="0" w:firstLine="709"/>
        <w:jc w:val="both"/>
        <w:rPr>
          <w:rFonts w:ascii="Tahoma" w:hAnsi="Tahoma" w:cs="Tahoma"/>
        </w:rPr>
      </w:pPr>
      <w:bookmarkStart w:id="19" w:name="_Ref300228868"/>
      <w:r w:rsidRPr="005C6EE6">
        <w:rPr>
          <w:rFonts w:ascii="Tahoma" w:hAnsi="Tahoma" w:cs="Tahoma"/>
          <w:sz w:val="18"/>
          <w:szCs w:val="18"/>
        </w:rPr>
        <w:t>Участникам Системы предоставляется право использовать при исполнении обязательств, установленных Правилами, товарные знаки, знаки обслуживания, символику, а также элементы фирменного стиля и оформления (без искажений), принадлежащие другим Участникам Системы  в рамках, установленных Правилами, следующими способами:</w:t>
      </w:r>
      <w:bookmarkEnd w:id="19"/>
    </w:p>
    <w:p w:rsidR="00AB23C6" w:rsidRPr="005C6EE6" w:rsidRDefault="00AB23C6" w:rsidP="00AB23C6">
      <w:pPr>
        <w:shd w:val="clear" w:color="auto" w:fill="FFFFFF"/>
        <w:adjustRightInd w:val="0"/>
        <w:ind w:firstLine="709"/>
        <w:jc w:val="both"/>
        <w:rPr>
          <w:rFonts w:ascii="Tahoma" w:hAnsi="Tahoma" w:cs="Tahoma"/>
          <w:sz w:val="18"/>
          <w:szCs w:val="18"/>
        </w:rPr>
      </w:pPr>
      <w:r w:rsidRPr="005C6EE6">
        <w:rPr>
          <w:rFonts w:ascii="Tahoma" w:hAnsi="Tahoma" w:cs="Tahoma"/>
          <w:sz w:val="18"/>
          <w:szCs w:val="18"/>
        </w:rPr>
        <w:t>- на наклейках, предоставленных Оператором по приему Платежей, либо выполненных по макету, установленному Правилами или в письменном виде согласованному Оператором по приему Платежей,</w:t>
      </w:r>
    </w:p>
    <w:p w:rsidR="00AB23C6" w:rsidRPr="005C6EE6" w:rsidRDefault="00AB23C6" w:rsidP="00AB23C6">
      <w:pPr>
        <w:shd w:val="clear" w:color="auto" w:fill="FFFFFF"/>
        <w:adjustRightInd w:val="0"/>
        <w:ind w:firstLine="709"/>
        <w:jc w:val="both"/>
        <w:rPr>
          <w:rFonts w:ascii="Tahoma" w:hAnsi="Tahoma" w:cs="Tahoma"/>
          <w:sz w:val="18"/>
          <w:szCs w:val="18"/>
        </w:rPr>
      </w:pPr>
      <w:r w:rsidRPr="005C6EE6">
        <w:rPr>
          <w:rFonts w:ascii="Tahoma" w:hAnsi="Tahoma" w:cs="Tahoma"/>
          <w:sz w:val="18"/>
          <w:szCs w:val="18"/>
        </w:rPr>
        <w:t>- на иных рекламных и информационных материалах, использование которых прямо оговорено Правилами или в письменном виде согласованно Оператором по приему Платежей.</w:t>
      </w:r>
    </w:p>
    <w:p w:rsidR="00AB23C6" w:rsidRPr="005C6EE6" w:rsidRDefault="00AB23C6" w:rsidP="00AB23C6">
      <w:pPr>
        <w:numPr>
          <w:ilvl w:val="1"/>
          <w:numId w:val="48"/>
        </w:numPr>
        <w:shd w:val="clear" w:color="auto" w:fill="FFFFFF"/>
        <w:adjustRightInd w:val="0"/>
        <w:ind w:left="0" w:firstLine="709"/>
        <w:jc w:val="both"/>
        <w:rPr>
          <w:rFonts w:ascii="Tahoma" w:hAnsi="Tahoma" w:cs="Tahoma"/>
        </w:rPr>
      </w:pPr>
      <w:r w:rsidRPr="005C6EE6">
        <w:rPr>
          <w:rFonts w:ascii="Tahoma" w:hAnsi="Tahoma" w:cs="Tahoma"/>
          <w:sz w:val="18"/>
          <w:szCs w:val="18"/>
        </w:rPr>
        <w:t>Участники Системы не вправе использовать перечисленные в п.</w:t>
      </w:r>
      <w:r w:rsidRPr="005C6EE6">
        <w:rPr>
          <w:rFonts w:ascii="Tahoma" w:hAnsi="Tahoma" w:cs="Tahoma"/>
          <w:sz w:val="18"/>
          <w:szCs w:val="18"/>
        </w:rPr>
        <w:fldChar w:fldCharType="begin"/>
      </w:r>
      <w:r w:rsidRPr="005C6EE6">
        <w:rPr>
          <w:rFonts w:ascii="Tahoma" w:hAnsi="Tahoma" w:cs="Tahoma"/>
          <w:sz w:val="18"/>
          <w:szCs w:val="18"/>
        </w:rPr>
        <w:instrText xml:space="preserve"> REF _Ref279651767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1.5</w:t>
      </w:r>
      <w:r w:rsidRPr="005C6EE6">
        <w:rPr>
          <w:rFonts w:ascii="Tahoma" w:hAnsi="Tahoma" w:cs="Tahoma"/>
          <w:sz w:val="18"/>
          <w:szCs w:val="18"/>
        </w:rPr>
        <w:fldChar w:fldCharType="end"/>
      </w:r>
      <w:r w:rsidRPr="005C6EE6">
        <w:rPr>
          <w:rFonts w:ascii="Tahoma" w:hAnsi="Tahoma" w:cs="Tahoma"/>
          <w:sz w:val="18"/>
          <w:szCs w:val="18"/>
        </w:rPr>
        <w:t>. Правил товарные знаки, знаки обслуживания, символику, а также элементы фирменного стиля и оформления как в интерфейсе Программного обеспечения,  отличного от Программ, права на использование которых предоставляются Оператором по приему Платежей, так и иными способами, не предусмотренными Правилами.</w:t>
      </w:r>
    </w:p>
    <w:p w:rsidR="00AB23C6" w:rsidRPr="005C6EE6" w:rsidRDefault="00AB23C6" w:rsidP="00AB23C6">
      <w:pPr>
        <w:numPr>
          <w:ilvl w:val="1"/>
          <w:numId w:val="48"/>
        </w:numPr>
        <w:shd w:val="clear" w:color="auto" w:fill="FFFFFF"/>
        <w:adjustRightInd w:val="0"/>
        <w:ind w:left="0" w:firstLine="709"/>
        <w:jc w:val="both"/>
        <w:rPr>
          <w:rFonts w:ascii="Tahoma" w:hAnsi="Tahoma" w:cs="Tahoma"/>
        </w:rPr>
      </w:pPr>
      <w:r w:rsidRPr="005C6EE6">
        <w:rPr>
          <w:rFonts w:ascii="Tahoma" w:hAnsi="Tahoma" w:cs="Tahoma"/>
          <w:sz w:val="18"/>
          <w:szCs w:val="18"/>
        </w:rPr>
        <w:t xml:space="preserve"> </w:t>
      </w:r>
      <w:bookmarkStart w:id="20" w:name="_Ref300229293"/>
      <w:r w:rsidRPr="005C6EE6">
        <w:rPr>
          <w:rFonts w:ascii="Tahoma" w:hAnsi="Tahoma" w:cs="Tahoma"/>
          <w:sz w:val="18"/>
          <w:szCs w:val="18"/>
        </w:rPr>
        <w:t xml:space="preserve">Участники Системы, за исключением лиц, входящих в группу компаний </w:t>
      </w:r>
      <w:r w:rsidRPr="005C6EE6">
        <w:rPr>
          <w:rFonts w:ascii="Tahoma" w:hAnsi="Tahoma" w:cs="Tahoma"/>
          <w:sz w:val="18"/>
          <w:szCs w:val="18"/>
          <w:lang w:val="en-US"/>
        </w:rPr>
        <w:t>QIWI</w:t>
      </w:r>
      <w:r w:rsidRPr="005C6EE6">
        <w:rPr>
          <w:rFonts w:ascii="Tahoma" w:hAnsi="Tahoma" w:cs="Tahoma"/>
          <w:sz w:val="18"/>
          <w:szCs w:val="18"/>
        </w:rPr>
        <w:t>, не вправе использовать товарные знаки, знаки обслуживания, символику, а также элементы фирменного стиля и оформления других Участников Системы, если иное не предусмотрено для такого Участника Системы Правилами или соглашением с Оператором по приему Платежей.</w:t>
      </w:r>
      <w:bookmarkEnd w:id="20"/>
    </w:p>
    <w:p w:rsidR="00AB23C6" w:rsidRPr="005C6EE6" w:rsidRDefault="00AB23C6" w:rsidP="00AB23C6">
      <w:pPr>
        <w:shd w:val="clear" w:color="auto" w:fill="FFFFFF"/>
        <w:spacing w:line="220" w:lineRule="exact"/>
        <w:ind w:left="1620"/>
        <w:rPr>
          <w:rFonts w:ascii="Tahoma" w:hAnsi="Tahoma" w:cs="Tahoma"/>
          <w:b/>
          <w:sz w:val="18"/>
          <w:szCs w:val="18"/>
        </w:rPr>
      </w:pPr>
    </w:p>
    <w:p w:rsidR="00AB23C6" w:rsidRPr="005C6EE6" w:rsidRDefault="00AB23C6" w:rsidP="00AB23C6">
      <w:pPr>
        <w:pStyle w:val="5"/>
        <w:numPr>
          <w:ilvl w:val="0"/>
          <w:numId w:val="68"/>
        </w:numPr>
        <w:shd w:val="clear" w:color="auto" w:fill="FFFFFF"/>
        <w:rPr>
          <w:rFonts w:ascii="Tahoma" w:hAnsi="Tahoma" w:cs="Tahoma"/>
          <w:b/>
          <w:sz w:val="18"/>
          <w:szCs w:val="18"/>
        </w:rPr>
      </w:pPr>
      <w:bookmarkStart w:id="21" w:name="_Регистрация_Участника_Системы"/>
      <w:bookmarkEnd w:id="21"/>
      <w:r w:rsidRPr="005C6EE6">
        <w:rPr>
          <w:rFonts w:ascii="Tahoma" w:hAnsi="Tahoma" w:cs="Tahoma"/>
          <w:b/>
          <w:sz w:val="18"/>
          <w:szCs w:val="18"/>
        </w:rPr>
        <w:t>Регистрация Участника Системы</w:t>
      </w:r>
    </w:p>
    <w:p w:rsidR="00AB23C6" w:rsidRPr="005C6EE6" w:rsidRDefault="00AB23C6" w:rsidP="00AB23C6">
      <w:pPr>
        <w:shd w:val="clear" w:color="auto" w:fill="FFFFFF"/>
        <w:spacing w:line="220" w:lineRule="exact"/>
        <w:ind w:firstLine="705"/>
        <w:jc w:val="both"/>
        <w:rPr>
          <w:rFonts w:ascii="Tahoma" w:hAnsi="Tahoma" w:cs="Tahoma"/>
        </w:rPr>
      </w:pPr>
      <w:r w:rsidRPr="005C6EE6">
        <w:rPr>
          <w:rFonts w:ascii="Tahoma" w:hAnsi="Tahoma" w:cs="Tahoma"/>
          <w:b/>
          <w:sz w:val="18"/>
          <w:szCs w:val="18"/>
        </w:rPr>
        <w:t> </w:t>
      </w:r>
    </w:p>
    <w:p w:rsidR="00AB23C6" w:rsidRPr="005C6EE6" w:rsidRDefault="00AB23C6" w:rsidP="00AB23C6">
      <w:pPr>
        <w:numPr>
          <w:ilvl w:val="1"/>
          <w:numId w:val="5"/>
        </w:numPr>
        <w:shd w:val="clear" w:color="auto" w:fill="FFFFFF"/>
        <w:spacing w:line="220" w:lineRule="exact"/>
        <w:ind w:left="0" w:firstLine="720"/>
        <w:jc w:val="both"/>
        <w:rPr>
          <w:rFonts w:ascii="Tahoma" w:hAnsi="Tahoma" w:cs="Tahoma"/>
        </w:rPr>
      </w:pPr>
      <w:r w:rsidRPr="005C6EE6">
        <w:rPr>
          <w:rFonts w:ascii="Tahoma" w:hAnsi="Tahoma" w:cs="Tahoma"/>
          <w:sz w:val="18"/>
          <w:szCs w:val="18"/>
        </w:rPr>
        <w:t xml:space="preserve">До начала деятельности по приему Платежей либо деятельности по осуществлению информационно-технологического взаимодействия между участниками расчетов Платежный субагент/ Банковский платежный субагент, Кредитная организация, Поставщик, не являющийся Получателем, Дистрибьютор, Консолидатор обязан осуществить регистрацию в Системе путем подписания договора по форме, установленной Оператором по приему Платежей, а также осуществить иные предусмотренные Правилами действия. Предоставление Оператору по приему Платежей подписанного договора соответствующей формы является подтверждением, что данный Платежный субагент/ Банковский платежный субагент, Кредитная организация, Поставщик, Дистрибьютор, Консолидатор согласен с Правилами и обязуется соблюдать условия договора. После представления Оператору по приему Платежей подписанного договора Участник Системы не может ссылаться на то, что он не ознакомился с Правилами либо не признает их обязательность в договорных отношениях с остальными Участниками Системы. </w:t>
      </w:r>
    </w:p>
    <w:p w:rsidR="00AB23C6" w:rsidRPr="005C6EE6" w:rsidRDefault="00AB23C6" w:rsidP="00AB23C6">
      <w:pPr>
        <w:numPr>
          <w:ilvl w:val="2"/>
          <w:numId w:val="5"/>
        </w:numPr>
        <w:shd w:val="clear" w:color="auto" w:fill="FFFFFF"/>
        <w:tabs>
          <w:tab w:val="clear" w:pos="2520"/>
          <w:tab w:val="num" w:pos="142"/>
        </w:tabs>
        <w:spacing w:line="220" w:lineRule="exact"/>
        <w:ind w:left="142" w:firstLine="567"/>
        <w:jc w:val="both"/>
        <w:rPr>
          <w:rFonts w:ascii="Tahoma" w:hAnsi="Tahoma" w:cs="Tahoma"/>
        </w:rPr>
      </w:pPr>
      <w:bookmarkStart w:id="22" w:name="_Ref279573886"/>
      <w:r w:rsidRPr="005C6EE6">
        <w:rPr>
          <w:rFonts w:ascii="Tahoma" w:hAnsi="Tahoma" w:cs="Tahoma"/>
          <w:sz w:val="18"/>
          <w:szCs w:val="18"/>
        </w:rPr>
        <w:t>Регистрация Поставщика (Консолидатора, выполняющего поручение Поставщика) с целью выдачи поручения на прием Платежей Оператору по приему Платежей и Консолидатора в качестве Участника Системы:</w:t>
      </w:r>
      <w:bookmarkEnd w:id="22"/>
    </w:p>
    <w:p w:rsidR="00AB23C6" w:rsidRPr="005C6EE6" w:rsidRDefault="00AB23C6" w:rsidP="00AB23C6">
      <w:pPr>
        <w:shd w:val="clear" w:color="auto" w:fill="FFFFFF"/>
        <w:adjustRightInd w:val="0"/>
        <w:ind w:firstLine="709"/>
        <w:jc w:val="both"/>
        <w:rPr>
          <w:rFonts w:ascii="Tahoma" w:hAnsi="Tahoma" w:cs="Tahoma"/>
          <w:sz w:val="18"/>
          <w:szCs w:val="18"/>
        </w:rPr>
      </w:pPr>
      <w:r w:rsidRPr="005C6EE6">
        <w:rPr>
          <w:rFonts w:ascii="Tahoma" w:hAnsi="Tahoma" w:cs="Tahoma"/>
          <w:sz w:val="18"/>
          <w:szCs w:val="18"/>
        </w:rPr>
        <w:t xml:space="preserve">Консолидатор, в случае присоединения к Системе после 01.01.2010, предоставляет Оператору по приему Платежей Договор по форме, указанной в Приложении № 1.1в Поставщик, в случае присоединения к Системе без участия Консолидатора, предоставляет Оператору по приему Платежей Договор о приеме Платежей по форме, указанной в Приложении № 1.1а, если привлечение Поставщика в Систему осуществлено Консолидатором, Поставщик предоставляет Договор о приеме Платежей по форме Приложения № 1.1б, подписанный Привлеченным поставщиком и Консолидатором. </w:t>
      </w:r>
    </w:p>
    <w:p w:rsidR="00AB23C6" w:rsidRPr="005C6EE6" w:rsidRDefault="00AB23C6" w:rsidP="00AB23C6">
      <w:pPr>
        <w:shd w:val="clear" w:color="auto" w:fill="FFFFFF"/>
        <w:adjustRightInd w:val="0"/>
        <w:ind w:firstLine="709"/>
        <w:jc w:val="both"/>
        <w:rPr>
          <w:rFonts w:ascii="Tahoma" w:hAnsi="Tahoma" w:cs="Tahoma"/>
          <w:sz w:val="18"/>
          <w:szCs w:val="18"/>
        </w:rPr>
      </w:pPr>
      <w:r w:rsidRPr="005C6EE6">
        <w:rPr>
          <w:rFonts w:ascii="Tahoma" w:hAnsi="Tahoma" w:cs="Tahoma"/>
          <w:sz w:val="18"/>
          <w:szCs w:val="18"/>
        </w:rPr>
        <w:t xml:space="preserve">Одновременно Консолидатор и Поставщик (Консолидатор, выполняющий поручение Поставщика) предоставляют Оператору по приему Платежей следующий пакет документов: </w:t>
      </w:r>
    </w:p>
    <w:p w:rsidR="00AB23C6" w:rsidRPr="005C6EE6" w:rsidRDefault="00AB23C6" w:rsidP="00AB23C6">
      <w:pPr>
        <w:shd w:val="clear" w:color="auto" w:fill="FFFFFF"/>
        <w:adjustRightInd w:val="0"/>
        <w:ind w:firstLine="709"/>
        <w:jc w:val="both"/>
        <w:rPr>
          <w:rFonts w:ascii="Tahoma" w:hAnsi="Tahoma" w:cs="Tahoma"/>
          <w:sz w:val="20"/>
          <w:szCs w:val="18"/>
        </w:rPr>
      </w:pPr>
    </w:p>
    <w:p w:rsidR="00AB23C6" w:rsidRPr="005C6EE6" w:rsidRDefault="00AB23C6" w:rsidP="00AB23C6">
      <w:pPr>
        <w:numPr>
          <w:ilvl w:val="0"/>
          <w:numId w:val="3"/>
        </w:numPr>
        <w:shd w:val="clear" w:color="auto" w:fill="FFFFFF"/>
        <w:tabs>
          <w:tab w:val="clear" w:pos="1785"/>
        </w:tabs>
        <w:adjustRightInd w:val="0"/>
        <w:ind w:left="709"/>
        <w:jc w:val="both"/>
        <w:rPr>
          <w:rFonts w:ascii="Tahoma" w:hAnsi="Tahoma" w:cs="Tahoma"/>
          <w:sz w:val="18"/>
          <w:szCs w:val="18"/>
        </w:rPr>
      </w:pPr>
      <w:r w:rsidRPr="005C6EE6">
        <w:rPr>
          <w:rFonts w:ascii="Tahoma" w:hAnsi="Tahoma" w:cs="Tahoma"/>
          <w:sz w:val="18"/>
          <w:szCs w:val="18"/>
        </w:rPr>
        <w:t>Устав (для юридических лиц) (действующая копия,</w:t>
      </w:r>
      <w:r w:rsidRPr="005C6EE6">
        <w:rPr>
          <w:rFonts w:ascii="Tahoma" w:eastAsia="Tahoma" w:hAnsi="Tahoma" w:cs="Tahoma"/>
          <w:sz w:val="18"/>
          <w:szCs w:val="18"/>
        </w:rPr>
        <w:t xml:space="preserve"> заверенная подписью руководителя и печатью организации,</w:t>
      </w:r>
      <w:r w:rsidRPr="005C6EE6">
        <w:rPr>
          <w:rFonts w:ascii="Tahoma" w:hAnsi="Tahoma" w:cs="Tahoma"/>
          <w:sz w:val="18"/>
          <w:szCs w:val="18"/>
        </w:rPr>
        <w:t xml:space="preserve"> если были какие-либо изменения, то предоставляются копия свидетельства, </w:t>
      </w:r>
      <w:r w:rsidRPr="005C6EE6">
        <w:rPr>
          <w:rFonts w:ascii="Tahoma" w:eastAsia="Tahoma" w:hAnsi="Tahoma" w:cs="Tahoma"/>
          <w:sz w:val="18"/>
          <w:szCs w:val="18"/>
        </w:rPr>
        <w:t>заверенная подписью руководителя и печатью организации</w:t>
      </w:r>
      <w:r w:rsidRPr="005C6EE6">
        <w:rPr>
          <w:rFonts w:ascii="Tahoma" w:hAnsi="Tahoma" w:cs="Tahoma"/>
          <w:sz w:val="18"/>
          <w:szCs w:val="18"/>
        </w:rPr>
        <w:t xml:space="preserve"> и текст изменений);</w:t>
      </w:r>
    </w:p>
    <w:p w:rsidR="00AB23C6" w:rsidRPr="005C6EE6" w:rsidRDefault="00AB23C6" w:rsidP="00AB23C6">
      <w:pPr>
        <w:numPr>
          <w:ilvl w:val="0"/>
          <w:numId w:val="3"/>
        </w:numPr>
        <w:shd w:val="clear" w:color="auto" w:fill="FFFFFF"/>
        <w:tabs>
          <w:tab w:val="clear" w:pos="1785"/>
        </w:tabs>
        <w:ind w:left="709"/>
        <w:jc w:val="both"/>
        <w:rPr>
          <w:rFonts w:ascii="Tahoma" w:hAnsi="Tahoma" w:cs="Tahoma"/>
          <w:sz w:val="18"/>
          <w:szCs w:val="18"/>
        </w:rPr>
      </w:pPr>
      <w:r w:rsidRPr="005C6EE6">
        <w:rPr>
          <w:rFonts w:ascii="Tahoma" w:eastAsia="Tahoma" w:hAnsi="Tahoma" w:cs="Tahoma"/>
          <w:sz w:val="18"/>
          <w:szCs w:val="18"/>
        </w:rPr>
        <w:t>Выписка из Реестра акционеров либо письмо на бланке организации с указанием информации об акционерах, заверенное подписью руководителя и печатью организации (для акционерных обществ) (подлинник, 1 экземпляр);</w:t>
      </w:r>
    </w:p>
    <w:p w:rsidR="00AB23C6" w:rsidRPr="005C6EE6" w:rsidRDefault="00AB23C6" w:rsidP="00AB23C6">
      <w:pPr>
        <w:numPr>
          <w:ilvl w:val="0"/>
          <w:numId w:val="3"/>
        </w:numPr>
        <w:shd w:val="clear" w:color="auto" w:fill="FFFFFF"/>
        <w:tabs>
          <w:tab w:val="clear" w:pos="1785"/>
        </w:tabs>
        <w:ind w:left="709"/>
        <w:jc w:val="both"/>
        <w:rPr>
          <w:rFonts w:ascii="Tahoma" w:hAnsi="Tahoma" w:cs="Tahoma"/>
          <w:sz w:val="18"/>
          <w:szCs w:val="18"/>
        </w:rPr>
      </w:pPr>
      <w:r w:rsidRPr="005C6EE6">
        <w:rPr>
          <w:rFonts w:ascii="Tahoma" w:hAnsi="Tahoma" w:cs="Tahoma"/>
          <w:sz w:val="18"/>
          <w:szCs w:val="18"/>
        </w:rPr>
        <w:t xml:space="preserve">Лицензии на право осуществления деятельности, подлежащей лицензированию в соответствии с законодательством РФ </w:t>
      </w:r>
      <w:r w:rsidRPr="005C6EE6">
        <w:rPr>
          <w:rFonts w:ascii="Tahoma" w:eastAsia="Tahoma" w:hAnsi="Tahoma" w:cs="Tahoma"/>
          <w:sz w:val="18"/>
          <w:szCs w:val="18"/>
        </w:rPr>
        <w:t>(копия, за подписью руководителя, заверенная печатью организации либо копия, за подписью ИП, заверенная печатью ИП)</w:t>
      </w:r>
      <w:r w:rsidRPr="005C6EE6">
        <w:rPr>
          <w:rFonts w:ascii="Tahoma" w:hAnsi="Tahoma" w:cs="Tahoma"/>
          <w:sz w:val="18"/>
          <w:szCs w:val="18"/>
        </w:rPr>
        <w:t>;</w:t>
      </w:r>
    </w:p>
    <w:p w:rsidR="00AB23C6" w:rsidRPr="005C6EE6" w:rsidRDefault="00AB23C6" w:rsidP="00AB23C6">
      <w:pPr>
        <w:numPr>
          <w:ilvl w:val="0"/>
          <w:numId w:val="3"/>
        </w:numPr>
        <w:shd w:val="clear" w:color="auto" w:fill="FFFFFF"/>
        <w:tabs>
          <w:tab w:val="clear" w:pos="1785"/>
        </w:tabs>
        <w:spacing w:line="220" w:lineRule="exact"/>
        <w:ind w:left="709"/>
        <w:jc w:val="both"/>
        <w:rPr>
          <w:rFonts w:ascii="Tahoma" w:hAnsi="Tahoma" w:cs="Tahoma"/>
          <w:sz w:val="18"/>
          <w:szCs w:val="18"/>
        </w:rPr>
      </w:pPr>
      <w:r w:rsidRPr="005C6EE6">
        <w:rPr>
          <w:rFonts w:ascii="Tahoma" w:hAnsi="Tahoma" w:cs="Tahoma"/>
          <w:sz w:val="18"/>
          <w:szCs w:val="18"/>
        </w:rPr>
        <w:t>Акт технической готовности Поставщика (предоставляется Поставщиком при заключении Договора по форме, указанной в Приложении № 1.1а; подлинники, 2 экземпляра);</w:t>
      </w:r>
    </w:p>
    <w:p w:rsidR="00AB23C6" w:rsidRPr="005C6EE6" w:rsidRDefault="00AB23C6" w:rsidP="00AB23C6">
      <w:pPr>
        <w:numPr>
          <w:ilvl w:val="0"/>
          <w:numId w:val="3"/>
        </w:numPr>
        <w:shd w:val="clear" w:color="auto" w:fill="FFFFFF"/>
        <w:tabs>
          <w:tab w:val="clear" w:pos="1785"/>
        </w:tabs>
        <w:ind w:left="709"/>
        <w:jc w:val="both"/>
        <w:rPr>
          <w:rFonts w:ascii="Tahoma" w:hAnsi="Tahoma" w:cs="Tahoma"/>
          <w:sz w:val="18"/>
          <w:szCs w:val="18"/>
        </w:rPr>
      </w:pPr>
      <w:r w:rsidRPr="005C6EE6">
        <w:rPr>
          <w:rFonts w:ascii="Tahoma" w:eastAsia="Tahoma" w:hAnsi="Tahoma" w:cs="Tahoma"/>
          <w:sz w:val="18"/>
          <w:szCs w:val="18"/>
        </w:rPr>
        <w:t>Паспорт руководителя и представителя Поставщика (Консолидатора) (доверенного лица) (все страницы, где есть записи; копия, за подписью руководителя, заверенная печатью организации либо за подписью ИП, заверенная печатью ИП);</w:t>
      </w:r>
    </w:p>
    <w:p w:rsidR="00AB23C6" w:rsidRPr="005C6EE6" w:rsidRDefault="00AB23C6" w:rsidP="00AB23C6">
      <w:pPr>
        <w:numPr>
          <w:ilvl w:val="0"/>
          <w:numId w:val="3"/>
        </w:numPr>
        <w:shd w:val="clear" w:color="auto" w:fill="FFFFFF"/>
        <w:tabs>
          <w:tab w:val="clear" w:pos="1785"/>
        </w:tabs>
        <w:ind w:left="709"/>
        <w:jc w:val="both"/>
        <w:rPr>
          <w:rFonts w:ascii="Tahoma" w:hAnsi="Tahoma" w:cs="Tahoma"/>
          <w:sz w:val="18"/>
          <w:szCs w:val="18"/>
        </w:rPr>
      </w:pPr>
      <w:r w:rsidRPr="005C6EE6">
        <w:rPr>
          <w:rFonts w:ascii="Tahoma" w:hAnsi="Tahoma" w:cs="Tahoma"/>
          <w:sz w:val="18"/>
          <w:szCs w:val="18"/>
        </w:rPr>
        <w:t>Анкета юридического лица/индивидуального предпринимателя по одной из форм, утвержденных Оператором по приему Платежей в Приложениях 1.3а, 1.3б, 1.3в, форма заполняется в зависимости от того, является ли Поставщик юридическим лицом, не являющимся кредитной организацией, или индивидуальным предпринимателем, и является ли Консолидатор кредитной организацией, или юридическим лицом, не являющимся кредитной организацией, или индивидуальным предпринимателем (</w:t>
      </w:r>
      <w:r w:rsidRPr="005C6EE6">
        <w:rPr>
          <w:rFonts w:ascii="Tahoma" w:eastAsia="Tahoma" w:hAnsi="Tahoma" w:cs="Tahoma"/>
          <w:sz w:val="18"/>
          <w:szCs w:val="18"/>
        </w:rPr>
        <w:t xml:space="preserve">оригинал за подписью руководителя юридического лица, заверенный печатью организации либо оригинал за подписью ИП, заверенный печатью ИП); </w:t>
      </w:r>
    </w:p>
    <w:p w:rsidR="00AB23C6" w:rsidRPr="005C6EE6" w:rsidRDefault="00AB23C6" w:rsidP="00AB23C6">
      <w:pPr>
        <w:numPr>
          <w:ilvl w:val="0"/>
          <w:numId w:val="3"/>
        </w:numPr>
        <w:shd w:val="clear" w:color="auto" w:fill="FFFFFF"/>
        <w:tabs>
          <w:tab w:val="clear" w:pos="1785"/>
        </w:tabs>
        <w:ind w:left="709"/>
        <w:jc w:val="both"/>
        <w:rPr>
          <w:rFonts w:ascii="Tahoma" w:hAnsi="Tahoma" w:cs="Tahoma"/>
          <w:sz w:val="18"/>
          <w:szCs w:val="18"/>
        </w:rPr>
      </w:pPr>
      <w:r w:rsidRPr="005C6EE6">
        <w:rPr>
          <w:rFonts w:ascii="Tahoma" w:hAnsi="Tahoma" w:cs="Tahoma"/>
          <w:sz w:val="18"/>
          <w:szCs w:val="18"/>
        </w:rPr>
        <w:t>Анкета представителя клиента по форме, утвержденной Оператором по приему Платежей в Приложении 1.3г, форма заполняется в случае подписания договора лицом по доверенности, либо иному документу, подтверждающему полномочия;</w:t>
      </w:r>
    </w:p>
    <w:p w:rsidR="00AB23C6" w:rsidRPr="005C6EE6" w:rsidRDefault="00AB23C6" w:rsidP="00AB23C6">
      <w:pPr>
        <w:numPr>
          <w:ilvl w:val="0"/>
          <w:numId w:val="3"/>
        </w:numPr>
        <w:shd w:val="clear" w:color="auto" w:fill="FFFFFF"/>
        <w:tabs>
          <w:tab w:val="clear" w:pos="1785"/>
        </w:tabs>
        <w:ind w:left="709"/>
        <w:jc w:val="both"/>
        <w:rPr>
          <w:rFonts w:ascii="Tahoma" w:hAnsi="Tahoma" w:cs="Tahoma"/>
          <w:sz w:val="18"/>
          <w:szCs w:val="18"/>
        </w:rPr>
      </w:pPr>
      <w:r w:rsidRPr="005C6EE6">
        <w:rPr>
          <w:rFonts w:ascii="Tahoma" w:hAnsi="Tahoma" w:cs="Tahoma"/>
          <w:sz w:val="18"/>
          <w:szCs w:val="18"/>
        </w:rPr>
        <w:lastRenderedPageBreak/>
        <w:t>Анкета Бенефициарного владельца по форме, утвержденной Оператором по приему Платежей в Приложении 1.3д (предоставляется в случае наличия Бенефициарного владельца);</w:t>
      </w:r>
    </w:p>
    <w:p w:rsidR="00AB23C6" w:rsidRPr="005C6EE6" w:rsidRDefault="00AB23C6" w:rsidP="00AB23C6">
      <w:pPr>
        <w:numPr>
          <w:ilvl w:val="0"/>
          <w:numId w:val="3"/>
        </w:numPr>
        <w:shd w:val="clear" w:color="auto" w:fill="FFFFFF"/>
        <w:tabs>
          <w:tab w:val="clear" w:pos="1785"/>
        </w:tabs>
        <w:ind w:left="709"/>
        <w:jc w:val="both"/>
        <w:rPr>
          <w:rFonts w:ascii="Tahoma" w:hAnsi="Tahoma" w:cs="Tahoma"/>
          <w:sz w:val="18"/>
          <w:szCs w:val="18"/>
        </w:rPr>
      </w:pPr>
      <w:r w:rsidRPr="005C6EE6">
        <w:rPr>
          <w:rFonts w:ascii="Tahoma" w:hAnsi="Tahoma" w:cs="Tahoma"/>
          <w:sz w:val="18"/>
          <w:szCs w:val="18"/>
        </w:rPr>
        <w:t>Положение о филиале (предоставляется в случае подписания Договора руководителем филиала организации) (копия, за подписью руководителя филиала, заверенная печатью филиала или головной организации);</w:t>
      </w:r>
    </w:p>
    <w:p w:rsidR="00AB23C6" w:rsidRPr="005C6EE6" w:rsidRDefault="00AB23C6" w:rsidP="00AB23C6">
      <w:pPr>
        <w:numPr>
          <w:ilvl w:val="0"/>
          <w:numId w:val="3"/>
        </w:numPr>
        <w:shd w:val="clear" w:color="auto" w:fill="FFFFFF"/>
        <w:tabs>
          <w:tab w:val="clear" w:pos="1785"/>
        </w:tabs>
        <w:ind w:left="709"/>
        <w:jc w:val="both"/>
        <w:rPr>
          <w:rFonts w:ascii="Tahoma" w:hAnsi="Tahoma" w:cs="Tahoma"/>
          <w:sz w:val="18"/>
          <w:szCs w:val="18"/>
        </w:rPr>
      </w:pPr>
      <w:r w:rsidRPr="005C6EE6">
        <w:rPr>
          <w:rFonts w:ascii="Tahoma" w:hAnsi="Tahoma" w:cs="Tahoma"/>
          <w:sz w:val="18"/>
          <w:szCs w:val="18"/>
        </w:rPr>
        <w:t xml:space="preserve">Доверенность на руководителя филиала (предоставляется в случае подписания Договора руководителем филиала организации) (копия, за подписью руководителя филиала, заверенная печатью филиала или головной организации); </w:t>
      </w:r>
    </w:p>
    <w:p w:rsidR="00AB23C6" w:rsidRPr="005C6EE6" w:rsidRDefault="00AB23C6" w:rsidP="00AB23C6">
      <w:pPr>
        <w:numPr>
          <w:ilvl w:val="0"/>
          <w:numId w:val="3"/>
        </w:numPr>
        <w:shd w:val="clear" w:color="auto" w:fill="FFFFFF"/>
        <w:tabs>
          <w:tab w:val="clear" w:pos="1785"/>
        </w:tabs>
        <w:ind w:left="709"/>
        <w:jc w:val="both"/>
        <w:rPr>
          <w:rFonts w:ascii="Tahoma" w:hAnsi="Tahoma" w:cs="Tahoma"/>
          <w:sz w:val="18"/>
          <w:szCs w:val="18"/>
        </w:rPr>
      </w:pPr>
      <w:r w:rsidRPr="005C6EE6">
        <w:rPr>
          <w:rFonts w:ascii="Tahoma" w:hAnsi="Tahoma" w:cs="Tahoma"/>
          <w:sz w:val="18"/>
          <w:szCs w:val="18"/>
        </w:rPr>
        <w:t>Уведомление о постановке филиала на налоговый учет (предоставляется в случае подписания Договора руководителем филиала организации) (копия,</w:t>
      </w:r>
      <w:r w:rsidRPr="005C6EE6">
        <w:rPr>
          <w:rFonts w:ascii="Tahoma" w:eastAsia="Tahoma" w:hAnsi="Tahoma" w:cs="Tahoma"/>
          <w:sz w:val="18"/>
          <w:szCs w:val="18"/>
        </w:rPr>
        <w:t xml:space="preserve"> заверенная подписью руководителя и печатью организации</w:t>
      </w:r>
      <w:r w:rsidRPr="005C6EE6">
        <w:rPr>
          <w:rFonts w:ascii="Tahoma" w:hAnsi="Tahoma" w:cs="Tahoma"/>
          <w:sz w:val="18"/>
          <w:szCs w:val="18"/>
        </w:rPr>
        <w:t>);</w:t>
      </w:r>
    </w:p>
    <w:p w:rsidR="00AB23C6" w:rsidRPr="005C6EE6" w:rsidRDefault="00AB23C6" w:rsidP="00AB23C6">
      <w:pPr>
        <w:numPr>
          <w:ilvl w:val="0"/>
          <w:numId w:val="3"/>
        </w:numPr>
        <w:shd w:val="clear" w:color="auto" w:fill="FFFFFF"/>
        <w:tabs>
          <w:tab w:val="clear" w:pos="1785"/>
        </w:tabs>
        <w:ind w:left="709"/>
        <w:jc w:val="both"/>
        <w:rPr>
          <w:rFonts w:ascii="Tahoma" w:hAnsi="Tahoma" w:cs="Tahoma"/>
          <w:sz w:val="18"/>
          <w:szCs w:val="18"/>
        </w:rPr>
      </w:pPr>
      <w:r w:rsidRPr="005C6EE6">
        <w:rPr>
          <w:rFonts w:ascii="Tahoma" w:hAnsi="Tahoma" w:cs="Tahoma"/>
          <w:sz w:val="18"/>
          <w:szCs w:val="18"/>
        </w:rPr>
        <w:t>в исключительных случаях для регистрации в Системе у Поставщика и Консолидатора могут быть запрошены иные документы.</w:t>
      </w:r>
    </w:p>
    <w:p w:rsidR="00AB23C6" w:rsidRPr="005C6EE6" w:rsidRDefault="00AB23C6" w:rsidP="00AB23C6">
      <w:pPr>
        <w:shd w:val="clear" w:color="auto" w:fill="FFFFFF"/>
        <w:spacing w:after="120"/>
        <w:ind w:left="709"/>
        <w:jc w:val="both"/>
        <w:rPr>
          <w:rFonts w:ascii="Tahoma" w:hAnsi="Tahoma" w:cs="Tahoma"/>
          <w:sz w:val="18"/>
          <w:szCs w:val="18"/>
        </w:rPr>
      </w:pPr>
      <w:r w:rsidRPr="005C6EE6">
        <w:rPr>
          <w:rFonts w:ascii="Tahoma" w:hAnsi="Tahoma" w:cs="Tahoma"/>
          <w:sz w:val="18"/>
          <w:szCs w:val="18"/>
        </w:rPr>
        <w:t>Поставщик (Консолидатор, выполняющий поручение Поставщика) и Консолидатор по согласованию с Оператором по приему Платежей может присоединиться к Правилам и зарегистрироваться в качестве Участника Системы, подписав иную форму Договора о приеме Платежей - в зависимости от вида поручения и вида услуг, оказываемых Поставщиком Клиентам. Выбор соответствующей формы договора осуществляется по усмотрению Оператора по приему Платежей.</w:t>
      </w:r>
    </w:p>
    <w:p w:rsidR="00AB23C6" w:rsidRPr="004F0DAC" w:rsidRDefault="00AB23C6" w:rsidP="00AB23C6">
      <w:pPr>
        <w:shd w:val="clear" w:color="auto" w:fill="FFFFFF"/>
        <w:spacing w:after="120"/>
        <w:ind w:left="720"/>
        <w:jc w:val="both"/>
        <w:rPr>
          <w:rFonts w:ascii="Tahoma" w:hAnsi="Tahoma" w:cs="Tahoma"/>
          <w:sz w:val="18"/>
          <w:szCs w:val="18"/>
        </w:rPr>
      </w:pPr>
      <w:r w:rsidRPr="004F0DAC">
        <w:rPr>
          <w:rFonts w:ascii="Tahoma" w:hAnsi="Tahoma" w:cs="Tahoma"/>
          <w:sz w:val="18"/>
          <w:szCs w:val="18"/>
        </w:rPr>
        <w:t>4</w:t>
      </w:r>
      <w:r>
        <w:rPr>
          <w:rFonts w:ascii="Tahoma" w:hAnsi="Tahoma" w:cs="Tahoma"/>
          <w:sz w:val="18"/>
          <w:szCs w:val="18"/>
        </w:rPr>
        <w:t>.1.2.</w:t>
      </w:r>
      <w:r>
        <w:rPr>
          <w:rFonts w:ascii="Tahoma" w:hAnsi="Tahoma" w:cs="Tahoma"/>
          <w:sz w:val="18"/>
          <w:szCs w:val="18"/>
        </w:rPr>
        <w:tab/>
      </w:r>
      <w:r w:rsidRPr="004F0DAC">
        <w:rPr>
          <w:rFonts w:ascii="Tahoma" w:hAnsi="Tahoma" w:cs="Tahoma"/>
          <w:sz w:val="18"/>
          <w:szCs w:val="18"/>
        </w:rPr>
        <w:t>Регистрация Платежного субагента в качестве Участника Системы:</w:t>
      </w:r>
    </w:p>
    <w:p w:rsidR="00AB23C6" w:rsidRPr="005C6EE6" w:rsidRDefault="00AB23C6" w:rsidP="00AB23C6">
      <w:pPr>
        <w:shd w:val="clear" w:color="auto" w:fill="FFFFFF"/>
        <w:tabs>
          <w:tab w:val="left" w:pos="1080"/>
        </w:tabs>
        <w:spacing w:after="120"/>
        <w:ind w:left="709"/>
        <w:jc w:val="both"/>
        <w:rPr>
          <w:rFonts w:ascii="Tahoma" w:hAnsi="Tahoma" w:cs="Tahoma"/>
          <w:sz w:val="18"/>
          <w:szCs w:val="18"/>
        </w:rPr>
      </w:pPr>
      <w:r w:rsidRPr="005C6EE6">
        <w:rPr>
          <w:rFonts w:ascii="Tahoma" w:hAnsi="Tahoma" w:cs="Tahoma"/>
          <w:sz w:val="18"/>
          <w:szCs w:val="18"/>
        </w:rPr>
        <w:t xml:space="preserve">Платежный субагент предоставляет Оператору по приему Платежей Договор о приеме Платежей по одной из форм, указанных в Приложении № 1.2а, 1.2б,  одновременно с пакетом документов согласно Перечня для коммерческой организаций или Перечня для индивидуального предпринимателя: </w:t>
      </w:r>
    </w:p>
    <w:p w:rsidR="00AB23C6" w:rsidRPr="005C6EE6" w:rsidRDefault="00AB23C6" w:rsidP="00AB23C6">
      <w:pPr>
        <w:shd w:val="clear" w:color="auto" w:fill="FFFFFF"/>
        <w:ind w:firstLine="708"/>
        <w:jc w:val="both"/>
        <w:rPr>
          <w:rFonts w:ascii="Tahoma" w:hAnsi="Tahoma" w:cs="Tahoma"/>
          <w:sz w:val="18"/>
          <w:szCs w:val="18"/>
        </w:rPr>
      </w:pPr>
      <w:r w:rsidRPr="005C6EE6">
        <w:rPr>
          <w:rFonts w:ascii="Tahoma" w:hAnsi="Tahoma" w:cs="Tahoma"/>
          <w:sz w:val="18"/>
          <w:szCs w:val="18"/>
        </w:rPr>
        <w:t>Перечень документов для коммерческой организации:</w:t>
      </w:r>
    </w:p>
    <w:p w:rsidR="00AB23C6" w:rsidRPr="005C6EE6" w:rsidRDefault="00AB23C6" w:rsidP="00AB23C6">
      <w:pPr>
        <w:numPr>
          <w:ilvl w:val="0"/>
          <w:numId w:val="25"/>
        </w:numPr>
        <w:shd w:val="clear" w:color="auto" w:fill="FFFFFF"/>
        <w:jc w:val="both"/>
        <w:rPr>
          <w:rFonts w:ascii="Tahoma" w:hAnsi="Tahoma" w:cs="Tahoma"/>
          <w:b/>
          <w:sz w:val="18"/>
          <w:szCs w:val="18"/>
        </w:rPr>
      </w:pPr>
      <w:r w:rsidRPr="005C6EE6">
        <w:rPr>
          <w:rFonts w:ascii="Tahoma" w:eastAsia="Tahoma" w:hAnsi="Tahoma" w:cs="Tahoma"/>
          <w:sz w:val="18"/>
          <w:szCs w:val="18"/>
        </w:rPr>
        <w:t>Договор о приеме Платежей (подлинники, 3 экземпляра – для Платежного субагента, 4 экземпляра - для Привлеченного платежного субагента);</w:t>
      </w:r>
    </w:p>
    <w:p w:rsidR="00AB23C6" w:rsidRPr="005C6EE6" w:rsidRDefault="00AB23C6" w:rsidP="00AB23C6">
      <w:pPr>
        <w:numPr>
          <w:ilvl w:val="0"/>
          <w:numId w:val="25"/>
        </w:numPr>
        <w:shd w:val="clear" w:color="auto" w:fill="FFFFFF"/>
        <w:jc w:val="both"/>
        <w:rPr>
          <w:rFonts w:ascii="Tahoma" w:hAnsi="Tahoma" w:cs="Tahoma"/>
          <w:sz w:val="18"/>
          <w:szCs w:val="18"/>
        </w:rPr>
      </w:pPr>
      <w:r w:rsidRPr="005C6EE6">
        <w:rPr>
          <w:rFonts w:ascii="Tahoma" w:eastAsia="Tahoma" w:hAnsi="Tahoma" w:cs="Tahoma"/>
          <w:sz w:val="18"/>
          <w:szCs w:val="18"/>
        </w:rPr>
        <w:t>Устав организации (действующая копия, заверенная подписью руководителя и печатью организации, если были какие-либо изменения, то предоставляются копия свидетельства, заверенная подписью руководителя и печатью организации и текст изменений);</w:t>
      </w:r>
    </w:p>
    <w:p w:rsidR="00AB23C6" w:rsidRPr="005C6EE6" w:rsidRDefault="00AB23C6" w:rsidP="00AB23C6">
      <w:pPr>
        <w:numPr>
          <w:ilvl w:val="0"/>
          <w:numId w:val="25"/>
        </w:numPr>
        <w:shd w:val="clear" w:color="auto" w:fill="FFFFFF"/>
        <w:jc w:val="both"/>
        <w:rPr>
          <w:rFonts w:ascii="Tahoma" w:hAnsi="Tahoma" w:cs="Tahoma"/>
          <w:b/>
          <w:sz w:val="18"/>
          <w:szCs w:val="18"/>
        </w:rPr>
      </w:pPr>
      <w:r w:rsidRPr="005C6EE6">
        <w:rPr>
          <w:rFonts w:ascii="Tahoma" w:eastAsia="Tahoma" w:hAnsi="Tahoma" w:cs="Tahoma"/>
          <w:sz w:val="18"/>
          <w:szCs w:val="18"/>
        </w:rPr>
        <w:t>Выписка из Реестра акционеров (для акционерных обществ) (подлинник, 1 экземпляр);</w:t>
      </w:r>
    </w:p>
    <w:p w:rsidR="00AB23C6" w:rsidRPr="005C6EE6" w:rsidRDefault="00AB23C6" w:rsidP="00AB23C6">
      <w:pPr>
        <w:numPr>
          <w:ilvl w:val="0"/>
          <w:numId w:val="25"/>
        </w:numPr>
        <w:shd w:val="clear" w:color="auto" w:fill="FFFFFF"/>
        <w:jc w:val="both"/>
        <w:rPr>
          <w:rFonts w:ascii="Tahoma" w:hAnsi="Tahoma" w:cs="Tahoma"/>
          <w:b/>
          <w:sz w:val="18"/>
          <w:szCs w:val="18"/>
        </w:rPr>
      </w:pPr>
      <w:r w:rsidRPr="005C6EE6">
        <w:rPr>
          <w:rFonts w:ascii="Tahoma" w:eastAsia="Tahoma" w:hAnsi="Tahoma" w:cs="Tahoma"/>
          <w:sz w:val="18"/>
          <w:szCs w:val="18"/>
        </w:rPr>
        <w:t>Выписка из ЕГРЮЛ давностью не больше двух месяцев (подлинник, 1 экземпляр);</w:t>
      </w:r>
    </w:p>
    <w:p w:rsidR="00AB23C6" w:rsidRPr="005C6EE6" w:rsidRDefault="00AB23C6" w:rsidP="00AB23C6">
      <w:pPr>
        <w:numPr>
          <w:ilvl w:val="0"/>
          <w:numId w:val="25"/>
        </w:numPr>
        <w:shd w:val="clear" w:color="auto" w:fill="FFFFFF"/>
        <w:jc w:val="both"/>
        <w:rPr>
          <w:rFonts w:ascii="Tahoma" w:hAnsi="Tahoma" w:cs="Tahoma"/>
          <w:b/>
          <w:sz w:val="18"/>
          <w:szCs w:val="18"/>
        </w:rPr>
      </w:pPr>
      <w:r w:rsidRPr="005C6EE6">
        <w:rPr>
          <w:rFonts w:ascii="Tahoma" w:eastAsia="Tahoma" w:hAnsi="Tahoma" w:cs="Tahoma"/>
          <w:sz w:val="18"/>
          <w:szCs w:val="18"/>
        </w:rPr>
        <w:t>Доверенность уполномоченному представителю Платежного субагента на подписание договора и/или иных документов (с указанием паспортных данных, даты выдачи и срока действия доверенности) (оригинал на фирменном бланке организации, за подписью руководителя, заверенный печатью организации);</w:t>
      </w:r>
    </w:p>
    <w:p w:rsidR="00AB23C6" w:rsidRPr="005C6EE6" w:rsidRDefault="00AB23C6" w:rsidP="00AB23C6">
      <w:pPr>
        <w:numPr>
          <w:ilvl w:val="0"/>
          <w:numId w:val="25"/>
        </w:numPr>
        <w:shd w:val="clear" w:color="auto" w:fill="FFFFFF"/>
        <w:jc w:val="both"/>
        <w:rPr>
          <w:rFonts w:ascii="Tahoma" w:hAnsi="Tahoma" w:cs="Tahoma"/>
          <w:b/>
          <w:sz w:val="18"/>
          <w:szCs w:val="18"/>
        </w:rPr>
      </w:pPr>
      <w:r w:rsidRPr="005C6EE6">
        <w:rPr>
          <w:rFonts w:ascii="Tahoma" w:eastAsia="Tahoma" w:hAnsi="Tahoma" w:cs="Tahoma"/>
          <w:sz w:val="18"/>
          <w:szCs w:val="18"/>
        </w:rPr>
        <w:t>Паспорт руководителя и представителя Платежного субагента (доверенного лица) (все страницы, где есть записи; копии, за подписью руководителя, заверенные печатью организации);</w:t>
      </w:r>
    </w:p>
    <w:p w:rsidR="00AB23C6" w:rsidRPr="005C6EE6" w:rsidRDefault="00AB23C6" w:rsidP="00AB23C6">
      <w:pPr>
        <w:numPr>
          <w:ilvl w:val="0"/>
          <w:numId w:val="25"/>
        </w:numPr>
        <w:shd w:val="clear" w:color="auto" w:fill="FFFFFF"/>
        <w:jc w:val="both"/>
        <w:rPr>
          <w:rFonts w:ascii="Tahoma" w:hAnsi="Tahoma" w:cs="Tahoma"/>
          <w:b/>
          <w:sz w:val="18"/>
          <w:szCs w:val="18"/>
        </w:rPr>
      </w:pPr>
      <w:r w:rsidRPr="005C6EE6">
        <w:rPr>
          <w:rFonts w:ascii="Tahoma" w:eastAsia="Tahoma" w:hAnsi="Tahoma" w:cs="Tahoma"/>
          <w:sz w:val="18"/>
          <w:szCs w:val="18"/>
        </w:rPr>
        <w:t>Уведомление о возможности применения упрощенной системы налогообложения (форма № 26.2-2, утв. Приказом МНС России от 19.09.2002 N ВГ-3-22/495) или Заявление о переходе на упрощенную систему налогообложения (форма №26.2-1, утв. Приказом МНС России от 19.09.2002 N ВГ-3-22/495), с обязательной отметкой налогового органа о получении Заявления (предоставляется в случае применения Платежным субагентом упрощенной системы налогообложения) (копия, за подписью руководителя, заверенная печатью организации);</w:t>
      </w:r>
    </w:p>
    <w:p w:rsidR="00AB23C6" w:rsidRPr="005C6EE6" w:rsidRDefault="00AB23C6" w:rsidP="00AB23C6">
      <w:pPr>
        <w:numPr>
          <w:ilvl w:val="0"/>
          <w:numId w:val="25"/>
        </w:numPr>
        <w:shd w:val="clear" w:color="auto" w:fill="FFFFFF"/>
        <w:jc w:val="both"/>
        <w:rPr>
          <w:rFonts w:ascii="Tahoma" w:hAnsi="Tahoma" w:cs="Tahoma"/>
          <w:b/>
          <w:sz w:val="18"/>
          <w:szCs w:val="18"/>
        </w:rPr>
      </w:pPr>
      <w:r w:rsidRPr="005C6EE6">
        <w:rPr>
          <w:rFonts w:ascii="Tahoma" w:eastAsia="Tahoma" w:hAnsi="Tahoma" w:cs="Tahoma"/>
          <w:sz w:val="18"/>
          <w:szCs w:val="18"/>
        </w:rPr>
        <w:t>Уведомление об использовании права на освобождение от исполнения обязанностей налогоплательщика, связанных с исчислением и уплатой НДС (предоставляется в случае освобождения Платежного субагента от уплаты НДС по ст.145 НК РФ), с обязательной отметкой налогового органа о получении уведомления и документов (копия, за подписью руководителя, заверенная печатью организации);</w:t>
      </w:r>
    </w:p>
    <w:p w:rsidR="00AB23C6" w:rsidRPr="005C6EE6" w:rsidRDefault="00AB23C6" w:rsidP="00AB23C6">
      <w:pPr>
        <w:numPr>
          <w:ilvl w:val="0"/>
          <w:numId w:val="25"/>
        </w:numPr>
        <w:shd w:val="clear" w:color="auto" w:fill="FFFFFF"/>
        <w:jc w:val="both"/>
        <w:rPr>
          <w:rFonts w:ascii="Tahoma" w:hAnsi="Tahoma" w:cs="Tahoma"/>
          <w:b/>
          <w:sz w:val="18"/>
          <w:szCs w:val="18"/>
        </w:rPr>
      </w:pPr>
      <w:r w:rsidRPr="005C6EE6">
        <w:rPr>
          <w:rFonts w:ascii="Tahoma" w:eastAsia="Tahoma" w:hAnsi="Tahoma" w:cs="Tahoma"/>
          <w:sz w:val="18"/>
          <w:szCs w:val="18"/>
        </w:rPr>
        <w:t>Лицензии на право осуществления деятельности, подлежащей лицензированию в соответствии с законодательством РФ (копия, за подписью руководителя, заверенная печатью организации);</w:t>
      </w:r>
    </w:p>
    <w:p w:rsidR="00AB23C6" w:rsidRPr="005C6EE6" w:rsidRDefault="00AB23C6" w:rsidP="00AB23C6">
      <w:pPr>
        <w:numPr>
          <w:ilvl w:val="0"/>
          <w:numId w:val="25"/>
        </w:numPr>
        <w:shd w:val="clear" w:color="auto" w:fill="FFFFFF"/>
        <w:jc w:val="both"/>
        <w:rPr>
          <w:rFonts w:ascii="Tahoma" w:hAnsi="Tahoma" w:cs="Tahoma"/>
          <w:b/>
          <w:sz w:val="18"/>
          <w:szCs w:val="18"/>
        </w:rPr>
      </w:pPr>
      <w:r w:rsidRPr="005C6EE6">
        <w:rPr>
          <w:rFonts w:ascii="Tahoma" w:eastAsia="Tahoma" w:hAnsi="Tahoma" w:cs="Tahoma"/>
          <w:sz w:val="18"/>
          <w:szCs w:val="18"/>
        </w:rPr>
        <w:t>Анкета юридического лица по одной из форм, утвержденных в Приложении 1.3б к Правилам работы Системы (оригинал за подписью руководителя юридического лица, заверенный печатью организации);</w:t>
      </w:r>
    </w:p>
    <w:p w:rsidR="00AB23C6" w:rsidRPr="005C6EE6" w:rsidRDefault="00AB23C6" w:rsidP="00AB23C6">
      <w:pPr>
        <w:numPr>
          <w:ilvl w:val="0"/>
          <w:numId w:val="25"/>
        </w:numPr>
        <w:shd w:val="clear" w:color="auto" w:fill="FFFFFF"/>
        <w:jc w:val="both"/>
        <w:rPr>
          <w:rFonts w:ascii="Tahoma" w:hAnsi="Tahoma" w:cs="Tahoma"/>
          <w:b/>
          <w:sz w:val="18"/>
          <w:szCs w:val="18"/>
        </w:rPr>
      </w:pPr>
      <w:r w:rsidRPr="005C6EE6">
        <w:rPr>
          <w:rFonts w:ascii="Tahoma" w:eastAsia="Tahoma" w:hAnsi="Tahoma" w:cs="Tahoma"/>
          <w:sz w:val="18"/>
          <w:szCs w:val="18"/>
        </w:rPr>
        <w:t>Анкета представителя клиента по форме, утвержденной Оператором по приему Платежей в Приложении 1.3г к Правилам работы Системы, форма заполняется в случае подписания договора лицом по доверенности, либо иному документу, подтверждающему полномочия;</w:t>
      </w:r>
    </w:p>
    <w:p w:rsidR="00AB23C6" w:rsidRPr="005C6EE6" w:rsidRDefault="00AB23C6" w:rsidP="00AB23C6">
      <w:pPr>
        <w:numPr>
          <w:ilvl w:val="0"/>
          <w:numId w:val="25"/>
        </w:numPr>
        <w:shd w:val="clear" w:color="auto" w:fill="FFFFFF"/>
        <w:jc w:val="both"/>
        <w:rPr>
          <w:rFonts w:ascii="Tahoma" w:hAnsi="Tahoma" w:cs="Tahoma"/>
          <w:sz w:val="18"/>
          <w:szCs w:val="18"/>
        </w:rPr>
      </w:pPr>
      <w:r w:rsidRPr="005C6EE6">
        <w:rPr>
          <w:rFonts w:ascii="Tahoma" w:hAnsi="Tahoma" w:cs="Tahoma"/>
          <w:sz w:val="18"/>
          <w:szCs w:val="18"/>
        </w:rPr>
        <w:t>Анкета Бенефициарного владельца по форме, утвержденной Оператором по приему Платежей в Приложении 1.3д (предоставляется в случае наличия Бенефициарного владельца);</w:t>
      </w:r>
    </w:p>
    <w:p w:rsidR="00AB23C6" w:rsidRPr="005C6EE6" w:rsidRDefault="00AB23C6" w:rsidP="00AB23C6">
      <w:pPr>
        <w:shd w:val="clear" w:color="auto" w:fill="FFFFFF"/>
        <w:ind w:left="720"/>
        <w:jc w:val="both"/>
        <w:rPr>
          <w:rFonts w:ascii="Tahoma" w:hAnsi="Tahoma" w:cs="Tahoma"/>
          <w:b/>
          <w:sz w:val="18"/>
          <w:szCs w:val="18"/>
        </w:rPr>
      </w:pPr>
    </w:p>
    <w:p w:rsidR="00AB23C6" w:rsidRPr="005C6EE6" w:rsidRDefault="00AB23C6" w:rsidP="00AB23C6">
      <w:pPr>
        <w:shd w:val="clear" w:color="auto" w:fill="FFFFFF"/>
        <w:spacing w:after="120"/>
        <w:ind w:left="1134"/>
        <w:jc w:val="both"/>
        <w:rPr>
          <w:rFonts w:ascii="Tahoma" w:hAnsi="Tahoma" w:cs="Tahoma"/>
          <w:sz w:val="18"/>
          <w:szCs w:val="18"/>
        </w:rPr>
      </w:pP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Перечень  документов  для  индивидуального  предпринимателя:</w:t>
      </w:r>
    </w:p>
    <w:p w:rsidR="00AB23C6" w:rsidRPr="005C6EE6" w:rsidRDefault="00AB23C6" w:rsidP="00AB23C6">
      <w:pPr>
        <w:numPr>
          <w:ilvl w:val="0"/>
          <w:numId w:val="55"/>
        </w:numPr>
        <w:shd w:val="clear" w:color="auto" w:fill="FFFFFF"/>
        <w:ind w:left="709"/>
        <w:jc w:val="both"/>
        <w:rPr>
          <w:rFonts w:ascii="Tahoma" w:eastAsia="Tahoma" w:hAnsi="Tahoma" w:cs="Tahoma"/>
          <w:sz w:val="18"/>
          <w:szCs w:val="18"/>
        </w:rPr>
      </w:pPr>
      <w:r w:rsidRPr="005C6EE6">
        <w:rPr>
          <w:rFonts w:ascii="Tahoma" w:eastAsia="Tahoma" w:hAnsi="Tahoma" w:cs="Tahoma"/>
          <w:sz w:val="18"/>
          <w:szCs w:val="18"/>
        </w:rPr>
        <w:t>Договор о приеме платежей (подлинники, 3 экземпляра – для Платежного субагента, 4 экземпляра - для Привлеченного платежного субагента);</w:t>
      </w:r>
    </w:p>
    <w:p w:rsidR="00AB23C6" w:rsidRPr="005C6EE6" w:rsidRDefault="00AB23C6" w:rsidP="00AB23C6">
      <w:pPr>
        <w:numPr>
          <w:ilvl w:val="0"/>
          <w:numId w:val="55"/>
        </w:numPr>
        <w:shd w:val="clear" w:color="auto" w:fill="FFFFFF"/>
        <w:ind w:left="709"/>
        <w:jc w:val="both"/>
        <w:rPr>
          <w:rFonts w:ascii="Tahoma" w:eastAsia="Tahoma" w:hAnsi="Tahoma" w:cs="Tahoma"/>
          <w:sz w:val="18"/>
          <w:szCs w:val="18"/>
        </w:rPr>
      </w:pPr>
      <w:r w:rsidRPr="005C6EE6">
        <w:rPr>
          <w:rFonts w:ascii="Tahoma" w:eastAsia="Tahoma" w:hAnsi="Tahoma" w:cs="Tahoma"/>
          <w:sz w:val="18"/>
          <w:szCs w:val="18"/>
        </w:rPr>
        <w:t xml:space="preserve">Свидетельство о государственной регистрации (ОГРН) (копия, заверенная подписью руководителя и печатью организации) или Выписка из ЕГРИП давностью не больше двух месяцев (подлинник, 1 экземпляр); </w:t>
      </w:r>
    </w:p>
    <w:p w:rsidR="00AB23C6" w:rsidRPr="005C6EE6" w:rsidRDefault="00AB23C6" w:rsidP="00AB23C6">
      <w:pPr>
        <w:numPr>
          <w:ilvl w:val="0"/>
          <w:numId w:val="55"/>
        </w:numPr>
        <w:shd w:val="clear" w:color="auto" w:fill="FFFFFF"/>
        <w:ind w:left="709"/>
        <w:jc w:val="both"/>
        <w:rPr>
          <w:rFonts w:ascii="Tahoma" w:eastAsia="Tahoma" w:hAnsi="Tahoma" w:cs="Tahoma"/>
          <w:sz w:val="18"/>
          <w:szCs w:val="18"/>
        </w:rPr>
      </w:pPr>
      <w:r w:rsidRPr="005C6EE6">
        <w:rPr>
          <w:rFonts w:ascii="Tahoma" w:eastAsia="Tahoma" w:hAnsi="Tahoma" w:cs="Tahoma"/>
          <w:sz w:val="18"/>
          <w:szCs w:val="18"/>
        </w:rPr>
        <w:t>Свидетельство о постановке на учёт в налоговом органе (ИНН) (копия, заверенная подписью руководителя и печатью организации) или Выписка из ЕГРИП давностью не больше двух месяцев (подлинник, 1 экземпляр);</w:t>
      </w:r>
    </w:p>
    <w:p w:rsidR="00AB23C6" w:rsidRPr="005C6EE6" w:rsidRDefault="00AB23C6" w:rsidP="00AB23C6">
      <w:pPr>
        <w:numPr>
          <w:ilvl w:val="0"/>
          <w:numId w:val="55"/>
        </w:numPr>
        <w:shd w:val="clear" w:color="auto" w:fill="FFFFFF"/>
        <w:ind w:left="709"/>
        <w:jc w:val="both"/>
        <w:rPr>
          <w:rFonts w:ascii="Tahoma" w:eastAsia="Tahoma" w:hAnsi="Tahoma" w:cs="Tahoma"/>
          <w:sz w:val="18"/>
          <w:szCs w:val="18"/>
        </w:rPr>
      </w:pPr>
      <w:r w:rsidRPr="005C6EE6">
        <w:rPr>
          <w:rFonts w:ascii="Tahoma" w:eastAsia="Tahoma" w:hAnsi="Tahoma" w:cs="Tahoma"/>
          <w:sz w:val="18"/>
          <w:szCs w:val="18"/>
        </w:rPr>
        <w:t xml:space="preserve">Доверенность уполномоченному представителю Платежного субагента на подписание договора и/или иных документов (с указанием паспортных данных, даты выдачи и срока действия доверенности), за подписью ИП, заверенная печатью ИП; </w:t>
      </w:r>
    </w:p>
    <w:p w:rsidR="00AB23C6" w:rsidRPr="005C6EE6" w:rsidRDefault="00AB23C6" w:rsidP="00AB23C6">
      <w:pPr>
        <w:numPr>
          <w:ilvl w:val="0"/>
          <w:numId w:val="55"/>
        </w:numPr>
        <w:shd w:val="clear" w:color="auto" w:fill="FFFFFF"/>
        <w:ind w:left="709"/>
        <w:jc w:val="both"/>
        <w:rPr>
          <w:rFonts w:ascii="Tahoma" w:eastAsia="Tahoma" w:hAnsi="Tahoma" w:cs="Tahoma"/>
          <w:sz w:val="18"/>
          <w:szCs w:val="18"/>
        </w:rPr>
      </w:pPr>
      <w:r w:rsidRPr="005C6EE6">
        <w:rPr>
          <w:rFonts w:ascii="Tahoma" w:eastAsia="Tahoma" w:hAnsi="Tahoma" w:cs="Tahoma"/>
          <w:sz w:val="18"/>
          <w:szCs w:val="18"/>
        </w:rPr>
        <w:t>Паспорт ИП и уполномоченного представителя ИП (доверенного лица) (копии, за подписью ИП, заверенные печатью ИП);</w:t>
      </w:r>
    </w:p>
    <w:p w:rsidR="00AB23C6" w:rsidRPr="005C6EE6" w:rsidRDefault="00AB23C6" w:rsidP="00AB23C6">
      <w:pPr>
        <w:numPr>
          <w:ilvl w:val="0"/>
          <w:numId w:val="55"/>
        </w:numPr>
        <w:shd w:val="clear" w:color="auto" w:fill="FFFFFF"/>
        <w:ind w:left="709"/>
        <w:jc w:val="both"/>
        <w:rPr>
          <w:rFonts w:ascii="Tahoma" w:eastAsia="Tahoma" w:hAnsi="Tahoma" w:cs="Tahoma"/>
          <w:sz w:val="18"/>
          <w:szCs w:val="18"/>
        </w:rPr>
      </w:pPr>
      <w:r w:rsidRPr="005C6EE6">
        <w:rPr>
          <w:rFonts w:ascii="Tahoma" w:eastAsia="Tahoma" w:hAnsi="Tahoma" w:cs="Tahoma"/>
          <w:sz w:val="18"/>
          <w:szCs w:val="18"/>
        </w:rPr>
        <w:t xml:space="preserve">Уведомление о возможности применения упрощенной системы налогообложения (форма № 26.2-2, утв. Приказом МНС России от 19.09.2002 N ВГ-3-22/495) или Заявление о переходе на упрощенную систему налогообложения </w:t>
      </w:r>
      <w:r w:rsidRPr="005C6EE6">
        <w:rPr>
          <w:rFonts w:ascii="Tahoma" w:eastAsia="Tahoma" w:hAnsi="Tahoma" w:cs="Tahoma"/>
          <w:sz w:val="18"/>
          <w:szCs w:val="18"/>
        </w:rPr>
        <w:lastRenderedPageBreak/>
        <w:t>(форма №26.2-1, утв. Приказом МНС России от 19.09.2002 N ВГ-3-22/495), с обязательной отметкой налогового органа о получении Заявления (предоставляется в случае применения Платежным субагентом упрощенной системы налогообложения)  (копия, за подписью ИП, заверенная печатью ИП);</w:t>
      </w:r>
    </w:p>
    <w:p w:rsidR="00AB23C6" w:rsidRPr="005C6EE6" w:rsidRDefault="00AB23C6" w:rsidP="00AB23C6">
      <w:pPr>
        <w:numPr>
          <w:ilvl w:val="0"/>
          <w:numId w:val="55"/>
        </w:numPr>
        <w:shd w:val="clear" w:color="auto" w:fill="FFFFFF"/>
        <w:ind w:left="709"/>
        <w:jc w:val="both"/>
        <w:rPr>
          <w:rFonts w:ascii="Tahoma" w:eastAsia="Tahoma" w:hAnsi="Tahoma" w:cs="Tahoma"/>
          <w:sz w:val="18"/>
          <w:szCs w:val="18"/>
        </w:rPr>
      </w:pPr>
      <w:r w:rsidRPr="005C6EE6">
        <w:rPr>
          <w:rFonts w:ascii="Tahoma" w:eastAsia="Tahoma" w:hAnsi="Tahoma" w:cs="Tahoma"/>
          <w:sz w:val="18"/>
          <w:szCs w:val="18"/>
        </w:rPr>
        <w:t>Уведомление об использовании права на освобождение от исполнения обязанностей налогоплательщика, связанных с исчислением и уплатой НДС (предоставляется в случае освобождения Платежного субагента от уплаты НДС по ст.145 НК РФ), с обязательной отметкой налогового органа о получении уведомления и документов (копия, за подписью ИП, заверенная печатью ИП);</w:t>
      </w:r>
    </w:p>
    <w:p w:rsidR="00AB23C6" w:rsidRPr="005C6EE6" w:rsidRDefault="00AB23C6" w:rsidP="00AB23C6">
      <w:pPr>
        <w:numPr>
          <w:ilvl w:val="0"/>
          <w:numId w:val="55"/>
        </w:numPr>
        <w:shd w:val="clear" w:color="auto" w:fill="FFFFFF"/>
        <w:ind w:left="709"/>
        <w:jc w:val="both"/>
        <w:rPr>
          <w:rFonts w:ascii="Tahoma" w:eastAsia="Tahoma" w:hAnsi="Tahoma" w:cs="Tahoma"/>
          <w:sz w:val="18"/>
          <w:szCs w:val="18"/>
        </w:rPr>
      </w:pPr>
      <w:r w:rsidRPr="005C6EE6">
        <w:rPr>
          <w:rFonts w:ascii="Tahoma" w:eastAsia="Tahoma" w:hAnsi="Tahoma" w:cs="Tahoma"/>
          <w:sz w:val="18"/>
          <w:szCs w:val="18"/>
        </w:rPr>
        <w:t>Лицензии на право осуществления деятельности, подлежащей лицензированию в соответствии с законодательством РФ (копия, за подписью ИП, заверенная печатью ИП);</w:t>
      </w:r>
    </w:p>
    <w:p w:rsidR="00AB23C6" w:rsidRPr="005C6EE6" w:rsidRDefault="00AB23C6" w:rsidP="00AB23C6">
      <w:pPr>
        <w:numPr>
          <w:ilvl w:val="0"/>
          <w:numId w:val="55"/>
        </w:numPr>
        <w:shd w:val="clear" w:color="auto" w:fill="FFFFFF"/>
        <w:ind w:left="709"/>
        <w:jc w:val="both"/>
        <w:rPr>
          <w:rFonts w:ascii="Tahoma" w:eastAsia="Tahoma" w:hAnsi="Tahoma" w:cs="Tahoma"/>
          <w:sz w:val="18"/>
          <w:szCs w:val="18"/>
        </w:rPr>
      </w:pPr>
      <w:r w:rsidRPr="005C6EE6">
        <w:rPr>
          <w:rFonts w:ascii="Tahoma" w:eastAsia="Tahoma" w:hAnsi="Tahoma" w:cs="Tahoma"/>
          <w:sz w:val="18"/>
          <w:szCs w:val="18"/>
        </w:rPr>
        <w:t>Анкета  индивидуального предпринимателя по форме, утвержденной в Приложении 1.3а к Правилам работы Системы (оригинал за подписью ИП, заверенный печатью ИП);</w:t>
      </w:r>
    </w:p>
    <w:p w:rsidR="00AB23C6" w:rsidRDefault="00AB23C6" w:rsidP="00AB23C6">
      <w:pPr>
        <w:numPr>
          <w:ilvl w:val="0"/>
          <w:numId w:val="55"/>
        </w:numPr>
        <w:shd w:val="clear" w:color="auto" w:fill="FFFFFF"/>
        <w:ind w:left="709"/>
        <w:jc w:val="both"/>
        <w:rPr>
          <w:rFonts w:ascii="Tahoma" w:eastAsia="Tahoma" w:hAnsi="Tahoma" w:cs="Tahoma"/>
          <w:sz w:val="18"/>
          <w:szCs w:val="18"/>
        </w:rPr>
      </w:pPr>
      <w:r w:rsidRPr="005C6EE6">
        <w:rPr>
          <w:rFonts w:ascii="Tahoma" w:eastAsia="Tahoma" w:hAnsi="Tahoma" w:cs="Tahoma"/>
          <w:sz w:val="18"/>
          <w:szCs w:val="18"/>
        </w:rPr>
        <w:t>Анкета представителя клиента по форме, утвержденной Оператором по приему Платежей в Приложении 1.3г к Правилам работы Системы, форма заполняется в случае подписания договора лицом по доверенности, либо иному документу, подтверждающему полномочия.</w:t>
      </w:r>
    </w:p>
    <w:p w:rsidR="00AB23C6" w:rsidRPr="005C6EE6" w:rsidRDefault="00AB23C6" w:rsidP="00AB23C6">
      <w:pPr>
        <w:numPr>
          <w:ilvl w:val="0"/>
          <w:numId w:val="25"/>
        </w:numPr>
        <w:shd w:val="clear" w:color="auto" w:fill="FFFFFF"/>
        <w:jc w:val="both"/>
        <w:rPr>
          <w:rFonts w:ascii="Tahoma" w:hAnsi="Tahoma" w:cs="Tahoma"/>
          <w:sz w:val="18"/>
          <w:szCs w:val="18"/>
        </w:rPr>
      </w:pPr>
      <w:r w:rsidRPr="005C6EE6">
        <w:rPr>
          <w:rFonts w:ascii="Tahoma" w:hAnsi="Tahoma" w:cs="Tahoma"/>
          <w:sz w:val="18"/>
          <w:szCs w:val="18"/>
        </w:rPr>
        <w:t>Анкета Бенефициарного владельца по форме, утвержденной Оператором по приему Платежей в Приложении 1.3д (предоставляется в случае на</w:t>
      </w:r>
      <w:r>
        <w:rPr>
          <w:rFonts w:ascii="Tahoma" w:hAnsi="Tahoma" w:cs="Tahoma"/>
          <w:sz w:val="18"/>
          <w:szCs w:val="18"/>
        </w:rPr>
        <w:t>личия Бенефициарного владельца).</w:t>
      </w:r>
    </w:p>
    <w:p w:rsidR="00AB23C6" w:rsidRPr="005C6EE6" w:rsidRDefault="00AB23C6" w:rsidP="00AB23C6">
      <w:pPr>
        <w:shd w:val="clear" w:color="auto" w:fill="FFFFFF"/>
        <w:ind w:left="709"/>
        <w:jc w:val="both"/>
        <w:rPr>
          <w:rFonts w:ascii="Tahoma" w:eastAsia="Tahoma" w:hAnsi="Tahoma" w:cs="Tahoma"/>
          <w:sz w:val="18"/>
          <w:szCs w:val="18"/>
        </w:rPr>
      </w:pPr>
    </w:p>
    <w:p w:rsidR="00AB23C6" w:rsidRPr="005C6EE6" w:rsidRDefault="00AB23C6" w:rsidP="00AB23C6">
      <w:pPr>
        <w:shd w:val="clear" w:color="auto" w:fill="FFFFFF"/>
        <w:tabs>
          <w:tab w:val="left" w:pos="709"/>
        </w:tabs>
        <w:spacing w:line="220" w:lineRule="exact"/>
        <w:ind w:left="709"/>
        <w:jc w:val="both"/>
        <w:rPr>
          <w:rFonts w:ascii="Tahoma" w:hAnsi="Tahoma" w:cs="Tahoma"/>
          <w:sz w:val="18"/>
          <w:szCs w:val="18"/>
        </w:rPr>
      </w:pPr>
      <w:r w:rsidRPr="005C6EE6">
        <w:rPr>
          <w:rFonts w:ascii="Tahoma" w:hAnsi="Tahoma" w:cs="Tahoma"/>
          <w:sz w:val="18"/>
          <w:szCs w:val="18"/>
        </w:rPr>
        <w:t xml:space="preserve">В случае, если </w:t>
      </w:r>
      <w:r w:rsidRPr="005C6EE6">
        <w:rPr>
          <w:rFonts w:ascii="Tahoma" w:eastAsia="Tahoma" w:hAnsi="Tahoma" w:cs="Tahoma"/>
          <w:sz w:val="18"/>
          <w:szCs w:val="18"/>
          <w:lang w:val="en-US"/>
        </w:rPr>
        <w:t>C</w:t>
      </w:r>
      <w:r w:rsidRPr="005C6EE6">
        <w:rPr>
          <w:rFonts w:ascii="Tahoma" w:hAnsi="Tahoma" w:cs="Tahoma"/>
          <w:sz w:val="18"/>
          <w:szCs w:val="18"/>
        </w:rPr>
        <w:t xml:space="preserve">убагент присоединяется к Системе без участия Дистрибьютора, для регистрации в Системе предоставляется Договор о приеме Платежей по форме Приложения № 1.2а к Правилам; если привлечение </w:t>
      </w:r>
      <w:r w:rsidRPr="005C6EE6">
        <w:rPr>
          <w:rFonts w:ascii="Tahoma" w:eastAsia="Tahoma" w:hAnsi="Tahoma" w:cs="Tahoma"/>
          <w:sz w:val="18"/>
          <w:szCs w:val="18"/>
          <w:lang w:val="en-US"/>
        </w:rPr>
        <w:t>C</w:t>
      </w:r>
      <w:r w:rsidRPr="005C6EE6">
        <w:rPr>
          <w:rFonts w:ascii="Tahoma" w:hAnsi="Tahoma" w:cs="Tahoma"/>
          <w:sz w:val="18"/>
          <w:szCs w:val="18"/>
        </w:rPr>
        <w:t xml:space="preserve">убагента в Систему осуществлено Дистрибьютором, для регистрации Привлеченного </w:t>
      </w:r>
      <w:r w:rsidRPr="005C6EE6">
        <w:rPr>
          <w:rFonts w:ascii="Tahoma" w:hAnsi="Tahoma" w:cs="Tahoma"/>
          <w:sz w:val="18"/>
          <w:szCs w:val="18"/>
          <w:lang w:val="en-US"/>
        </w:rPr>
        <w:t>C</w:t>
      </w:r>
      <w:r w:rsidRPr="005C6EE6">
        <w:rPr>
          <w:rFonts w:ascii="Tahoma" w:hAnsi="Tahoma" w:cs="Tahoma"/>
          <w:sz w:val="18"/>
          <w:szCs w:val="18"/>
        </w:rPr>
        <w:t xml:space="preserve">убагента в Системе Дистрибьютор предоставляет Договор о приеме Платежей по форме Приложения № 1.2б к Правилам, подписанный </w:t>
      </w:r>
      <w:r w:rsidRPr="005C6EE6">
        <w:rPr>
          <w:rFonts w:ascii="Tahoma" w:eastAsia="Tahoma" w:hAnsi="Tahoma" w:cs="Tahoma"/>
          <w:sz w:val="18"/>
          <w:szCs w:val="18"/>
        </w:rPr>
        <w:t xml:space="preserve">Привлеченным </w:t>
      </w:r>
      <w:r w:rsidRPr="005C6EE6">
        <w:rPr>
          <w:rFonts w:ascii="Tahoma" w:eastAsia="Tahoma" w:hAnsi="Tahoma" w:cs="Tahoma"/>
          <w:sz w:val="18"/>
          <w:szCs w:val="18"/>
          <w:lang w:val="en-US"/>
        </w:rPr>
        <w:t>C</w:t>
      </w:r>
      <w:r w:rsidRPr="005C6EE6">
        <w:rPr>
          <w:rFonts w:ascii="Tahoma" w:hAnsi="Tahoma" w:cs="Tahoma"/>
          <w:sz w:val="18"/>
          <w:szCs w:val="18"/>
        </w:rPr>
        <w:t>убагентом и Дистрибьютором.</w:t>
      </w:r>
    </w:p>
    <w:p w:rsidR="00AB23C6" w:rsidRPr="005C6EE6" w:rsidRDefault="00AB23C6" w:rsidP="00AB23C6">
      <w:pPr>
        <w:shd w:val="clear" w:color="auto" w:fill="FFFFFF"/>
        <w:tabs>
          <w:tab w:val="left" w:pos="567"/>
        </w:tabs>
        <w:spacing w:line="220" w:lineRule="exact"/>
        <w:ind w:left="567"/>
        <w:jc w:val="both"/>
        <w:rPr>
          <w:rFonts w:ascii="Tahoma" w:hAnsi="Tahoma" w:cs="Tahoma"/>
          <w:sz w:val="18"/>
          <w:szCs w:val="18"/>
        </w:rPr>
      </w:pPr>
      <w:bookmarkStart w:id="23" w:name="_Ref279572078"/>
      <w:r>
        <w:rPr>
          <w:rFonts w:ascii="Tahoma" w:hAnsi="Tahoma" w:cs="Tahoma"/>
          <w:sz w:val="18"/>
          <w:szCs w:val="18"/>
        </w:rPr>
        <w:t>4.1.3.</w:t>
      </w:r>
      <w:r>
        <w:rPr>
          <w:rFonts w:ascii="Tahoma" w:hAnsi="Tahoma" w:cs="Tahoma"/>
          <w:sz w:val="18"/>
          <w:szCs w:val="18"/>
        </w:rPr>
        <w:tab/>
      </w:r>
      <w:r w:rsidRPr="005C6EE6">
        <w:rPr>
          <w:rFonts w:ascii="Tahoma" w:hAnsi="Tahoma" w:cs="Tahoma"/>
          <w:sz w:val="18"/>
          <w:szCs w:val="18"/>
        </w:rPr>
        <w:t>Приобретение Платежным субагентом статуса Банковского платежного субагента:</w:t>
      </w:r>
      <w:bookmarkEnd w:id="23"/>
    </w:p>
    <w:p w:rsidR="00AB23C6" w:rsidRPr="005C6EE6" w:rsidRDefault="00AB23C6" w:rsidP="00AB23C6">
      <w:pPr>
        <w:shd w:val="clear" w:color="auto" w:fill="FFFFFF"/>
        <w:tabs>
          <w:tab w:val="left" w:pos="709"/>
        </w:tabs>
        <w:spacing w:line="220" w:lineRule="exact"/>
        <w:ind w:left="709"/>
        <w:jc w:val="both"/>
        <w:rPr>
          <w:rFonts w:ascii="Tahoma" w:hAnsi="Tahoma" w:cs="Tahoma"/>
          <w:sz w:val="18"/>
          <w:szCs w:val="18"/>
        </w:rPr>
      </w:pPr>
      <w:r w:rsidRPr="005C6EE6">
        <w:rPr>
          <w:rFonts w:ascii="Tahoma" w:hAnsi="Tahoma" w:cs="Tahoma"/>
          <w:sz w:val="18"/>
          <w:szCs w:val="18"/>
        </w:rPr>
        <w:t xml:space="preserve">Для приобретения статуса Банковского платежного субагента и осуществления от имени Расчетного банка приема Платежей от физических лиц, </w:t>
      </w:r>
      <w:r w:rsidRPr="005C6EE6">
        <w:rPr>
          <w:rFonts w:ascii="Tahoma" w:eastAsia="Tahoma" w:hAnsi="Tahoma" w:cs="Tahoma"/>
          <w:sz w:val="18"/>
          <w:szCs w:val="18"/>
        </w:rPr>
        <w:t>Платежный</w:t>
      </w:r>
      <w:r w:rsidRPr="005C6EE6">
        <w:rPr>
          <w:rFonts w:ascii="Tahoma" w:hAnsi="Tahoma" w:cs="Tahoma"/>
          <w:sz w:val="18"/>
          <w:szCs w:val="18"/>
        </w:rPr>
        <w:t xml:space="preserve"> субагент, заключивший до 01.05.2012г. договор о приеме Платежей с Оператором по приему Платежей и Расчетным банком, должен принять Платеж в целях пополнения Предоплаченной карты.</w:t>
      </w:r>
      <w:r w:rsidRPr="005C6EE6">
        <w:rPr>
          <w:rFonts w:ascii="Tahoma" w:hAnsi="Tahoma" w:cs="Tahoma"/>
          <w:strike/>
          <w:sz w:val="18"/>
          <w:szCs w:val="18"/>
        </w:rPr>
        <w:t xml:space="preserve"> </w:t>
      </w:r>
    </w:p>
    <w:p w:rsidR="00AB23C6" w:rsidRPr="005C6EE6" w:rsidRDefault="00AB23C6" w:rsidP="00AB23C6">
      <w:pPr>
        <w:shd w:val="clear" w:color="auto" w:fill="FFFFFF"/>
        <w:spacing w:after="120"/>
        <w:ind w:left="709"/>
        <w:jc w:val="both"/>
        <w:rPr>
          <w:rFonts w:ascii="Tahoma" w:hAnsi="Tahoma" w:cs="Tahoma"/>
          <w:sz w:val="18"/>
          <w:szCs w:val="18"/>
        </w:rPr>
      </w:pPr>
      <w:r w:rsidRPr="005C6EE6">
        <w:rPr>
          <w:rFonts w:ascii="Tahoma" w:hAnsi="Tahoma" w:cs="Tahoma"/>
          <w:sz w:val="18"/>
          <w:szCs w:val="18"/>
        </w:rPr>
        <w:t>В случае, если Банковский п</w:t>
      </w:r>
      <w:r w:rsidRPr="005C6EE6">
        <w:rPr>
          <w:rFonts w:ascii="Tahoma" w:eastAsia="Tahoma" w:hAnsi="Tahoma" w:cs="Tahoma"/>
          <w:sz w:val="18"/>
          <w:szCs w:val="18"/>
        </w:rPr>
        <w:t>латежный</w:t>
      </w:r>
      <w:r w:rsidRPr="005C6EE6">
        <w:rPr>
          <w:rFonts w:ascii="Tahoma" w:hAnsi="Tahoma" w:cs="Tahoma"/>
          <w:sz w:val="18"/>
          <w:szCs w:val="18"/>
        </w:rPr>
        <w:t xml:space="preserve"> субагент присоединяется к Системе без участия Дистрибьютора, для регистрации в Системе предоставляется Договор о приеме Платежей по форме Приложения № 1.2а к Правилам; если привлечение Банковского п</w:t>
      </w:r>
      <w:r w:rsidRPr="005C6EE6">
        <w:rPr>
          <w:rFonts w:ascii="Tahoma" w:eastAsia="Tahoma" w:hAnsi="Tahoma" w:cs="Tahoma"/>
          <w:sz w:val="18"/>
          <w:szCs w:val="18"/>
        </w:rPr>
        <w:t>латежного</w:t>
      </w:r>
      <w:r w:rsidRPr="005C6EE6">
        <w:rPr>
          <w:rFonts w:ascii="Tahoma" w:hAnsi="Tahoma" w:cs="Tahoma"/>
          <w:sz w:val="18"/>
          <w:szCs w:val="18"/>
        </w:rPr>
        <w:t xml:space="preserve"> субагента в Систему осуществлено Дистрибьютором, для регистрации Привлеченного банковского п</w:t>
      </w:r>
      <w:r w:rsidRPr="005C6EE6">
        <w:rPr>
          <w:rFonts w:ascii="Tahoma" w:eastAsia="Tahoma" w:hAnsi="Tahoma" w:cs="Tahoma"/>
          <w:sz w:val="18"/>
          <w:szCs w:val="18"/>
        </w:rPr>
        <w:t>латежного субагента</w:t>
      </w:r>
      <w:r w:rsidRPr="005C6EE6">
        <w:rPr>
          <w:rFonts w:ascii="Tahoma" w:hAnsi="Tahoma" w:cs="Tahoma"/>
          <w:sz w:val="18"/>
          <w:szCs w:val="18"/>
        </w:rPr>
        <w:t xml:space="preserve"> в Системе Дистрибьютор предоставляет Договор о приеме Платежей по форме Приложения № 1.2б к Правилам, подписанный </w:t>
      </w:r>
      <w:r w:rsidRPr="005C6EE6">
        <w:rPr>
          <w:rFonts w:ascii="Tahoma" w:eastAsia="Tahoma" w:hAnsi="Tahoma" w:cs="Tahoma"/>
          <w:sz w:val="18"/>
          <w:szCs w:val="18"/>
        </w:rPr>
        <w:t>Привлеченным банковским платежным</w:t>
      </w:r>
      <w:r w:rsidRPr="005C6EE6">
        <w:rPr>
          <w:rFonts w:ascii="Tahoma" w:hAnsi="Tahoma" w:cs="Tahoma"/>
          <w:sz w:val="18"/>
          <w:szCs w:val="18"/>
        </w:rPr>
        <w:t xml:space="preserve"> субагентом и Дистрибьютором. </w:t>
      </w:r>
    </w:p>
    <w:p w:rsidR="00AB23C6" w:rsidRPr="009D0516" w:rsidRDefault="00AB23C6" w:rsidP="00AB23C6">
      <w:pPr>
        <w:pStyle w:val="aff8"/>
        <w:numPr>
          <w:ilvl w:val="2"/>
          <w:numId w:val="68"/>
        </w:numPr>
        <w:shd w:val="clear" w:color="auto" w:fill="FFFFFF"/>
        <w:tabs>
          <w:tab w:val="left" w:pos="709"/>
        </w:tabs>
        <w:spacing w:line="220" w:lineRule="exact"/>
        <w:jc w:val="both"/>
        <w:rPr>
          <w:rFonts w:ascii="Tahoma" w:hAnsi="Tahoma" w:cs="Tahoma"/>
        </w:rPr>
      </w:pPr>
      <w:r w:rsidRPr="009D0516">
        <w:rPr>
          <w:rFonts w:ascii="Tahoma" w:hAnsi="Tahoma" w:cs="Tahoma"/>
          <w:sz w:val="18"/>
          <w:szCs w:val="18"/>
        </w:rPr>
        <w:t>Регистрация Дистрибьютора в качестве Участника Системы:</w:t>
      </w:r>
    </w:p>
    <w:p w:rsidR="00AB23C6" w:rsidRPr="005C6EE6" w:rsidRDefault="00AB23C6" w:rsidP="00AB23C6">
      <w:pPr>
        <w:shd w:val="clear" w:color="auto" w:fill="FFFFFF"/>
        <w:tabs>
          <w:tab w:val="num" w:pos="1276"/>
        </w:tabs>
        <w:spacing w:line="220" w:lineRule="exact"/>
        <w:ind w:left="708" w:firstLine="1"/>
        <w:jc w:val="both"/>
        <w:rPr>
          <w:rFonts w:ascii="Tahoma" w:hAnsi="Tahoma" w:cs="Tahoma"/>
          <w:sz w:val="18"/>
          <w:szCs w:val="18"/>
        </w:rPr>
      </w:pPr>
      <w:r w:rsidRPr="005C6EE6">
        <w:rPr>
          <w:rFonts w:ascii="Tahoma" w:hAnsi="Tahoma" w:cs="Tahoma"/>
          <w:sz w:val="18"/>
          <w:szCs w:val="18"/>
        </w:rPr>
        <w:t xml:space="preserve">Дистрибьютор предоставляет Оператору по приему Платежей Договор между Оператором по приему Платежей и Дистрибьютором по форме Приложения № 1.2г, одновременно со следующим пакетом документов: </w:t>
      </w:r>
    </w:p>
    <w:p w:rsidR="00AB23C6" w:rsidRPr="005C6EE6" w:rsidRDefault="00AB23C6" w:rsidP="00AB23C6">
      <w:pPr>
        <w:numPr>
          <w:ilvl w:val="0"/>
          <w:numId w:val="3"/>
        </w:numPr>
        <w:shd w:val="clear" w:color="auto" w:fill="FFFFFF"/>
        <w:tabs>
          <w:tab w:val="clear" w:pos="1785"/>
          <w:tab w:val="num" w:pos="709"/>
        </w:tabs>
        <w:ind w:left="709" w:hanging="283"/>
        <w:jc w:val="both"/>
        <w:rPr>
          <w:rFonts w:ascii="Tahoma" w:hAnsi="Tahoma" w:cs="Tahoma"/>
          <w:sz w:val="18"/>
          <w:szCs w:val="18"/>
        </w:rPr>
      </w:pPr>
      <w:r w:rsidRPr="005C6EE6">
        <w:rPr>
          <w:rFonts w:ascii="Tahoma" w:hAnsi="Tahoma" w:cs="Tahoma"/>
          <w:sz w:val="18"/>
          <w:szCs w:val="18"/>
        </w:rPr>
        <w:t>Дистрибьютор предоставляет Оператору по приему Платежей Договор между Оператором по приему Платежей и Дистрибьютором по форме Приложения № 1.2г</w:t>
      </w:r>
      <w:r w:rsidRPr="005C6EE6">
        <w:rPr>
          <w:rFonts w:ascii="Tahoma" w:eastAsia="Tahoma" w:hAnsi="Tahoma" w:cs="Tahoma"/>
          <w:sz w:val="18"/>
          <w:szCs w:val="18"/>
        </w:rPr>
        <w:t xml:space="preserve"> к Правилам работы Системы</w:t>
      </w:r>
      <w:r w:rsidRPr="005C6EE6">
        <w:rPr>
          <w:rFonts w:ascii="Tahoma" w:hAnsi="Tahoma" w:cs="Tahoma"/>
          <w:sz w:val="18"/>
          <w:szCs w:val="18"/>
        </w:rPr>
        <w:t xml:space="preserve">, одновременно со следующим пакетом документов: </w:t>
      </w:r>
    </w:p>
    <w:p w:rsidR="00AB23C6" w:rsidRPr="005C6EE6" w:rsidRDefault="00AB23C6" w:rsidP="00AB23C6">
      <w:pPr>
        <w:numPr>
          <w:ilvl w:val="0"/>
          <w:numId w:val="3"/>
        </w:numPr>
        <w:shd w:val="clear" w:color="auto" w:fill="FFFFFF"/>
        <w:tabs>
          <w:tab w:val="num" w:pos="709"/>
        </w:tabs>
        <w:ind w:left="709" w:hanging="283"/>
        <w:jc w:val="both"/>
        <w:rPr>
          <w:rFonts w:ascii="Tahoma" w:hAnsi="Tahoma" w:cs="Tahoma"/>
          <w:sz w:val="18"/>
          <w:szCs w:val="18"/>
        </w:rPr>
      </w:pPr>
      <w:r w:rsidRPr="005C6EE6">
        <w:rPr>
          <w:rFonts w:ascii="Tahoma" w:hAnsi="Tahoma" w:cs="Tahoma"/>
          <w:sz w:val="18"/>
          <w:szCs w:val="18"/>
        </w:rPr>
        <w:t>Устав (для юридических лиц) (действующая копия,</w:t>
      </w:r>
      <w:r w:rsidRPr="005C6EE6">
        <w:rPr>
          <w:rFonts w:ascii="Tahoma" w:eastAsia="Tahoma" w:hAnsi="Tahoma" w:cs="Tahoma"/>
          <w:sz w:val="18"/>
          <w:szCs w:val="18"/>
        </w:rPr>
        <w:t xml:space="preserve"> заверенная подписью руководителя и печатью организации,</w:t>
      </w:r>
      <w:r w:rsidRPr="005C6EE6">
        <w:rPr>
          <w:rFonts w:ascii="Tahoma" w:hAnsi="Tahoma" w:cs="Tahoma"/>
          <w:sz w:val="18"/>
          <w:szCs w:val="18"/>
        </w:rPr>
        <w:t xml:space="preserve"> если были какие-либо изменения, то предоставляются копия свидетельства,</w:t>
      </w:r>
      <w:r w:rsidRPr="005C6EE6">
        <w:rPr>
          <w:rFonts w:ascii="Tahoma" w:eastAsia="Tahoma" w:hAnsi="Tahoma" w:cs="Tahoma"/>
          <w:sz w:val="18"/>
          <w:szCs w:val="18"/>
        </w:rPr>
        <w:t xml:space="preserve"> заверенная подписью руководителя и печатью организации</w:t>
      </w:r>
      <w:r w:rsidRPr="005C6EE6">
        <w:rPr>
          <w:rFonts w:ascii="Tahoma" w:hAnsi="Tahoma" w:cs="Tahoma"/>
          <w:sz w:val="18"/>
          <w:szCs w:val="18"/>
        </w:rPr>
        <w:t xml:space="preserve"> и текст изменений);</w:t>
      </w:r>
    </w:p>
    <w:p w:rsidR="00AB23C6" w:rsidRPr="005C6EE6" w:rsidRDefault="00AB23C6" w:rsidP="00AB23C6">
      <w:pPr>
        <w:numPr>
          <w:ilvl w:val="0"/>
          <w:numId w:val="3"/>
        </w:numPr>
        <w:shd w:val="clear" w:color="auto" w:fill="FFFFFF"/>
        <w:tabs>
          <w:tab w:val="num" w:pos="709"/>
        </w:tabs>
        <w:ind w:left="426" w:firstLine="0"/>
        <w:jc w:val="both"/>
        <w:rPr>
          <w:rFonts w:ascii="Tahoma" w:hAnsi="Tahoma" w:cs="Tahoma"/>
          <w:sz w:val="18"/>
          <w:szCs w:val="18"/>
        </w:rPr>
      </w:pPr>
      <w:r w:rsidRPr="005C6EE6">
        <w:rPr>
          <w:rFonts w:ascii="Tahoma" w:hAnsi="Tahoma" w:cs="Tahoma"/>
          <w:sz w:val="18"/>
          <w:szCs w:val="18"/>
        </w:rPr>
        <w:t>Выписка из Реестра акционеров (для акционерных обществ) (подлинник, 1 экземпляр);</w:t>
      </w:r>
    </w:p>
    <w:p w:rsidR="00AB23C6" w:rsidRPr="005C6EE6" w:rsidRDefault="00AB23C6" w:rsidP="00AB23C6">
      <w:pPr>
        <w:numPr>
          <w:ilvl w:val="0"/>
          <w:numId w:val="3"/>
        </w:numPr>
        <w:shd w:val="clear" w:color="auto" w:fill="FFFFFF"/>
        <w:tabs>
          <w:tab w:val="num" w:pos="709"/>
        </w:tabs>
        <w:ind w:left="426" w:firstLine="0"/>
        <w:jc w:val="both"/>
        <w:rPr>
          <w:rFonts w:ascii="Tahoma" w:hAnsi="Tahoma" w:cs="Tahoma"/>
          <w:sz w:val="18"/>
          <w:szCs w:val="18"/>
        </w:rPr>
      </w:pPr>
      <w:r w:rsidRPr="005C6EE6">
        <w:rPr>
          <w:rFonts w:ascii="Tahoma" w:hAnsi="Tahoma" w:cs="Tahoma"/>
          <w:sz w:val="18"/>
          <w:szCs w:val="18"/>
        </w:rPr>
        <w:t>Выписка из ЕГРЮЛ давностью не больше двух месяцев (для юридических лиц) (подлинник, 1 экземпляр);</w:t>
      </w:r>
    </w:p>
    <w:p w:rsidR="00AB23C6" w:rsidRPr="005C6EE6" w:rsidRDefault="00AB23C6" w:rsidP="00AB23C6">
      <w:pPr>
        <w:numPr>
          <w:ilvl w:val="0"/>
          <w:numId w:val="3"/>
        </w:numPr>
        <w:shd w:val="clear" w:color="auto" w:fill="FFFFFF"/>
        <w:tabs>
          <w:tab w:val="num" w:pos="709"/>
        </w:tabs>
        <w:ind w:left="709" w:hanging="283"/>
        <w:jc w:val="both"/>
        <w:rPr>
          <w:rFonts w:ascii="Tahoma" w:hAnsi="Tahoma" w:cs="Tahoma"/>
          <w:sz w:val="18"/>
          <w:szCs w:val="18"/>
        </w:rPr>
      </w:pPr>
      <w:r w:rsidRPr="005C6EE6">
        <w:rPr>
          <w:rFonts w:ascii="Tahoma" w:hAnsi="Tahoma" w:cs="Tahoma"/>
          <w:sz w:val="18"/>
          <w:szCs w:val="18"/>
        </w:rPr>
        <w:t>Выписка из ЕГРИП давностью не больше двух месяцев (для индивидуальных предпринимателей) (подлинник, 1 экземпляр);</w:t>
      </w:r>
    </w:p>
    <w:p w:rsidR="00AB23C6" w:rsidRPr="005C6EE6" w:rsidRDefault="00AB23C6" w:rsidP="00AB23C6">
      <w:pPr>
        <w:numPr>
          <w:ilvl w:val="0"/>
          <w:numId w:val="3"/>
        </w:numPr>
        <w:shd w:val="clear" w:color="auto" w:fill="FFFFFF"/>
        <w:tabs>
          <w:tab w:val="num" w:pos="709"/>
        </w:tabs>
        <w:ind w:left="709" w:hanging="283"/>
        <w:jc w:val="both"/>
        <w:rPr>
          <w:rFonts w:ascii="Tahoma" w:hAnsi="Tahoma" w:cs="Tahoma"/>
          <w:sz w:val="18"/>
          <w:szCs w:val="18"/>
        </w:rPr>
      </w:pPr>
      <w:r w:rsidRPr="005C6EE6">
        <w:rPr>
          <w:rFonts w:ascii="Tahoma" w:hAnsi="Tahoma" w:cs="Tahoma"/>
          <w:sz w:val="18"/>
          <w:szCs w:val="18"/>
        </w:rPr>
        <w:t>Уведомление о возможности применения упрощенной системы налогообложения (форма № 26.2-2, утв. Приказом МНС России от 19.09.2002 N ВГ-3-22/495) или Заявление о переходе на упрощенную систему налогообложения (форма №26.2-1, утв. Приказом МНС России от 19.09.2002 N ВГ-3-22/495), с обязательной отметкой налогового органа о получении Заявления (предоставляется в случае применения Дистрибьютором упрощенной системы налогообложения) (копия, за подписью руководителя, заверенная печатью организации, либо копия, за подписью ИП, заверенная печатью ИП);</w:t>
      </w:r>
    </w:p>
    <w:p w:rsidR="00AB23C6" w:rsidRPr="005C6EE6" w:rsidRDefault="00AB23C6" w:rsidP="00AB23C6">
      <w:pPr>
        <w:numPr>
          <w:ilvl w:val="0"/>
          <w:numId w:val="3"/>
        </w:numPr>
        <w:shd w:val="clear" w:color="auto" w:fill="FFFFFF"/>
        <w:tabs>
          <w:tab w:val="num" w:pos="709"/>
        </w:tabs>
        <w:ind w:left="709" w:hanging="283"/>
        <w:jc w:val="both"/>
        <w:rPr>
          <w:rFonts w:ascii="Tahoma" w:hAnsi="Tahoma" w:cs="Tahoma"/>
          <w:sz w:val="18"/>
          <w:szCs w:val="18"/>
        </w:rPr>
      </w:pPr>
      <w:r w:rsidRPr="005C6EE6">
        <w:rPr>
          <w:rFonts w:ascii="Tahoma" w:hAnsi="Tahoma" w:cs="Tahoma"/>
          <w:sz w:val="18"/>
          <w:szCs w:val="18"/>
        </w:rPr>
        <w:t>Уведомление об использовании права на освобождение от исполнения обязанностей налогоплательщика, связанных с исчислением и уплатой НДС (предоставляется в случае освобождения Дистрибьютора от уплаты НДС по ст.145 НК РФ), с обязательной отметкой налогового органа о получении уведомления и документов (копия, за подписью руководителя, заверенная печатью организации, либо копия, за подписью ИП, заверенная печатью ИП);</w:t>
      </w:r>
    </w:p>
    <w:p w:rsidR="00AB23C6" w:rsidRPr="005C6EE6" w:rsidRDefault="00AB23C6" w:rsidP="00AB23C6">
      <w:pPr>
        <w:numPr>
          <w:ilvl w:val="0"/>
          <w:numId w:val="3"/>
        </w:numPr>
        <w:shd w:val="clear" w:color="auto" w:fill="FFFFFF"/>
        <w:tabs>
          <w:tab w:val="num" w:pos="709"/>
        </w:tabs>
        <w:ind w:left="709" w:hanging="283"/>
        <w:jc w:val="both"/>
        <w:rPr>
          <w:rFonts w:ascii="Tahoma" w:hAnsi="Tahoma" w:cs="Tahoma"/>
          <w:sz w:val="18"/>
          <w:szCs w:val="18"/>
        </w:rPr>
      </w:pPr>
      <w:r w:rsidRPr="005C6EE6">
        <w:rPr>
          <w:rFonts w:ascii="Tahoma" w:hAnsi="Tahoma" w:cs="Tahoma"/>
          <w:sz w:val="18"/>
          <w:szCs w:val="18"/>
        </w:rPr>
        <w:t>Лицензии на право осуществления деятельности, подлежащей лицензированию в соответствии с законодательством РФ (копия, за подписью руководителя, заверенная печатью организации либо копия, за подписью ИП, заверенная печатью ИП);</w:t>
      </w:r>
    </w:p>
    <w:p w:rsidR="00AB23C6" w:rsidRPr="005C6EE6" w:rsidRDefault="00AB23C6" w:rsidP="00AB23C6">
      <w:pPr>
        <w:numPr>
          <w:ilvl w:val="0"/>
          <w:numId w:val="3"/>
        </w:numPr>
        <w:shd w:val="clear" w:color="auto" w:fill="FFFFFF"/>
        <w:tabs>
          <w:tab w:val="num" w:pos="709"/>
        </w:tabs>
        <w:ind w:left="709" w:hanging="283"/>
        <w:jc w:val="both"/>
        <w:rPr>
          <w:rFonts w:ascii="Tahoma" w:hAnsi="Tahoma" w:cs="Tahoma"/>
          <w:sz w:val="18"/>
          <w:szCs w:val="18"/>
        </w:rPr>
      </w:pPr>
      <w:r w:rsidRPr="005C6EE6">
        <w:rPr>
          <w:rFonts w:ascii="Tahoma" w:hAnsi="Tahoma" w:cs="Tahoma"/>
          <w:sz w:val="18"/>
          <w:szCs w:val="18"/>
        </w:rPr>
        <w:t>Паспорт руководителя и представителя Дистрибьютора (доверенного лица) (все страницы, где есть записи; копия, за подписью руководителя, заверенная печатью организации либо за подписью ИП, заверенная печатью ИП);</w:t>
      </w:r>
    </w:p>
    <w:p w:rsidR="00AB23C6" w:rsidRPr="005C6EE6" w:rsidRDefault="00AB23C6" w:rsidP="00AB23C6">
      <w:pPr>
        <w:numPr>
          <w:ilvl w:val="0"/>
          <w:numId w:val="3"/>
        </w:numPr>
        <w:shd w:val="clear" w:color="auto" w:fill="FFFFFF"/>
        <w:tabs>
          <w:tab w:val="num" w:pos="709"/>
        </w:tabs>
        <w:ind w:left="709" w:hanging="283"/>
        <w:jc w:val="both"/>
        <w:rPr>
          <w:rFonts w:ascii="Tahoma" w:hAnsi="Tahoma" w:cs="Tahoma"/>
          <w:sz w:val="18"/>
          <w:szCs w:val="18"/>
        </w:rPr>
      </w:pPr>
      <w:r w:rsidRPr="005C6EE6">
        <w:rPr>
          <w:rFonts w:ascii="Tahoma" w:hAnsi="Tahoma" w:cs="Tahoma"/>
          <w:sz w:val="18"/>
          <w:szCs w:val="18"/>
        </w:rPr>
        <w:t xml:space="preserve">Анкета юридического лица/индивидуального предпринимателя по одной из форм, утвержденных Оператором по приему Платежей в Приложениях 1.3а, 1.3б, 1.3в к Правилам работы Системы (форма заполняется в зависимости от того, является ли Дистрибьютор юридическим лицом, являющимся кредитной организацией, юридическим лицом, не являющимся кредитной организацией, или индивидуальным предпринимателем) (оригинал за подписью руководителя юридического лица, заверенный печатью организации либо оригинал за подписью ИП, заверенный печатью ИП); </w:t>
      </w:r>
    </w:p>
    <w:p w:rsidR="00AB23C6" w:rsidRPr="005C6EE6" w:rsidRDefault="00AB23C6" w:rsidP="00AB23C6">
      <w:pPr>
        <w:numPr>
          <w:ilvl w:val="0"/>
          <w:numId w:val="3"/>
        </w:numPr>
        <w:shd w:val="clear" w:color="auto" w:fill="FFFFFF"/>
        <w:tabs>
          <w:tab w:val="num" w:pos="709"/>
        </w:tabs>
        <w:ind w:left="709" w:hanging="283"/>
        <w:jc w:val="both"/>
        <w:rPr>
          <w:rFonts w:ascii="Tahoma" w:hAnsi="Tahoma" w:cs="Tahoma"/>
          <w:sz w:val="18"/>
          <w:szCs w:val="18"/>
        </w:rPr>
      </w:pPr>
      <w:r w:rsidRPr="005C6EE6">
        <w:rPr>
          <w:rFonts w:ascii="Tahoma" w:hAnsi="Tahoma" w:cs="Tahoma"/>
          <w:sz w:val="18"/>
          <w:szCs w:val="18"/>
        </w:rPr>
        <w:lastRenderedPageBreak/>
        <w:t>Анкета представителя клиента по форме, утвержденной Оператором по приему Платежей в Приложении 1.3г к Правилам работы Системы, форма заполняется в случае подписания договора лицом по доверенности, либо иному документу, подтверждающему полномочия;</w:t>
      </w:r>
    </w:p>
    <w:p w:rsidR="00AB23C6" w:rsidRPr="005C6EE6" w:rsidRDefault="00AB23C6" w:rsidP="00AB23C6">
      <w:pPr>
        <w:numPr>
          <w:ilvl w:val="0"/>
          <w:numId w:val="3"/>
        </w:numPr>
        <w:shd w:val="clear" w:color="auto" w:fill="FFFFFF"/>
        <w:tabs>
          <w:tab w:val="clear" w:pos="1785"/>
        </w:tabs>
        <w:ind w:left="709"/>
        <w:jc w:val="both"/>
        <w:rPr>
          <w:rFonts w:ascii="Tahoma" w:hAnsi="Tahoma" w:cs="Tahoma"/>
          <w:sz w:val="18"/>
          <w:szCs w:val="18"/>
        </w:rPr>
      </w:pPr>
      <w:r w:rsidRPr="005C6EE6">
        <w:rPr>
          <w:rFonts w:ascii="Tahoma" w:hAnsi="Tahoma" w:cs="Tahoma"/>
          <w:sz w:val="18"/>
          <w:szCs w:val="18"/>
        </w:rPr>
        <w:t>Анкета Бенефициарного владельца по форме, утвержденной Оператором по приему Платежей в Приложении 1.3д (предоставляется в случае наличия Бенефициарного владельца);</w:t>
      </w:r>
    </w:p>
    <w:p w:rsidR="00AB23C6" w:rsidRPr="005C6EE6" w:rsidRDefault="00AB23C6" w:rsidP="00AB23C6">
      <w:pPr>
        <w:shd w:val="clear" w:color="auto" w:fill="FFFFFF"/>
        <w:ind w:left="709"/>
        <w:jc w:val="both"/>
        <w:rPr>
          <w:rFonts w:ascii="Tahoma" w:hAnsi="Tahoma" w:cs="Tahoma"/>
          <w:sz w:val="18"/>
          <w:szCs w:val="18"/>
        </w:rPr>
      </w:pPr>
    </w:p>
    <w:p w:rsidR="00AB23C6" w:rsidRPr="005C6EE6" w:rsidRDefault="00AB23C6" w:rsidP="00AB23C6">
      <w:pPr>
        <w:numPr>
          <w:ilvl w:val="0"/>
          <w:numId w:val="3"/>
        </w:numPr>
        <w:shd w:val="clear" w:color="auto" w:fill="FFFFFF"/>
        <w:tabs>
          <w:tab w:val="num" w:pos="709"/>
        </w:tabs>
        <w:ind w:left="709" w:hanging="283"/>
        <w:jc w:val="both"/>
        <w:rPr>
          <w:rFonts w:ascii="Tahoma" w:hAnsi="Tahoma" w:cs="Tahoma"/>
          <w:sz w:val="18"/>
          <w:szCs w:val="18"/>
        </w:rPr>
      </w:pPr>
      <w:r w:rsidRPr="005C6EE6">
        <w:rPr>
          <w:rFonts w:ascii="Tahoma" w:hAnsi="Tahoma" w:cs="Tahoma"/>
          <w:sz w:val="18"/>
          <w:szCs w:val="18"/>
        </w:rPr>
        <w:t>в исключительных случаях для регистрации в Системе у Дистрибьютора могут быть запрошены иные документы.</w:t>
      </w:r>
    </w:p>
    <w:p w:rsidR="00AB23C6" w:rsidRPr="005C6EE6" w:rsidRDefault="00AB23C6" w:rsidP="00AB23C6">
      <w:pPr>
        <w:shd w:val="clear" w:color="auto" w:fill="FFFFFF"/>
        <w:spacing w:after="120"/>
        <w:ind w:left="1080"/>
        <w:jc w:val="both"/>
        <w:rPr>
          <w:rFonts w:ascii="Tahoma" w:hAnsi="Tahoma" w:cs="Tahoma"/>
        </w:rPr>
      </w:pPr>
    </w:p>
    <w:p w:rsidR="00AB23C6" w:rsidRPr="005C6EE6" w:rsidRDefault="00AB23C6" w:rsidP="00AB23C6">
      <w:pPr>
        <w:shd w:val="clear" w:color="auto" w:fill="FFFFFF"/>
        <w:spacing w:after="120"/>
        <w:ind w:left="1080"/>
        <w:jc w:val="both"/>
        <w:rPr>
          <w:rFonts w:ascii="Tahoma" w:hAnsi="Tahoma" w:cs="Tahoma"/>
        </w:rPr>
      </w:pPr>
      <w:r w:rsidRPr="005C6EE6">
        <w:rPr>
          <w:rFonts w:ascii="Tahoma" w:hAnsi="Tahoma" w:cs="Tahoma"/>
          <w:sz w:val="18"/>
          <w:szCs w:val="18"/>
        </w:rPr>
        <w:t>Регистрация Кредитной организации в качестве Участника системы:</w:t>
      </w:r>
    </w:p>
    <w:p w:rsidR="00AB23C6" w:rsidRPr="005C6EE6" w:rsidRDefault="00AB23C6" w:rsidP="00AB23C6">
      <w:pPr>
        <w:shd w:val="clear" w:color="auto" w:fill="FFFFFF"/>
        <w:ind w:left="709"/>
        <w:jc w:val="both"/>
        <w:rPr>
          <w:rFonts w:ascii="Tahoma" w:hAnsi="Tahoma" w:cs="Tahoma"/>
          <w:sz w:val="18"/>
          <w:szCs w:val="18"/>
        </w:rPr>
      </w:pPr>
      <w:r w:rsidRPr="005C6EE6">
        <w:rPr>
          <w:rFonts w:ascii="Tahoma" w:hAnsi="Tahoma" w:cs="Tahoma"/>
          <w:sz w:val="18"/>
          <w:szCs w:val="18"/>
        </w:rPr>
        <w:t xml:space="preserve">4.1.5 Кредитная организация предоставляет Оператору по приему Платежей Договор об информационно-технологическом взаимодействии между участниками расчетов по форме Приложения № 1.2г  или № 1.2д </w:t>
      </w:r>
      <w:r w:rsidRPr="005C6EE6">
        <w:rPr>
          <w:rFonts w:ascii="Tahoma" w:eastAsia="Tahoma" w:hAnsi="Tahoma" w:cs="Tahoma"/>
          <w:sz w:val="18"/>
          <w:szCs w:val="18"/>
        </w:rPr>
        <w:t>к Правилам работы Системы</w:t>
      </w:r>
      <w:r w:rsidRPr="005C6EE6">
        <w:rPr>
          <w:rFonts w:ascii="Tahoma" w:hAnsi="Tahoma" w:cs="Tahoma"/>
          <w:sz w:val="18"/>
          <w:szCs w:val="18"/>
        </w:rPr>
        <w:t xml:space="preserve"> одновременно со следующим пакетом документов:</w:t>
      </w:r>
    </w:p>
    <w:p w:rsidR="00AB23C6" w:rsidRPr="005C6EE6" w:rsidRDefault="00AB23C6" w:rsidP="00AB23C6">
      <w:pPr>
        <w:numPr>
          <w:ilvl w:val="0"/>
          <w:numId w:val="56"/>
        </w:numPr>
        <w:shd w:val="clear" w:color="auto" w:fill="FFFFFF"/>
        <w:jc w:val="both"/>
        <w:rPr>
          <w:rFonts w:ascii="Tahoma" w:hAnsi="Tahoma" w:cs="Tahoma"/>
          <w:sz w:val="18"/>
          <w:szCs w:val="18"/>
        </w:rPr>
      </w:pPr>
      <w:r w:rsidRPr="005C6EE6">
        <w:rPr>
          <w:rFonts w:ascii="Tahoma" w:hAnsi="Tahoma" w:cs="Tahoma"/>
          <w:sz w:val="18"/>
          <w:szCs w:val="18"/>
        </w:rPr>
        <w:t>Договор об информационно-технологическом взаимодействии между участниками расчетов (подлинники, 3 экземпляра для Кредитной организации, 4 экземпляра - для Привлеченной кредитной организации);</w:t>
      </w:r>
    </w:p>
    <w:p w:rsidR="00AB23C6" w:rsidRPr="005C6EE6" w:rsidRDefault="00AB23C6" w:rsidP="00AB23C6">
      <w:pPr>
        <w:numPr>
          <w:ilvl w:val="0"/>
          <w:numId w:val="56"/>
        </w:numPr>
        <w:shd w:val="clear" w:color="auto" w:fill="FFFFFF"/>
        <w:jc w:val="both"/>
        <w:rPr>
          <w:rFonts w:ascii="Tahoma" w:hAnsi="Tahoma" w:cs="Tahoma"/>
          <w:sz w:val="18"/>
          <w:szCs w:val="18"/>
        </w:rPr>
      </w:pPr>
      <w:r w:rsidRPr="005C6EE6">
        <w:rPr>
          <w:rFonts w:ascii="Tahoma" w:hAnsi="Tahoma" w:cs="Tahoma"/>
          <w:sz w:val="18"/>
          <w:szCs w:val="18"/>
        </w:rPr>
        <w:t>Устав организации (действующая копия,</w:t>
      </w:r>
      <w:r w:rsidRPr="005C6EE6">
        <w:rPr>
          <w:rFonts w:ascii="Tahoma" w:eastAsia="Tahoma" w:hAnsi="Tahoma" w:cs="Tahoma"/>
          <w:sz w:val="18"/>
          <w:szCs w:val="18"/>
        </w:rPr>
        <w:t xml:space="preserve"> заверенная подписью руководителя и печатью организации,</w:t>
      </w:r>
      <w:r w:rsidRPr="005C6EE6">
        <w:rPr>
          <w:rFonts w:ascii="Tahoma" w:hAnsi="Tahoma" w:cs="Tahoma"/>
          <w:sz w:val="18"/>
          <w:szCs w:val="18"/>
        </w:rPr>
        <w:t xml:space="preserve"> если были какие-либо изменения, то предоставляются копия свидетельства, </w:t>
      </w:r>
      <w:r w:rsidRPr="005C6EE6">
        <w:rPr>
          <w:rFonts w:ascii="Tahoma" w:eastAsia="Tahoma" w:hAnsi="Tahoma" w:cs="Tahoma"/>
          <w:sz w:val="18"/>
          <w:szCs w:val="18"/>
        </w:rPr>
        <w:t>заверенная подписью руководителя и печатью организации</w:t>
      </w:r>
      <w:r w:rsidRPr="005C6EE6">
        <w:rPr>
          <w:rFonts w:ascii="Tahoma" w:hAnsi="Tahoma" w:cs="Tahoma"/>
          <w:sz w:val="18"/>
          <w:szCs w:val="18"/>
        </w:rPr>
        <w:t xml:space="preserve"> и текст изменений);</w:t>
      </w:r>
    </w:p>
    <w:p w:rsidR="00AB23C6" w:rsidRPr="005C6EE6" w:rsidRDefault="00AB23C6" w:rsidP="00AB23C6">
      <w:pPr>
        <w:numPr>
          <w:ilvl w:val="0"/>
          <w:numId w:val="56"/>
        </w:numPr>
        <w:shd w:val="clear" w:color="auto" w:fill="FFFFFF"/>
        <w:jc w:val="both"/>
        <w:rPr>
          <w:rFonts w:ascii="Tahoma" w:hAnsi="Tahoma" w:cs="Tahoma"/>
          <w:sz w:val="18"/>
          <w:szCs w:val="18"/>
        </w:rPr>
      </w:pPr>
      <w:r w:rsidRPr="005C6EE6">
        <w:rPr>
          <w:rFonts w:ascii="Tahoma" w:hAnsi="Tahoma" w:cs="Tahoma"/>
          <w:sz w:val="18"/>
          <w:szCs w:val="18"/>
        </w:rPr>
        <w:t>Выписка из Реестра акционеров (для акционерных обществ) (подлинник, 1 экземпляр);</w:t>
      </w:r>
    </w:p>
    <w:p w:rsidR="00AB23C6" w:rsidRPr="005C6EE6" w:rsidRDefault="00AB23C6" w:rsidP="00AB23C6">
      <w:pPr>
        <w:numPr>
          <w:ilvl w:val="0"/>
          <w:numId w:val="56"/>
        </w:numPr>
        <w:shd w:val="clear" w:color="auto" w:fill="FFFFFF"/>
        <w:jc w:val="both"/>
        <w:rPr>
          <w:rFonts w:ascii="Tahoma" w:hAnsi="Tahoma" w:cs="Tahoma"/>
          <w:sz w:val="18"/>
          <w:szCs w:val="18"/>
        </w:rPr>
      </w:pPr>
      <w:r w:rsidRPr="005C6EE6">
        <w:rPr>
          <w:rFonts w:ascii="Tahoma" w:hAnsi="Tahoma" w:cs="Tahoma"/>
          <w:sz w:val="18"/>
          <w:szCs w:val="18"/>
        </w:rPr>
        <w:t>Выписка из ЕГРЮЛ давностью не больше двух месяцев (подлинник, 1 экземпляр);</w:t>
      </w:r>
    </w:p>
    <w:p w:rsidR="00AB23C6" w:rsidRPr="005C6EE6" w:rsidRDefault="00AB23C6" w:rsidP="00AB23C6">
      <w:pPr>
        <w:numPr>
          <w:ilvl w:val="0"/>
          <w:numId w:val="56"/>
        </w:numPr>
        <w:shd w:val="clear" w:color="auto" w:fill="FFFFFF"/>
        <w:jc w:val="both"/>
        <w:rPr>
          <w:rFonts w:ascii="Tahoma" w:hAnsi="Tahoma" w:cs="Tahoma"/>
          <w:sz w:val="18"/>
          <w:szCs w:val="18"/>
        </w:rPr>
      </w:pPr>
      <w:r w:rsidRPr="005C6EE6">
        <w:rPr>
          <w:rFonts w:ascii="Tahoma" w:hAnsi="Tahoma" w:cs="Tahoma"/>
          <w:sz w:val="18"/>
          <w:szCs w:val="18"/>
        </w:rPr>
        <w:t>Доверенность уполномоченному представителю Кредитной организации на подписание договора и/или иных документов (с указанием паспортных данных, даты выдачи и срока действия доверенности) (оригинал на фирменном бланке организации, за подписью руководителя, заверенный печатью организации);</w:t>
      </w:r>
    </w:p>
    <w:p w:rsidR="00AB23C6" w:rsidRPr="005C6EE6" w:rsidRDefault="00AB23C6" w:rsidP="00AB23C6">
      <w:pPr>
        <w:numPr>
          <w:ilvl w:val="0"/>
          <w:numId w:val="56"/>
        </w:numPr>
        <w:shd w:val="clear" w:color="auto" w:fill="FFFFFF"/>
        <w:jc w:val="both"/>
        <w:rPr>
          <w:rFonts w:ascii="Tahoma" w:hAnsi="Tahoma" w:cs="Tahoma"/>
          <w:sz w:val="18"/>
          <w:szCs w:val="18"/>
        </w:rPr>
      </w:pPr>
      <w:r w:rsidRPr="005C6EE6">
        <w:rPr>
          <w:rFonts w:ascii="Tahoma" w:hAnsi="Tahoma" w:cs="Tahoma"/>
          <w:sz w:val="18"/>
          <w:szCs w:val="18"/>
        </w:rPr>
        <w:t>Паспорт руководителя и/или представителя Кредитной организации (доверенного лица) (все страницы, где есть записи; копии, за подписью руководителя, заверенные печатью организации);</w:t>
      </w:r>
    </w:p>
    <w:p w:rsidR="00AB23C6" w:rsidRPr="005C6EE6" w:rsidRDefault="00AB23C6" w:rsidP="00AB23C6">
      <w:pPr>
        <w:numPr>
          <w:ilvl w:val="0"/>
          <w:numId w:val="56"/>
        </w:numPr>
        <w:shd w:val="clear" w:color="auto" w:fill="FFFFFF"/>
        <w:jc w:val="both"/>
        <w:rPr>
          <w:rFonts w:ascii="Tahoma" w:hAnsi="Tahoma" w:cs="Tahoma"/>
          <w:sz w:val="18"/>
          <w:szCs w:val="18"/>
        </w:rPr>
      </w:pPr>
      <w:r w:rsidRPr="005C6EE6">
        <w:rPr>
          <w:rFonts w:ascii="Tahoma" w:hAnsi="Tahoma" w:cs="Tahoma"/>
          <w:sz w:val="18"/>
          <w:szCs w:val="18"/>
        </w:rPr>
        <w:t>Лицензии на право осуществления деятельности, подлежащей лицензированию в соответствии с законодательством РФ (копия, за подписью руководителя, заверенная печатью организации);</w:t>
      </w:r>
    </w:p>
    <w:p w:rsidR="00AB23C6" w:rsidRPr="005C6EE6" w:rsidRDefault="00AB23C6" w:rsidP="00AB23C6">
      <w:pPr>
        <w:numPr>
          <w:ilvl w:val="0"/>
          <w:numId w:val="56"/>
        </w:numPr>
        <w:shd w:val="clear" w:color="auto" w:fill="FFFFFF"/>
        <w:jc w:val="both"/>
        <w:rPr>
          <w:rFonts w:ascii="Tahoma" w:hAnsi="Tahoma" w:cs="Tahoma"/>
          <w:sz w:val="18"/>
          <w:szCs w:val="18"/>
        </w:rPr>
      </w:pPr>
      <w:r w:rsidRPr="005C6EE6">
        <w:rPr>
          <w:rFonts w:ascii="Tahoma" w:hAnsi="Tahoma" w:cs="Tahoma"/>
          <w:sz w:val="18"/>
          <w:szCs w:val="18"/>
        </w:rPr>
        <w:t>Анкета юридического лица – кредитной организации по форме Приложения 1.3в</w:t>
      </w:r>
      <w:r w:rsidRPr="005C6EE6">
        <w:rPr>
          <w:rFonts w:ascii="Tahoma" w:eastAsia="Tahoma" w:hAnsi="Tahoma" w:cs="Tahoma"/>
          <w:sz w:val="18"/>
          <w:szCs w:val="18"/>
        </w:rPr>
        <w:t xml:space="preserve"> к Правилам работы Системы</w:t>
      </w:r>
      <w:r w:rsidRPr="005C6EE6">
        <w:rPr>
          <w:rFonts w:ascii="Tahoma" w:hAnsi="Tahoma" w:cs="Tahoma"/>
          <w:sz w:val="18"/>
          <w:szCs w:val="18"/>
        </w:rPr>
        <w:t xml:space="preserve"> (оригинал за подписью руководителя юридического лица, заверенный печатью организации);</w:t>
      </w:r>
    </w:p>
    <w:p w:rsidR="00AB23C6" w:rsidRPr="005C6EE6" w:rsidRDefault="00AB23C6" w:rsidP="00AB23C6">
      <w:pPr>
        <w:numPr>
          <w:ilvl w:val="0"/>
          <w:numId w:val="56"/>
        </w:numPr>
        <w:shd w:val="clear" w:color="auto" w:fill="FFFFFF"/>
        <w:jc w:val="both"/>
        <w:rPr>
          <w:rFonts w:ascii="Tahoma" w:hAnsi="Tahoma" w:cs="Tahoma"/>
          <w:sz w:val="18"/>
          <w:szCs w:val="18"/>
        </w:rPr>
      </w:pPr>
      <w:r w:rsidRPr="005C6EE6">
        <w:rPr>
          <w:rFonts w:ascii="Tahoma" w:hAnsi="Tahoma" w:cs="Tahoma"/>
          <w:sz w:val="18"/>
          <w:szCs w:val="18"/>
        </w:rPr>
        <w:t>Анкета представителя клиента по форме, утвержденной Оператором по приему Платежей в Приложении 1.3г</w:t>
      </w:r>
      <w:r w:rsidRPr="005C6EE6">
        <w:rPr>
          <w:rFonts w:ascii="Tahoma" w:eastAsia="Tahoma" w:hAnsi="Tahoma" w:cs="Tahoma"/>
          <w:sz w:val="18"/>
          <w:szCs w:val="18"/>
        </w:rPr>
        <w:t xml:space="preserve"> к Правилам работы Системы</w:t>
      </w:r>
      <w:r w:rsidRPr="005C6EE6">
        <w:rPr>
          <w:rFonts w:ascii="Tahoma" w:hAnsi="Tahoma" w:cs="Tahoma"/>
          <w:sz w:val="18"/>
          <w:szCs w:val="18"/>
        </w:rPr>
        <w:t>, форма заполняется в случае подписания договора лицом по доверенности, либо иному документу, подтверждающему полномочия;</w:t>
      </w:r>
    </w:p>
    <w:p w:rsidR="00AB23C6" w:rsidRPr="005C6EE6" w:rsidRDefault="00AB23C6" w:rsidP="00AB23C6">
      <w:pPr>
        <w:numPr>
          <w:ilvl w:val="0"/>
          <w:numId w:val="56"/>
        </w:numPr>
        <w:shd w:val="clear" w:color="auto" w:fill="FFFFFF"/>
        <w:jc w:val="both"/>
        <w:rPr>
          <w:rFonts w:ascii="Tahoma" w:hAnsi="Tahoma" w:cs="Tahoma"/>
          <w:sz w:val="18"/>
          <w:szCs w:val="18"/>
        </w:rPr>
      </w:pPr>
      <w:r w:rsidRPr="005C6EE6">
        <w:rPr>
          <w:rFonts w:ascii="Tahoma" w:hAnsi="Tahoma" w:cs="Tahoma"/>
          <w:sz w:val="18"/>
          <w:szCs w:val="18"/>
        </w:rPr>
        <w:t>Анкета Бенефициарного владельца по форме, утвержденной Оператором по приему Платежей в Приложении 1.3д (предоставляется в случае наличия Бенефициарного владельца);</w:t>
      </w:r>
    </w:p>
    <w:p w:rsidR="00AB23C6" w:rsidRPr="005C6EE6" w:rsidRDefault="00AB23C6" w:rsidP="00AB23C6">
      <w:pPr>
        <w:numPr>
          <w:ilvl w:val="0"/>
          <w:numId w:val="56"/>
        </w:numPr>
        <w:shd w:val="clear" w:color="auto" w:fill="FFFFFF"/>
        <w:jc w:val="both"/>
        <w:rPr>
          <w:rFonts w:ascii="Tahoma" w:hAnsi="Tahoma" w:cs="Tahoma"/>
          <w:sz w:val="18"/>
          <w:szCs w:val="18"/>
        </w:rPr>
      </w:pPr>
      <w:r w:rsidRPr="005C6EE6">
        <w:rPr>
          <w:rFonts w:ascii="Tahoma" w:hAnsi="Tahoma" w:cs="Tahoma"/>
          <w:sz w:val="18"/>
          <w:szCs w:val="18"/>
        </w:rPr>
        <w:t>Договор об открытии счета (копия, за подписью руководителя, заверенная печатью организации);</w:t>
      </w:r>
    </w:p>
    <w:p w:rsidR="00AB23C6" w:rsidRPr="005C6EE6" w:rsidRDefault="00AB23C6" w:rsidP="00AB23C6">
      <w:pPr>
        <w:numPr>
          <w:ilvl w:val="0"/>
          <w:numId w:val="56"/>
        </w:numPr>
        <w:shd w:val="clear" w:color="auto" w:fill="FFFFFF"/>
        <w:jc w:val="both"/>
        <w:rPr>
          <w:rFonts w:ascii="Tahoma" w:hAnsi="Tahoma" w:cs="Tahoma"/>
          <w:sz w:val="18"/>
          <w:szCs w:val="18"/>
        </w:rPr>
      </w:pPr>
      <w:r w:rsidRPr="005C6EE6">
        <w:rPr>
          <w:rFonts w:ascii="Tahoma" w:hAnsi="Tahoma" w:cs="Tahoma"/>
          <w:sz w:val="18"/>
          <w:szCs w:val="18"/>
        </w:rPr>
        <w:t>в исключительных случаях для регистрации в Системе у Кредитной организации могут быть запрошены иные документы.</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pStyle w:val="5"/>
        <w:numPr>
          <w:ilvl w:val="0"/>
          <w:numId w:val="68"/>
        </w:numPr>
        <w:shd w:val="clear" w:color="auto" w:fill="FFFFFF"/>
        <w:rPr>
          <w:rFonts w:ascii="Tahoma" w:hAnsi="Tahoma" w:cs="Tahoma"/>
          <w:b/>
          <w:sz w:val="18"/>
          <w:szCs w:val="18"/>
        </w:rPr>
      </w:pPr>
      <w:bookmarkStart w:id="24" w:name="_Права_и_обязанности"/>
      <w:bookmarkEnd w:id="24"/>
      <w:r w:rsidRPr="005C6EE6">
        <w:rPr>
          <w:rFonts w:ascii="Tahoma" w:hAnsi="Tahoma" w:cs="Tahoma"/>
          <w:b/>
          <w:sz w:val="18"/>
          <w:szCs w:val="18"/>
        </w:rPr>
        <w:t>Права и обязанности Поставщика (Консолидатора, выполняющего поручение Поставщика)</w:t>
      </w:r>
    </w:p>
    <w:p w:rsidR="00AB23C6" w:rsidRPr="005C6EE6" w:rsidRDefault="00AB23C6" w:rsidP="00AB23C6">
      <w:pPr>
        <w:shd w:val="clear" w:color="auto" w:fill="FFFFFF"/>
        <w:spacing w:line="220" w:lineRule="exact"/>
        <w:ind w:firstLine="705"/>
        <w:jc w:val="both"/>
        <w:rPr>
          <w:rFonts w:ascii="Tahoma" w:hAnsi="Tahoma" w:cs="Tahoma"/>
          <w:sz w:val="18"/>
          <w:szCs w:val="18"/>
        </w:rPr>
      </w:pPr>
      <w:r w:rsidRPr="005C6EE6">
        <w:rPr>
          <w:rFonts w:ascii="Tahoma" w:hAnsi="Tahoma" w:cs="Tahoma"/>
          <w:sz w:val="18"/>
          <w:szCs w:val="18"/>
        </w:rPr>
        <w:t> </w:t>
      </w:r>
    </w:p>
    <w:p w:rsidR="00AB23C6" w:rsidRPr="005C6EE6" w:rsidRDefault="00AB23C6" w:rsidP="00AB23C6">
      <w:pPr>
        <w:numPr>
          <w:ilvl w:val="1"/>
          <w:numId w:val="6"/>
        </w:numPr>
        <w:shd w:val="clear" w:color="auto" w:fill="FFFFFF"/>
        <w:tabs>
          <w:tab w:val="clear" w:pos="900"/>
          <w:tab w:val="num" w:pos="0"/>
        </w:tabs>
        <w:ind w:left="0" w:firstLine="540"/>
        <w:jc w:val="both"/>
        <w:rPr>
          <w:rFonts w:ascii="Tahoma" w:hAnsi="Tahoma" w:cs="Tahoma"/>
          <w:sz w:val="18"/>
          <w:szCs w:val="18"/>
        </w:rPr>
      </w:pPr>
      <w:r w:rsidRPr="005C6EE6">
        <w:rPr>
          <w:rFonts w:ascii="Tahoma" w:hAnsi="Tahoma" w:cs="Tahoma"/>
          <w:sz w:val="18"/>
          <w:szCs w:val="18"/>
        </w:rPr>
        <w:t>Поставщик (Консолидатор, выполняющий поручение Поставщика) поручает Оператору по приему Платежей, действуя за счет Поставщика (Консолидатора, выполняющего поручение Поставщика), за вознаграждение осуществлять прием Платежей. В целях осуществления приема Платежей Поставщик поручает Оператору по приему Платежей осуществлять обработку конфиденциальной информации, в частности, персональных данных Клиентов, ставших известными Оператору по приему Платежей в ходе исполнения им обязательств по Договору о приеме платежей с Поставщиком  (далее – персональные данные Клиентов) при введении. Поставщик, с согласия субъекта персональных данных, поручает Оператору по приему Платежей осуществлять лично либо с привлечением третьих лиц, включая Платежных субагентов, следующие действия (операции) или совокупность действий (операций) по обработке персональных данных Клиентов (с использованием средств автоматизации или без использования таких средств): сбор, запись, систематизацию, накопление, хранение, уточнение (изменение), использование, обезличивание, блокирование, удаление, уничтожение, передачу персональных данных Клиентов. Целью обработки персональных данных Клиентов во всех случаях является прием платежей во исполнение договоров Поставщика, сторонами которых являются Клиенты, и когда такая обработка необходима для  осуществления прав и законных интересов Поставщика. Оператор по приему Платежей обязан соблюдать принципы и правила обработки персональных данных, предусмотренные Федеральным законом Российской Федерации от 27 июля 2006 г. №152-ФЗ «О персональных данных» и конфиденциальность персональных данных, осуществлять обработку персональных данных, исходя из принципа их максимально возможного обезличивания, а также обеспечивать безопасность персональных данных при их обработке и предпринимать достаточные меры к их защите от неправомерных действий. Оператор по приему Платежей вправе в целях исполнения поручения Поставщика (Консолидатора, выполняющего поручение Поставщика) на прием Платежей, заключать договоры с Платежными субагентами, оставаясь ответственным за их действия перед Поставщиком (Консолидатором, выполняющим поручение Поставщика). При приеме Платежей Оператор по приему Платежей действует от своего имени, если в выданной Оператору по приему Платежей доверенности не указано, что Оператор по приему Платежей при приеме Платежей действует от имени Поставщика.</w:t>
      </w:r>
    </w:p>
    <w:p w:rsidR="00AB23C6" w:rsidRPr="005C6EE6" w:rsidRDefault="00AB23C6" w:rsidP="00AB23C6">
      <w:pPr>
        <w:numPr>
          <w:ilvl w:val="1"/>
          <w:numId w:val="6"/>
        </w:numPr>
        <w:shd w:val="clear" w:color="auto" w:fill="FFFFFF"/>
        <w:tabs>
          <w:tab w:val="num" w:pos="1260"/>
        </w:tabs>
        <w:ind w:left="0" w:firstLine="720"/>
        <w:jc w:val="both"/>
        <w:rPr>
          <w:rFonts w:ascii="Tahoma" w:hAnsi="Tahoma" w:cs="Tahoma"/>
        </w:rPr>
      </w:pPr>
      <w:bookmarkStart w:id="25" w:name="_Ref280178544"/>
      <w:r w:rsidRPr="005C6EE6">
        <w:rPr>
          <w:rFonts w:ascii="Tahoma" w:hAnsi="Tahoma" w:cs="Tahoma"/>
          <w:sz w:val="18"/>
          <w:szCs w:val="18"/>
        </w:rPr>
        <w:t>Поставщик обязуется принимать и учитывать на лицевых счетах Клиентов информацию Оператора по приему Платежей о принятых Платежах;  Платежи должны отражаться Поставщиком на лицевых счетах Клиентов в полном объеме, в соответствии с представленной Оператором по приему Платежей информацией о принятых Платежах. Поставщик  самостоятельно осуществляет контроль за полнотой и своевременностью зачисления принятых Платежей путем проверки расчетов и поступивших на счет сумм, если в ходе проверки будут выявлены какие-либо несоответствия, Поставщик обязуется немедленно письменно уведомить о таких несоответствиях Оператора по приему Платежей.</w:t>
      </w:r>
      <w:bookmarkEnd w:id="25"/>
      <w:r w:rsidRPr="005C6EE6">
        <w:rPr>
          <w:rFonts w:ascii="Tahoma" w:hAnsi="Tahoma" w:cs="Tahoma"/>
          <w:sz w:val="18"/>
          <w:szCs w:val="18"/>
        </w:rPr>
        <w:t xml:space="preserve"> </w:t>
      </w:r>
    </w:p>
    <w:p w:rsidR="00AB23C6" w:rsidRPr="005C6EE6" w:rsidRDefault="00AB23C6" w:rsidP="00AB23C6">
      <w:pPr>
        <w:shd w:val="clear" w:color="auto" w:fill="FFFFFF"/>
        <w:tabs>
          <w:tab w:val="num" w:pos="709"/>
        </w:tabs>
        <w:jc w:val="both"/>
        <w:rPr>
          <w:rFonts w:ascii="Tahoma" w:hAnsi="Tahoma" w:cs="Tahoma"/>
        </w:rPr>
      </w:pPr>
      <w:r w:rsidRPr="005C6EE6">
        <w:rPr>
          <w:rFonts w:ascii="Tahoma" w:hAnsi="Tahoma" w:cs="Tahoma"/>
          <w:sz w:val="18"/>
          <w:szCs w:val="18"/>
        </w:rPr>
        <w:lastRenderedPageBreak/>
        <w:tab/>
        <w:t>Поставщик – благотворительная, либо религиозная, либо осуществляющая благотворительную деятельность некоммерческая организация, ввиду отсутствия Лицевых счетов Клиентов, обязуется учитывать информацию Оператора по приему Платежей о принятых Платежах в соответствии с действующими правилами бухгалтерского учета  и использовать Пожертвования на цели благотворительной  либо религиозной  деятельности.</w:t>
      </w:r>
    </w:p>
    <w:p w:rsidR="00AB23C6" w:rsidRPr="005C6EE6" w:rsidRDefault="00AB23C6" w:rsidP="00AB23C6">
      <w:pPr>
        <w:numPr>
          <w:ilvl w:val="1"/>
          <w:numId w:val="6"/>
        </w:numPr>
        <w:shd w:val="clear" w:color="auto" w:fill="FFFFFF"/>
        <w:tabs>
          <w:tab w:val="num" w:pos="1260"/>
        </w:tabs>
        <w:ind w:left="0" w:firstLine="720"/>
        <w:jc w:val="both"/>
        <w:rPr>
          <w:rFonts w:ascii="Tahoma" w:hAnsi="Tahoma" w:cs="Tahoma"/>
          <w:sz w:val="18"/>
          <w:szCs w:val="18"/>
        </w:rPr>
      </w:pPr>
      <w:bookmarkStart w:id="26" w:name="_Ref279656318"/>
      <w:r w:rsidRPr="005C6EE6">
        <w:rPr>
          <w:rFonts w:ascii="Tahoma" w:hAnsi="Tahoma" w:cs="Tahoma"/>
          <w:sz w:val="18"/>
          <w:szCs w:val="18"/>
        </w:rPr>
        <w:t>Поставщик обязан направлять Оператору по приему Платежей информационные материалы о Товарах, Услугах, Пожертвованиях, сведения об их изменении, логотип и ссылку на сайт Поставщика в целях выполнения Оператором по приему Платежей обязательства, указанного в п.</w:t>
      </w:r>
      <w:r w:rsidRPr="005C6EE6">
        <w:rPr>
          <w:rFonts w:ascii="Tahoma" w:hAnsi="Tahoma" w:cs="Tahoma"/>
          <w:sz w:val="18"/>
          <w:szCs w:val="18"/>
        </w:rPr>
        <w:fldChar w:fldCharType="begin"/>
      </w:r>
      <w:r w:rsidRPr="005C6EE6">
        <w:rPr>
          <w:rFonts w:ascii="Tahoma" w:hAnsi="Tahoma" w:cs="Tahoma"/>
          <w:sz w:val="18"/>
          <w:szCs w:val="18"/>
        </w:rPr>
        <w:instrText xml:space="preserve"> REF _Ref279573585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7.22</w:t>
      </w:r>
      <w:r w:rsidRPr="005C6EE6">
        <w:rPr>
          <w:rFonts w:ascii="Tahoma" w:hAnsi="Tahoma" w:cs="Tahoma"/>
          <w:sz w:val="18"/>
          <w:szCs w:val="18"/>
        </w:rPr>
        <w:fldChar w:fldCharType="end"/>
      </w:r>
      <w:r w:rsidRPr="005C6EE6">
        <w:rPr>
          <w:rFonts w:ascii="Tahoma" w:hAnsi="Tahoma" w:cs="Tahoma"/>
          <w:sz w:val="18"/>
          <w:szCs w:val="18"/>
        </w:rPr>
        <w:t>. Правил. Консолидатор, выполняющий поручение Поставщика, обязан направлять Оператору по приему Платежей указанные данные в отношении себя и всех Поставщиков, перечисленных в Приложении №2 к Договору о приеме Платежей с Консолидатором, выполняющим поручение Поставщика.</w:t>
      </w:r>
      <w:bookmarkEnd w:id="26"/>
      <w:r w:rsidRPr="005C6EE6">
        <w:rPr>
          <w:rFonts w:ascii="Tahoma" w:hAnsi="Tahoma" w:cs="Tahoma"/>
          <w:sz w:val="18"/>
          <w:szCs w:val="18"/>
        </w:rPr>
        <w:t xml:space="preserve"> </w:t>
      </w:r>
    </w:p>
    <w:p w:rsidR="00AB23C6" w:rsidRPr="005C6EE6" w:rsidRDefault="00AB23C6" w:rsidP="00AB23C6">
      <w:pPr>
        <w:shd w:val="clear" w:color="auto" w:fill="FFFFFF"/>
        <w:autoSpaceDE w:val="0"/>
        <w:autoSpaceDN w:val="0"/>
        <w:adjustRightInd w:val="0"/>
        <w:ind w:firstLine="708"/>
        <w:jc w:val="both"/>
        <w:rPr>
          <w:rFonts w:ascii="Tahoma" w:hAnsi="Tahoma" w:cs="Tahoma"/>
          <w:sz w:val="18"/>
          <w:szCs w:val="18"/>
        </w:rPr>
      </w:pPr>
      <w:r w:rsidRPr="005C6EE6">
        <w:rPr>
          <w:rFonts w:ascii="Tahoma" w:hAnsi="Tahoma" w:cs="Tahoma"/>
          <w:sz w:val="18"/>
          <w:szCs w:val="18"/>
        </w:rPr>
        <w:t>Логотип должен быть предоставлен в двух следующих форматах:</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в файле формата</w:t>
      </w:r>
      <w:r w:rsidRPr="005C6EE6">
        <w:rPr>
          <w:rFonts w:ascii="Tahoma" w:hAnsi="Tahoma" w:cs="Tahoma"/>
          <w:bCs/>
          <w:sz w:val="18"/>
          <w:szCs w:val="18"/>
        </w:rPr>
        <w:t xml:space="preserve"> </w:t>
      </w:r>
      <w:r w:rsidRPr="005C6EE6">
        <w:rPr>
          <w:rFonts w:ascii="Tahoma" w:hAnsi="Tahoma" w:cs="Tahoma"/>
          <w:sz w:val="18"/>
          <w:szCs w:val="18"/>
        </w:rPr>
        <w:t xml:space="preserve">gif, 181х140px, где логотип расположен на прозрачном фоне по центру и вписывается в размеры 181х110px, иметь параметр </w:t>
      </w:r>
      <w:r w:rsidRPr="005C6EE6">
        <w:rPr>
          <w:rFonts w:ascii="Tahoma" w:hAnsi="Tahoma" w:cs="Tahoma"/>
          <w:sz w:val="18"/>
          <w:szCs w:val="18"/>
          <w:lang w:val="en-US"/>
        </w:rPr>
        <w:t>Matte</w:t>
      </w:r>
      <w:r w:rsidRPr="005C6EE6">
        <w:rPr>
          <w:rFonts w:ascii="Tahoma" w:hAnsi="Tahoma" w:cs="Tahoma"/>
          <w:sz w:val="18"/>
          <w:szCs w:val="18"/>
        </w:rPr>
        <w:t>: #</w:t>
      </w:r>
      <w:r w:rsidRPr="005C6EE6">
        <w:rPr>
          <w:rFonts w:ascii="Tahoma" w:hAnsi="Tahoma" w:cs="Tahoma"/>
          <w:sz w:val="18"/>
          <w:szCs w:val="18"/>
          <w:lang w:val="en-US"/>
        </w:rPr>
        <w:t>e</w:t>
      </w:r>
      <w:r w:rsidRPr="005C6EE6">
        <w:rPr>
          <w:rFonts w:ascii="Tahoma" w:hAnsi="Tahoma" w:cs="Tahoma"/>
          <w:sz w:val="18"/>
          <w:szCs w:val="18"/>
        </w:rPr>
        <w:t>7</w:t>
      </w:r>
      <w:r w:rsidRPr="005C6EE6">
        <w:rPr>
          <w:rFonts w:ascii="Tahoma" w:hAnsi="Tahoma" w:cs="Tahoma"/>
          <w:sz w:val="18"/>
          <w:szCs w:val="18"/>
          <w:lang w:val="en-US"/>
        </w:rPr>
        <w:t>e</w:t>
      </w:r>
      <w:r w:rsidRPr="005C6EE6">
        <w:rPr>
          <w:rFonts w:ascii="Tahoma" w:hAnsi="Tahoma" w:cs="Tahoma"/>
          <w:sz w:val="18"/>
          <w:szCs w:val="18"/>
        </w:rPr>
        <w:t>7</w:t>
      </w:r>
      <w:r w:rsidRPr="005C6EE6">
        <w:rPr>
          <w:rFonts w:ascii="Tahoma" w:hAnsi="Tahoma" w:cs="Tahoma"/>
          <w:sz w:val="18"/>
          <w:szCs w:val="18"/>
          <w:lang w:val="en-US"/>
        </w:rPr>
        <w:t>e</w:t>
      </w:r>
      <w:r w:rsidRPr="005C6EE6">
        <w:rPr>
          <w:rFonts w:ascii="Tahoma" w:hAnsi="Tahoma" w:cs="Tahoma"/>
          <w:sz w:val="18"/>
          <w:szCs w:val="18"/>
        </w:rPr>
        <w:t xml:space="preserve">7, параметр </w:t>
      </w:r>
      <w:r w:rsidRPr="005C6EE6">
        <w:rPr>
          <w:rFonts w:ascii="Tahoma" w:hAnsi="Tahoma" w:cs="Tahoma"/>
          <w:sz w:val="18"/>
          <w:szCs w:val="18"/>
          <w:lang w:val="en-US"/>
        </w:rPr>
        <w:t>Metadata</w:t>
      </w:r>
      <w:r w:rsidRPr="005C6EE6">
        <w:rPr>
          <w:rFonts w:ascii="Tahoma" w:hAnsi="Tahoma" w:cs="Tahoma"/>
          <w:sz w:val="18"/>
          <w:szCs w:val="18"/>
        </w:rPr>
        <w:t xml:space="preserve">: </w:t>
      </w:r>
      <w:r w:rsidRPr="005C6EE6">
        <w:rPr>
          <w:rFonts w:ascii="Tahoma" w:hAnsi="Tahoma" w:cs="Tahoma"/>
          <w:sz w:val="18"/>
          <w:szCs w:val="18"/>
          <w:lang w:val="en-US"/>
        </w:rPr>
        <w:t>none</w:t>
      </w:r>
      <w:r w:rsidRPr="005C6EE6">
        <w:rPr>
          <w:rFonts w:ascii="Tahoma" w:hAnsi="Tahoma" w:cs="Tahoma"/>
          <w:sz w:val="18"/>
          <w:szCs w:val="18"/>
        </w:rPr>
        <w:t>;</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в файле формата</w:t>
      </w:r>
      <w:r w:rsidRPr="005C6EE6">
        <w:rPr>
          <w:rFonts w:ascii="Tahoma" w:hAnsi="Tahoma" w:cs="Tahoma"/>
          <w:bCs/>
          <w:sz w:val="18"/>
          <w:szCs w:val="18"/>
        </w:rPr>
        <w:t xml:space="preserve"> </w:t>
      </w:r>
      <w:r w:rsidRPr="005C6EE6">
        <w:rPr>
          <w:rFonts w:ascii="Tahoma" w:hAnsi="Tahoma" w:cs="Tahoma"/>
          <w:sz w:val="18"/>
          <w:szCs w:val="18"/>
        </w:rPr>
        <w:t xml:space="preserve">gif, 100х100px, где логотип расположен на прозрачном фоне, иметь параметр </w:t>
      </w:r>
      <w:r w:rsidRPr="005C6EE6">
        <w:rPr>
          <w:rFonts w:ascii="Tahoma" w:hAnsi="Tahoma" w:cs="Tahoma"/>
          <w:sz w:val="18"/>
          <w:szCs w:val="18"/>
          <w:lang w:val="en-US"/>
        </w:rPr>
        <w:t>Matte</w:t>
      </w:r>
      <w:r w:rsidRPr="005C6EE6">
        <w:rPr>
          <w:rFonts w:ascii="Tahoma" w:hAnsi="Tahoma" w:cs="Tahoma"/>
          <w:sz w:val="18"/>
          <w:szCs w:val="18"/>
        </w:rPr>
        <w:t>: #</w:t>
      </w:r>
      <w:r w:rsidRPr="005C6EE6">
        <w:rPr>
          <w:rFonts w:ascii="Tahoma" w:hAnsi="Tahoma" w:cs="Tahoma"/>
          <w:sz w:val="18"/>
          <w:szCs w:val="18"/>
          <w:lang w:val="en-US"/>
        </w:rPr>
        <w:t>efefef</w:t>
      </w:r>
      <w:r w:rsidRPr="005C6EE6">
        <w:rPr>
          <w:rFonts w:ascii="Tahoma" w:hAnsi="Tahoma" w:cs="Tahoma"/>
          <w:sz w:val="18"/>
          <w:szCs w:val="18"/>
        </w:rPr>
        <w:t xml:space="preserve">, параметр </w:t>
      </w:r>
      <w:r w:rsidRPr="005C6EE6">
        <w:rPr>
          <w:rFonts w:ascii="Tahoma" w:hAnsi="Tahoma" w:cs="Tahoma"/>
          <w:sz w:val="18"/>
          <w:szCs w:val="18"/>
          <w:lang w:val="en-US"/>
        </w:rPr>
        <w:t>Metadata</w:t>
      </w:r>
      <w:r w:rsidRPr="005C6EE6">
        <w:rPr>
          <w:rFonts w:ascii="Tahoma" w:hAnsi="Tahoma" w:cs="Tahoma"/>
          <w:sz w:val="18"/>
          <w:szCs w:val="18"/>
        </w:rPr>
        <w:t xml:space="preserve">: </w:t>
      </w:r>
      <w:r w:rsidRPr="005C6EE6">
        <w:rPr>
          <w:rFonts w:ascii="Tahoma" w:hAnsi="Tahoma" w:cs="Tahoma"/>
          <w:sz w:val="18"/>
          <w:szCs w:val="18"/>
          <w:lang w:val="en-US"/>
        </w:rPr>
        <w:t>none</w:t>
      </w:r>
      <w:r w:rsidRPr="005C6EE6">
        <w:rPr>
          <w:rFonts w:ascii="Tahoma" w:hAnsi="Tahoma" w:cs="Tahoma"/>
          <w:sz w:val="18"/>
          <w:szCs w:val="18"/>
        </w:rPr>
        <w:t>;</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 Названия файлов с логотипом должно состоять из комбинации символов: любых букв от «a» до «z» и любых цифр «0» до «9» в нижнем регистре.</w:t>
      </w:r>
    </w:p>
    <w:p w:rsidR="00AB23C6" w:rsidRPr="005C6EE6" w:rsidRDefault="00AB23C6" w:rsidP="00AB23C6">
      <w:pPr>
        <w:numPr>
          <w:ilvl w:val="1"/>
          <w:numId w:val="6"/>
        </w:numPr>
        <w:shd w:val="clear" w:color="auto" w:fill="FFFFFF"/>
        <w:tabs>
          <w:tab w:val="num" w:pos="1260"/>
        </w:tabs>
        <w:ind w:left="0" w:firstLine="720"/>
        <w:jc w:val="both"/>
        <w:rPr>
          <w:rFonts w:ascii="Tahoma" w:hAnsi="Tahoma" w:cs="Tahoma"/>
          <w:sz w:val="18"/>
          <w:szCs w:val="18"/>
        </w:rPr>
      </w:pPr>
      <w:bookmarkStart w:id="27" w:name="_Ref295982534"/>
      <w:r w:rsidRPr="005C6EE6">
        <w:rPr>
          <w:rFonts w:ascii="Tahoma" w:hAnsi="Tahoma" w:cs="Tahoma"/>
          <w:sz w:val="18"/>
          <w:szCs w:val="18"/>
        </w:rPr>
        <w:t>Поставщик в течение 3 (Трех) рабочих дней с момента выполнения Оператором по приему Платежей обязательств, указанных в п.</w:t>
      </w:r>
      <w:r w:rsidRPr="005C6EE6">
        <w:rPr>
          <w:rFonts w:ascii="Tahoma" w:hAnsi="Tahoma" w:cs="Tahoma"/>
          <w:sz w:val="18"/>
          <w:szCs w:val="18"/>
        </w:rPr>
        <w:fldChar w:fldCharType="begin"/>
      </w:r>
      <w:r w:rsidRPr="005C6EE6">
        <w:rPr>
          <w:rFonts w:ascii="Tahoma" w:hAnsi="Tahoma" w:cs="Tahoma"/>
          <w:sz w:val="18"/>
          <w:szCs w:val="18"/>
        </w:rPr>
        <w:instrText xml:space="preserve"> REF _Ref279573585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7.22</w:t>
      </w:r>
      <w:r w:rsidRPr="005C6EE6">
        <w:rPr>
          <w:rFonts w:ascii="Tahoma" w:hAnsi="Tahoma" w:cs="Tahoma"/>
          <w:sz w:val="18"/>
          <w:szCs w:val="18"/>
        </w:rPr>
        <w:fldChar w:fldCharType="end"/>
      </w:r>
      <w:r w:rsidRPr="005C6EE6">
        <w:rPr>
          <w:rFonts w:ascii="Tahoma" w:hAnsi="Tahoma" w:cs="Tahoma"/>
          <w:sz w:val="18"/>
          <w:szCs w:val="18"/>
        </w:rPr>
        <w:t>. Правил, обязан выпустить новость или релиз и разместить информацию об Операторе по приему Платежей, в соответствии с Приложением № 12:</w:t>
      </w:r>
      <w:bookmarkEnd w:id="27"/>
    </w:p>
    <w:p w:rsidR="00AB23C6" w:rsidRPr="005C6EE6" w:rsidRDefault="00AB23C6" w:rsidP="00AB23C6">
      <w:pPr>
        <w:numPr>
          <w:ilvl w:val="0"/>
          <w:numId w:val="17"/>
        </w:numPr>
        <w:shd w:val="clear" w:color="auto" w:fill="FFFFFF"/>
        <w:tabs>
          <w:tab w:val="clear" w:pos="2160"/>
          <w:tab w:val="num" w:pos="1080"/>
        </w:tabs>
        <w:ind w:left="1080"/>
        <w:jc w:val="both"/>
        <w:rPr>
          <w:rFonts w:ascii="Tahoma" w:hAnsi="Tahoma" w:cs="Tahoma"/>
          <w:sz w:val="18"/>
          <w:szCs w:val="18"/>
        </w:rPr>
      </w:pPr>
      <w:r w:rsidRPr="005C6EE6">
        <w:rPr>
          <w:rFonts w:ascii="Tahoma" w:hAnsi="Tahoma" w:cs="Tahoma"/>
          <w:sz w:val="18"/>
          <w:szCs w:val="18"/>
        </w:rPr>
        <w:t>на своем сайте в разделе «Способы оплаты»,</w:t>
      </w:r>
    </w:p>
    <w:p w:rsidR="00AB23C6" w:rsidRPr="005C6EE6" w:rsidRDefault="00AB23C6" w:rsidP="00AB23C6">
      <w:pPr>
        <w:numPr>
          <w:ilvl w:val="0"/>
          <w:numId w:val="17"/>
        </w:numPr>
        <w:shd w:val="clear" w:color="auto" w:fill="FFFFFF"/>
        <w:tabs>
          <w:tab w:val="clear" w:pos="2160"/>
          <w:tab w:val="num" w:pos="1080"/>
        </w:tabs>
        <w:ind w:left="1080"/>
        <w:jc w:val="both"/>
        <w:rPr>
          <w:rFonts w:ascii="Tahoma" w:hAnsi="Tahoma" w:cs="Tahoma"/>
          <w:sz w:val="18"/>
          <w:szCs w:val="18"/>
        </w:rPr>
      </w:pPr>
      <w:r w:rsidRPr="005C6EE6">
        <w:rPr>
          <w:rFonts w:ascii="Tahoma" w:hAnsi="Tahoma" w:cs="Tahoma"/>
          <w:sz w:val="18"/>
          <w:szCs w:val="18"/>
        </w:rPr>
        <w:t>в posm (листовках, плакатах и других материалах в местах продаж),</w:t>
      </w:r>
    </w:p>
    <w:p w:rsidR="00AB23C6" w:rsidRPr="005C6EE6" w:rsidRDefault="00AB23C6" w:rsidP="00AB23C6">
      <w:pPr>
        <w:numPr>
          <w:ilvl w:val="0"/>
          <w:numId w:val="17"/>
        </w:numPr>
        <w:shd w:val="clear" w:color="auto" w:fill="FFFFFF"/>
        <w:tabs>
          <w:tab w:val="clear" w:pos="2160"/>
          <w:tab w:val="num" w:pos="1080"/>
        </w:tabs>
        <w:ind w:left="1080"/>
        <w:jc w:val="both"/>
        <w:rPr>
          <w:rFonts w:ascii="Tahoma" w:hAnsi="Tahoma" w:cs="Tahoma"/>
          <w:sz w:val="18"/>
          <w:szCs w:val="18"/>
        </w:rPr>
      </w:pPr>
      <w:r w:rsidRPr="005C6EE6">
        <w:rPr>
          <w:rFonts w:ascii="Tahoma" w:hAnsi="Tahoma" w:cs="Tahoma"/>
          <w:sz w:val="18"/>
          <w:szCs w:val="18"/>
        </w:rPr>
        <w:t>в рекламных материалах, предназначенных для Клиентов,</w:t>
      </w:r>
    </w:p>
    <w:p w:rsidR="00AB23C6" w:rsidRPr="005C6EE6" w:rsidRDefault="00AB23C6" w:rsidP="00AB23C6">
      <w:pPr>
        <w:numPr>
          <w:ilvl w:val="0"/>
          <w:numId w:val="17"/>
        </w:numPr>
        <w:shd w:val="clear" w:color="auto" w:fill="FFFFFF"/>
        <w:tabs>
          <w:tab w:val="clear" w:pos="2160"/>
          <w:tab w:val="num" w:pos="1080"/>
        </w:tabs>
        <w:ind w:left="1080"/>
        <w:jc w:val="both"/>
        <w:rPr>
          <w:rFonts w:ascii="Tahoma" w:hAnsi="Tahoma" w:cs="Tahoma"/>
          <w:sz w:val="18"/>
          <w:szCs w:val="18"/>
        </w:rPr>
      </w:pPr>
      <w:r w:rsidRPr="005C6EE6">
        <w:rPr>
          <w:rFonts w:ascii="Tahoma" w:hAnsi="Tahoma" w:cs="Tahoma"/>
          <w:sz w:val="18"/>
          <w:szCs w:val="18"/>
        </w:rPr>
        <w:t>счетах, квитанциях и других документах, предоставляемых Клиентам,</w:t>
      </w:r>
    </w:p>
    <w:p w:rsidR="00AB23C6" w:rsidRPr="005C6EE6" w:rsidRDefault="00AB23C6" w:rsidP="00AB23C6">
      <w:pPr>
        <w:numPr>
          <w:ilvl w:val="0"/>
          <w:numId w:val="17"/>
        </w:numPr>
        <w:shd w:val="clear" w:color="auto" w:fill="FFFFFF"/>
        <w:tabs>
          <w:tab w:val="clear" w:pos="2160"/>
          <w:tab w:val="num" w:pos="1080"/>
        </w:tabs>
        <w:ind w:left="1080"/>
        <w:jc w:val="both"/>
        <w:rPr>
          <w:rFonts w:ascii="Tahoma" w:hAnsi="Tahoma" w:cs="Tahoma"/>
          <w:sz w:val="18"/>
          <w:szCs w:val="18"/>
        </w:rPr>
      </w:pPr>
      <w:r w:rsidRPr="005C6EE6">
        <w:rPr>
          <w:rFonts w:ascii="Tahoma" w:hAnsi="Tahoma" w:cs="Tahoma"/>
          <w:sz w:val="18"/>
          <w:szCs w:val="18"/>
        </w:rPr>
        <w:t>во всех материалах, в которых указаны способы оплаты Товаров, Услуг или внесения Пожертвований.</w:t>
      </w:r>
    </w:p>
    <w:p w:rsidR="00AB23C6" w:rsidRPr="005C6EE6" w:rsidRDefault="00AB23C6" w:rsidP="00AB23C6">
      <w:pPr>
        <w:numPr>
          <w:ilvl w:val="1"/>
          <w:numId w:val="6"/>
        </w:numPr>
        <w:shd w:val="clear" w:color="auto" w:fill="FFFFFF"/>
        <w:tabs>
          <w:tab w:val="num" w:pos="1260"/>
        </w:tabs>
        <w:ind w:left="0" w:firstLine="720"/>
        <w:jc w:val="both"/>
        <w:rPr>
          <w:rFonts w:ascii="Tahoma" w:hAnsi="Tahoma" w:cs="Tahoma"/>
        </w:rPr>
      </w:pPr>
      <w:bookmarkStart w:id="28" w:name="_Ref280181425"/>
      <w:r w:rsidRPr="005C6EE6">
        <w:rPr>
          <w:rFonts w:ascii="Tahoma" w:hAnsi="Tahoma" w:cs="Tahoma"/>
          <w:sz w:val="18"/>
          <w:szCs w:val="18"/>
        </w:rPr>
        <w:t xml:space="preserve">Поставщик обязан сообщить Оператору по приему Платежей не позднее, чем за 5 (Пять) рабочих дней до события, об изменении своих реквизитов (почтовых, банковских, юридического адреса), перечня и характеристик Услуг, Товаров, Пожертвований, путем отправки электронного письма на адрес </w:t>
      </w:r>
      <w:hyperlink r:id="rId32" w:history="1">
        <w:r w:rsidRPr="005C6EE6">
          <w:rPr>
            <w:rStyle w:val="a5"/>
            <w:rFonts w:ascii="Tahoma" w:hAnsi="Tahoma" w:cs="Tahoma"/>
            <w:color w:val="auto"/>
            <w:sz w:val="18"/>
            <w:szCs w:val="18"/>
            <w:u w:val="none"/>
            <w:lang w:val="en-US"/>
          </w:rPr>
          <w:t>provider</w:t>
        </w:r>
        <w:r w:rsidRPr="005C6EE6">
          <w:rPr>
            <w:rStyle w:val="a5"/>
            <w:rFonts w:ascii="Tahoma" w:hAnsi="Tahoma" w:cs="Tahoma"/>
            <w:color w:val="auto"/>
            <w:sz w:val="18"/>
            <w:szCs w:val="18"/>
            <w:u w:val="none"/>
          </w:rPr>
          <w:t>@</w:t>
        </w:r>
        <w:r w:rsidRPr="005C6EE6">
          <w:rPr>
            <w:rStyle w:val="a5"/>
            <w:rFonts w:ascii="Tahoma" w:hAnsi="Tahoma" w:cs="Tahoma"/>
            <w:color w:val="auto"/>
            <w:sz w:val="18"/>
            <w:szCs w:val="18"/>
            <w:u w:val="none"/>
            <w:lang w:val="en-US"/>
          </w:rPr>
          <w:t>qiwi</w:t>
        </w:r>
        <w:r w:rsidRPr="005C6EE6">
          <w:rPr>
            <w:rStyle w:val="a5"/>
            <w:rFonts w:ascii="Tahoma" w:hAnsi="Tahoma" w:cs="Tahoma"/>
            <w:color w:val="auto"/>
            <w:sz w:val="18"/>
            <w:szCs w:val="18"/>
            <w:u w:val="none"/>
          </w:rPr>
          <w:t>.</w:t>
        </w:r>
        <w:r w:rsidRPr="005C6EE6">
          <w:rPr>
            <w:rStyle w:val="a5"/>
            <w:rFonts w:ascii="Tahoma" w:hAnsi="Tahoma" w:cs="Tahoma"/>
            <w:color w:val="auto"/>
            <w:sz w:val="18"/>
            <w:szCs w:val="18"/>
            <w:u w:val="none"/>
            <w:lang w:val="en-US"/>
          </w:rPr>
          <w:t>ru</w:t>
        </w:r>
      </w:hyperlink>
      <w:r w:rsidRPr="005C6EE6">
        <w:rPr>
          <w:rFonts w:ascii="Tahoma" w:hAnsi="Tahoma" w:cs="Tahoma"/>
          <w:sz w:val="18"/>
          <w:szCs w:val="18"/>
        </w:rPr>
        <w:t>, а также в течение 5 (Пяти) дней с момента изменения предоставить соответствующие документы, подтверждающие изменение, в том числе документы, указанные в п.</w:t>
      </w:r>
      <w:r w:rsidRPr="005C6EE6">
        <w:rPr>
          <w:rFonts w:ascii="Tahoma" w:hAnsi="Tahoma" w:cs="Tahoma"/>
          <w:sz w:val="18"/>
          <w:szCs w:val="18"/>
        </w:rPr>
        <w:fldChar w:fldCharType="begin"/>
      </w:r>
      <w:r w:rsidRPr="005C6EE6">
        <w:rPr>
          <w:rFonts w:ascii="Tahoma" w:hAnsi="Tahoma" w:cs="Tahoma"/>
          <w:sz w:val="18"/>
          <w:szCs w:val="18"/>
        </w:rPr>
        <w:instrText xml:space="preserve"> REF _Ref279573886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4.1.1</w:t>
      </w:r>
      <w:r w:rsidRPr="005C6EE6">
        <w:rPr>
          <w:rFonts w:ascii="Tahoma" w:hAnsi="Tahoma" w:cs="Tahoma"/>
          <w:sz w:val="18"/>
          <w:szCs w:val="18"/>
        </w:rPr>
        <w:fldChar w:fldCharType="end"/>
      </w:r>
      <w:r w:rsidRPr="005C6EE6">
        <w:rPr>
          <w:rFonts w:ascii="Tahoma" w:hAnsi="Tahoma" w:cs="Tahoma"/>
          <w:sz w:val="18"/>
          <w:szCs w:val="18"/>
        </w:rPr>
        <w:t>. Правил. Консолидатор, выполняющий поручение Поставщика, обязан также в указанные сроки сообщить Оператору по приему Платежей информацию в отношении изменений перечня и характеристик Услуг, Товаров, Пожертвований Поставщиков, уполномочивших Консолидатора, выполняющего поручение Поставщика, на заключение договора с Оператором по приему Платежей.</w:t>
      </w:r>
      <w:bookmarkEnd w:id="28"/>
    </w:p>
    <w:p w:rsidR="00AB23C6" w:rsidRPr="005C6EE6" w:rsidRDefault="00AB23C6" w:rsidP="00AB23C6">
      <w:pPr>
        <w:shd w:val="clear" w:color="auto" w:fill="FFFFFF"/>
        <w:tabs>
          <w:tab w:val="num" w:pos="1260"/>
        </w:tabs>
        <w:ind w:firstLine="709"/>
        <w:jc w:val="both"/>
        <w:rPr>
          <w:rFonts w:ascii="Tahoma" w:hAnsi="Tahoma" w:cs="Tahoma"/>
          <w:sz w:val="18"/>
          <w:szCs w:val="18"/>
        </w:rPr>
      </w:pPr>
      <w:r w:rsidRPr="005C6EE6">
        <w:rPr>
          <w:rFonts w:ascii="Tahoma" w:hAnsi="Tahoma" w:cs="Tahoma"/>
          <w:sz w:val="18"/>
          <w:szCs w:val="18"/>
        </w:rPr>
        <w:t xml:space="preserve">При изменении </w:t>
      </w:r>
      <w:r w:rsidRPr="005C6EE6">
        <w:rPr>
          <w:rFonts w:ascii="Tahoma" w:hAnsi="Tahoma" w:cs="Tahoma"/>
          <w:bCs/>
          <w:sz w:val="18"/>
          <w:szCs w:val="18"/>
        </w:rPr>
        <w:t>данных, указанных Поставщиком в Анкете, а также при изменении данных о Бенефициарном владельце,</w:t>
      </w:r>
      <w:r w:rsidRPr="005C6EE6">
        <w:rPr>
          <w:rFonts w:ascii="Tahoma" w:hAnsi="Tahoma" w:cs="Tahoma"/>
          <w:sz w:val="18"/>
          <w:szCs w:val="18"/>
        </w:rPr>
        <w:t xml:space="preserve"> Анкета с актуальными данными (по форме Приложений 1.3а, 1.3б, 1.3в, 1.3д) (за подписью руководителя юридического лица, заверенные печатью организации либо за подписью ИП, заверенные печатью ИП) и подтверждающие изменения документы, должны быть предоставлены  в письменном виде не позднее 5-го числа месяца, следующего за месяцем, в котором произошли соответствующие изменения, если для предоставления таких документов не установлен более короткий срок первым абзацем настоящего пункта.</w:t>
      </w:r>
    </w:p>
    <w:p w:rsidR="00AB23C6" w:rsidRPr="005C6EE6" w:rsidRDefault="00AB23C6" w:rsidP="00AB23C6">
      <w:pPr>
        <w:shd w:val="clear" w:color="auto" w:fill="FFFFFF"/>
        <w:tabs>
          <w:tab w:val="num" w:pos="1260"/>
        </w:tabs>
        <w:ind w:firstLine="709"/>
        <w:jc w:val="both"/>
        <w:rPr>
          <w:rFonts w:ascii="Tahoma" w:hAnsi="Tahoma" w:cs="Tahoma"/>
          <w:sz w:val="18"/>
          <w:szCs w:val="18"/>
        </w:rPr>
      </w:pPr>
      <w:r w:rsidRPr="005C6EE6">
        <w:rPr>
          <w:rFonts w:ascii="Tahoma" w:hAnsi="Tahoma" w:cs="Tahoma"/>
          <w:sz w:val="18"/>
          <w:szCs w:val="18"/>
        </w:rPr>
        <w:t xml:space="preserve">Поставщик обязан предоставлять Оператору по приему Платежей информацию о Бенефициарных владельцах в течение 3 (трех) рабочих дней с даты получения требования Оператора по приему Платежей о предоставлении такой информации. </w:t>
      </w:r>
    </w:p>
    <w:p w:rsidR="00AB23C6" w:rsidRPr="005C6EE6" w:rsidRDefault="00AB23C6" w:rsidP="00AB23C6">
      <w:pPr>
        <w:shd w:val="clear" w:color="auto" w:fill="FFFFFF"/>
        <w:tabs>
          <w:tab w:val="num" w:pos="1260"/>
        </w:tabs>
        <w:ind w:firstLine="709"/>
        <w:jc w:val="both"/>
        <w:rPr>
          <w:rFonts w:ascii="Tahoma" w:hAnsi="Tahoma" w:cs="Tahoma"/>
          <w:sz w:val="18"/>
          <w:szCs w:val="18"/>
        </w:rPr>
      </w:pPr>
      <w:r w:rsidRPr="005C6EE6">
        <w:rPr>
          <w:rFonts w:ascii="Tahoma" w:hAnsi="Tahoma" w:cs="Tahoma"/>
          <w:sz w:val="18"/>
          <w:szCs w:val="18"/>
        </w:rPr>
        <w:t>Поставщик обязан каждые 12 (двенадцать) месяцев, исчисляемых с даты заключения Договора о приеме Платежей с Поставщиком, предоставлять Оператору по приему Платежей обновленную Анкету с актуальными данными (по форме Приложений 1.3а, 1.3б, 1.3в), а также обновленную Анкету Бенефициарного владельца с актуальными данными (по форме Приложения  1.3д).</w:t>
      </w:r>
    </w:p>
    <w:p w:rsidR="00AB23C6" w:rsidRPr="005C6EE6" w:rsidRDefault="00AB23C6" w:rsidP="00AB23C6">
      <w:pPr>
        <w:numPr>
          <w:ilvl w:val="1"/>
          <w:numId w:val="6"/>
        </w:numPr>
        <w:shd w:val="clear" w:color="auto" w:fill="FFFFFF"/>
        <w:tabs>
          <w:tab w:val="num" w:pos="1260"/>
        </w:tabs>
        <w:ind w:left="0" w:firstLine="720"/>
        <w:jc w:val="both"/>
        <w:rPr>
          <w:rFonts w:ascii="Tahoma" w:hAnsi="Tahoma" w:cs="Tahoma"/>
        </w:rPr>
      </w:pPr>
      <w:r w:rsidRPr="005C6EE6">
        <w:rPr>
          <w:rFonts w:ascii="Tahoma" w:hAnsi="Tahoma" w:cs="Tahoma"/>
          <w:sz w:val="18"/>
          <w:szCs w:val="18"/>
        </w:rPr>
        <w:t>Поставщик обязан производить отмену и корректировку Платежа, принятого Платежным субагентом на основании данных, ошибочно указанных Плательщиком либо сотрудником Платежного субагента. Порядок действий Участников Системы, совершаемых для отмены и корректировки Платежа, определен в Приложении №8 к Правилам.</w:t>
      </w:r>
    </w:p>
    <w:p w:rsidR="00AB23C6" w:rsidRPr="005C6EE6" w:rsidRDefault="00AB23C6" w:rsidP="00AB23C6">
      <w:pPr>
        <w:numPr>
          <w:ilvl w:val="1"/>
          <w:numId w:val="6"/>
        </w:numPr>
        <w:shd w:val="clear" w:color="auto" w:fill="FFFFFF"/>
        <w:tabs>
          <w:tab w:val="num" w:pos="1260"/>
        </w:tabs>
        <w:ind w:left="0" w:firstLine="720"/>
        <w:jc w:val="both"/>
        <w:rPr>
          <w:rFonts w:ascii="Tahoma" w:hAnsi="Tahoma" w:cs="Tahoma"/>
        </w:rPr>
      </w:pPr>
      <w:r w:rsidRPr="005C6EE6">
        <w:rPr>
          <w:rFonts w:ascii="Tahoma" w:hAnsi="Tahoma" w:cs="Tahoma"/>
          <w:sz w:val="18"/>
          <w:szCs w:val="18"/>
        </w:rPr>
        <w:t>Поставщик в случаях, предусмотренных действующим законодательством, обязан предоставлять Оператору по приему Платежей сведения и документы, необходимые для идентификации выгодоприобретателя, а также в целях подтверждения экономической  целесообразности проводимых операций.</w:t>
      </w:r>
    </w:p>
    <w:p w:rsidR="00AB23C6" w:rsidRPr="005C6EE6" w:rsidRDefault="00AB23C6" w:rsidP="00AB23C6">
      <w:pPr>
        <w:numPr>
          <w:ilvl w:val="1"/>
          <w:numId w:val="6"/>
        </w:numPr>
        <w:shd w:val="clear" w:color="auto" w:fill="FFFFFF"/>
        <w:tabs>
          <w:tab w:val="num" w:pos="1260"/>
        </w:tabs>
        <w:ind w:left="0" w:firstLine="720"/>
        <w:jc w:val="both"/>
        <w:rPr>
          <w:rFonts w:ascii="Tahoma" w:hAnsi="Tahoma" w:cs="Tahoma"/>
          <w:sz w:val="18"/>
          <w:szCs w:val="18"/>
        </w:rPr>
      </w:pPr>
      <w:bookmarkStart w:id="29" w:name="_Ref279654305"/>
      <w:r w:rsidRPr="005C6EE6">
        <w:rPr>
          <w:rFonts w:ascii="Tahoma" w:hAnsi="Tahoma" w:cs="Tahoma"/>
          <w:sz w:val="18"/>
          <w:szCs w:val="18"/>
        </w:rPr>
        <w:t>Поставщик, в случае несогласия с данными, указанными в Отчете, составленном и размещенном на Личной странице Поставщика, или направленном Поставщику согласно п.</w:t>
      </w:r>
      <w:r w:rsidRPr="005C6EE6">
        <w:rPr>
          <w:rFonts w:ascii="Tahoma" w:hAnsi="Tahoma" w:cs="Tahoma"/>
          <w:sz w:val="18"/>
          <w:szCs w:val="18"/>
        </w:rPr>
        <w:fldChar w:fldCharType="begin"/>
      </w:r>
      <w:r w:rsidRPr="005C6EE6">
        <w:rPr>
          <w:rFonts w:ascii="Tahoma" w:hAnsi="Tahoma" w:cs="Tahoma"/>
          <w:sz w:val="18"/>
          <w:szCs w:val="18"/>
        </w:rPr>
        <w:instrText xml:space="preserve"> REF _Ref279573656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7.18</w:t>
      </w:r>
      <w:r w:rsidRPr="005C6EE6">
        <w:rPr>
          <w:rFonts w:ascii="Tahoma" w:hAnsi="Tahoma" w:cs="Tahoma"/>
          <w:sz w:val="18"/>
          <w:szCs w:val="18"/>
        </w:rPr>
        <w:fldChar w:fldCharType="end"/>
      </w:r>
      <w:r w:rsidRPr="005C6EE6">
        <w:rPr>
          <w:rFonts w:ascii="Tahoma" w:hAnsi="Tahoma" w:cs="Tahoma"/>
          <w:sz w:val="18"/>
          <w:szCs w:val="18"/>
        </w:rPr>
        <w:t>. Правил, в течение 1 (Одного) рабочего дня с даты размещения Отчета обязан предоставить Оператору по приему Платежей свои мотивированные возражения в письменном виде или подписать Отчет. Если в течение указанного срока Поставщик не представил возражений, Отчет, включая Акт сверки, считается полностью одобренным и принятым Поставщиком.</w:t>
      </w:r>
      <w:bookmarkEnd w:id="29"/>
      <w:r w:rsidRPr="005C6EE6">
        <w:rPr>
          <w:rFonts w:ascii="Tahoma" w:hAnsi="Tahoma" w:cs="Tahoma"/>
          <w:sz w:val="18"/>
          <w:szCs w:val="18"/>
        </w:rPr>
        <w:t xml:space="preserve"> </w:t>
      </w:r>
    </w:p>
    <w:p w:rsidR="00AB23C6" w:rsidRPr="005C6EE6" w:rsidRDefault="00AB23C6" w:rsidP="00AB23C6">
      <w:pPr>
        <w:numPr>
          <w:ilvl w:val="1"/>
          <w:numId w:val="6"/>
        </w:numPr>
        <w:shd w:val="clear" w:color="auto" w:fill="FFFFFF"/>
        <w:tabs>
          <w:tab w:val="clear" w:pos="900"/>
          <w:tab w:val="num" w:pos="0"/>
          <w:tab w:val="num" w:pos="1260"/>
        </w:tabs>
        <w:ind w:left="0" w:firstLine="720"/>
        <w:jc w:val="both"/>
        <w:rPr>
          <w:rFonts w:ascii="Tahoma" w:hAnsi="Tahoma" w:cs="Tahoma"/>
          <w:sz w:val="18"/>
          <w:szCs w:val="18"/>
        </w:rPr>
      </w:pPr>
      <w:r w:rsidRPr="005C6EE6">
        <w:rPr>
          <w:rFonts w:ascii="Tahoma" w:hAnsi="Tahoma" w:cs="Tahoma"/>
          <w:sz w:val="18"/>
          <w:szCs w:val="18"/>
        </w:rPr>
        <w:t>Поставщик, в случае несогласия с данными, указанными в Реестре принятых Платежей, размещенном на Личной странице Поставщика согласно п.</w:t>
      </w:r>
      <w:r w:rsidRPr="005C6EE6">
        <w:rPr>
          <w:rFonts w:ascii="Tahoma" w:hAnsi="Tahoma" w:cs="Tahoma"/>
          <w:sz w:val="18"/>
          <w:szCs w:val="18"/>
        </w:rPr>
        <w:fldChar w:fldCharType="begin"/>
      </w:r>
      <w:r w:rsidRPr="005C6EE6">
        <w:rPr>
          <w:rFonts w:ascii="Tahoma" w:hAnsi="Tahoma" w:cs="Tahoma"/>
          <w:sz w:val="18"/>
          <w:szCs w:val="18"/>
        </w:rPr>
        <w:instrText xml:space="preserve"> REF _Ref279574057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7.9</w:t>
      </w:r>
      <w:r w:rsidRPr="005C6EE6">
        <w:rPr>
          <w:rFonts w:ascii="Tahoma" w:hAnsi="Tahoma" w:cs="Tahoma"/>
          <w:sz w:val="18"/>
          <w:szCs w:val="18"/>
        </w:rPr>
        <w:fldChar w:fldCharType="end"/>
      </w:r>
      <w:r w:rsidRPr="005C6EE6">
        <w:rPr>
          <w:rFonts w:ascii="Tahoma" w:hAnsi="Tahoma" w:cs="Tahoma"/>
          <w:sz w:val="18"/>
          <w:szCs w:val="18"/>
        </w:rPr>
        <w:t xml:space="preserve">. Правил, в течение 1 (Одного) рабочего дня с даты размещения Реестра принятых Платежей на Личной странице Поставщика обязан предоставить Оператору по приему Платежей свои мотивированные возражения в письменном виде. Если в течение указанного срока Поставщик не предоставил возражений, Реестр принятых Платежей считается полностью одобренным и принятым Поставщиком. </w:t>
      </w:r>
    </w:p>
    <w:p w:rsidR="00AB23C6" w:rsidRPr="005C6EE6" w:rsidRDefault="00AB23C6" w:rsidP="00AB23C6">
      <w:pPr>
        <w:numPr>
          <w:ilvl w:val="1"/>
          <w:numId w:val="6"/>
        </w:numPr>
        <w:shd w:val="clear" w:color="auto" w:fill="FFFFFF"/>
        <w:tabs>
          <w:tab w:val="num" w:pos="1260"/>
        </w:tabs>
        <w:ind w:left="0" w:firstLine="720"/>
        <w:jc w:val="both"/>
        <w:rPr>
          <w:rFonts w:ascii="Tahoma" w:hAnsi="Tahoma" w:cs="Tahoma"/>
        </w:rPr>
      </w:pPr>
      <w:r w:rsidRPr="005C6EE6">
        <w:rPr>
          <w:rFonts w:ascii="Tahoma" w:hAnsi="Tahoma" w:cs="Tahoma"/>
          <w:sz w:val="18"/>
          <w:szCs w:val="18"/>
        </w:rPr>
        <w:t xml:space="preserve">Поставщик обязан письменно уведомить Оператора по приему Платежей об изменении ставки вознаграждения Оператора по приему Платежей по Договору о приеме Платежей и предоставить Оператору по приему Платежей подписанное со своей стороны соглашение об этом в срок, не позднее  6 (шести) рабочих дней до окончания месяца, предшествующего месяцу изменения ставки вознаграждения. Новая ставка вознаграждения вступает в силу с 1-го числа месяца, следующего за месяцем, в котором получено уведомление, при условии подписания Сторонами соответствующего дополнительного соглашения к Договору о приеме Платежей. </w:t>
      </w:r>
    </w:p>
    <w:p w:rsidR="00AB23C6" w:rsidRPr="005C6EE6" w:rsidRDefault="00AB23C6" w:rsidP="00AB23C6">
      <w:pPr>
        <w:shd w:val="clear" w:color="auto" w:fill="FFFFFF"/>
        <w:tabs>
          <w:tab w:val="num" w:pos="709"/>
        </w:tabs>
        <w:jc w:val="both"/>
        <w:rPr>
          <w:rFonts w:ascii="Tahoma" w:hAnsi="Tahoma" w:cs="Tahoma"/>
          <w:sz w:val="18"/>
          <w:szCs w:val="18"/>
        </w:rPr>
      </w:pPr>
      <w:r w:rsidRPr="005C6EE6">
        <w:rPr>
          <w:rFonts w:ascii="Tahoma" w:hAnsi="Tahoma" w:cs="Tahoma"/>
          <w:sz w:val="18"/>
          <w:szCs w:val="18"/>
        </w:rPr>
        <w:lastRenderedPageBreak/>
        <w:tab/>
        <w:t xml:space="preserve">При нарушении Поставщиком срока, установленного настоящим пунктом, ставка вознаграждения Оператора по приему Платежей подлежит изменению с 1-го числа месяца, следующего за месяцем изменения ставки вознаграждения, указанного в уведомлении Поставщика, при условии подписания Сторонами соответствующего дополнительного соглашения к Договору о приеме Платежей.  </w:t>
      </w:r>
    </w:p>
    <w:p w:rsidR="00AB23C6" w:rsidRPr="005C6EE6" w:rsidRDefault="00AB23C6" w:rsidP="00AB23C6">
      <w:pPr>
        <w:numPr>
          <w:ilvl w:val="1"/>
          <w:numId w:val="6"/>
        </w:numPr>
        <w:shd w:val="clear" w:color="auto" w:fill="FFFFFF"/>
        <w:tabs>
          <w:tab w:val="clear" w:pos="900"/>
          <w:tab w:val="num" w:pos="1276"/>
        </w:tabs>
        <w:ind w:left="0" w:firstLine="709"/>
        <w:jc w:val="both"/>
        <w:rPr>
          <w:rFonts w:ascii="Tahoma" w:hAnsi="Tahoma" w:cs="Tahoma"/>
          <w:sz w:val="18"/>
          <w:szCs w:val="18"/>
        </w:rPr>
      </w:pPr>
      <w:bookmarkStart w:id="30" w:name="_Ref279574358"/>
      <w:r w:rsidRPr="005C6EE6">
        <w:rPr>
          <w:rFonts w:ascii="Tahoma" w:hAnsi="Tahoma" w:cs="Tahoma"/>
          <w:sz w:val="18"/>
          <w:szCs w:val="18"/>
        </w:rPr>
        <w:t>Поставщик в течение 3 (Трех) месяцев, следующих за днем, в котором принят первый Платеж (с соответствующей Транзакцией) в пользу такого Поставщика, вправе требовать за плату в размере 10 000 (Десять тысяч) рублей, включая НДС, единовременно за каждое изменение, осуществляемое Оператором по приему Платежей, внесения следующих изменений:</w:t>
      </w:r>
      <w:bookmarkEnd w:id="30"/>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изменение (корректировка) логотипа, представленного Поставщиком и размещенного Оператором по приему Платежей в порядке, предусмотренном п.</w:t>
      </w:r>
      <w:r w:rsidRPr="005C6EE6">
        <w:rPr>
          <w:rFonts w:ascii="Tahoma" w:hAnsi="Tahoma" w:cs="Tahoma"/>
          <w:sz w:val="18"/>
          <w:szCs w:val="18"/>
        </w:rPr>
        <w:fldChar w:fldCharType="begin"/>
      </w:r>
      <w:r w:rsidRPr="005C6EE6">
        <w:rPr>
          <w:rFonts w:ascii="Tahoma" w:hAnsi="Tahoma" w:cs="Tahoma"/>
          <w:sz w:val="18"/>
          <w:szCs w:val="18"/>
        </w:rPr>
        <w:instrText xml:space="preserve"> REF _Ref279573585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7.22</w:t>
      </w:r>
      <w:r w:rsidRPr="005C6EE6">
        <w:rPr>
          <w:rFonts w:ascii="Tahoma" w:hAnsi="Tahoma" w:cs="Tahoma"/>
          <w:sz w:val="18"/>
          <w:szCs w:val="18"/>
        </w:rPr>
        <w:fldChar w:fldCharType="end"/>
      </w:r>
      <w:r w:rsidRPr="005C6EE6">
        <w:rPr>
          <w:rFonts w:ascii="Tahoma" w:hAnsi="Tahoma" w:cs="Tahoma"/>
          <w:sz w:val="18"/>
          <w:szCs w:val="18"/>
        </w:rPr>
        <w:t xml:space="preserve">. Правил, в интерфейсе Платежных терминалов на основании письма, подписанного уполномоченным представителем и заверенным печатью Поставщика;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изменение местонахождения логотипа в интерфейсе Платежных терминалов на основании письма, подписанного уполномоченным представителем и заверенным печатью Поставщика;</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изменение данных заявки на подключение или акта технической готовности Поставщика, прилагающихся к Договору о приеме Платежей с таким Поставщиком, на основании подписанной Поставщиком и Оператором по приему Платежей новой редакции заявки на подключение или акта технической готовности Поставщика.</w:t>
      </w:r>
    </w:p>
    <w:p w:rsidR="00AB23C6" w:rsidRPr="005C6EE6" w:rsidRDefault="00AB23C6" w:rsidP="00AB23C6">
      <w:pPr>
        <w:numPr>
          <w:ilvl w:val="1"/>
          <w:numId w:val="6"/>
        </w:numPr>
        <w:shd w:val="clear" w:color="auto" w:fill="FFFFFF"/>
        <w:tabs>
          <w:tab w:val="clear" w:pos="900"/>
          <w:tab w:val="num" w:pos="1276"/>
        </w:tabs>
        <w:ind w:left="0" w:firstLine="709"/>
        <w:jc w:val="both"/>
        <w:rPr>
          <w:rFonts w:ascii="Tahoma" w:hAnsi="Tahoma" w:cs="Tahoma"/>
          <w:sz w:val="18"/>
          <w:szCs w:val="18"/>
        </w:rPr>
      </w:pPr>
      <w:bookmarkStart w:id="31" w:name="_Ref279656956"/>
      <w:r w:rsidRPr="005C6EE6">
        <w:rPr>
          <w:rFonts w:ascii="Tahoma" w:hAnsi="Tahoma" w:cs="Tahoma"/>
          <w:sz w:val="18"/>
          <w:szCs w:val="18"/>
        </w:rPr>
        <w:t>Плата, предусмотренная п.</w:t>
      </w:r>
      <w:r w:rsidRPr="005C6EE6">
        <w:rPr>
          <w:rFonts w:ascii="Tahoma" w:hAnsi="Tahoma" w:cs="Tahoma"/>
          <w:sz w:val="18"/>
          <w:szCs w:val="18"/>
        </w:rPr>
        <w:fldChar w:fldCharType="begin"/>
      </w:r>
      <w:r w:rsidRPr="005C6EE6">
        <w:rPr>
          <w:rFonts w:ascii="Tahoma" w:hAnsi="Tahoma" w:cs="Tahoma"/>
          <w:sz w:val="18"/>
          <w:szCs w:val="18"/>
        </w:rPr>
        <w:instrText xml:space="preserve"> REF _Ref279574358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5.11</w:t>
      </w:r>
      <w:r w:rsidRPr="005C6EE6">
        <w:rPr>
          <w:rFonts w:ascii="Tahoma" w:hAnsi="Tahoma" w:cs="Tahoma"/>
          <w:sz w:val="18"/>
          <w:szCs w:val="18"/>
        </w:rPr>
        <w:fldChar w:fldCharType="end"/>
      </w:r>
      <w:r w:rsidRPr="005C6EE6">
        <w:rPr>
          <w:rFonts w:ascii="Tahoma" w:hAnsi="Tahoma" w:cs="Tahoma"/>
          <w:sz w:val="18"/>
          <w:szCs w:val="18"/>
        </w:rPr>
        <w:t>. Плавил, вносится Поставщиком на расчетный счет Оператора по приему Платежей, в течение 3 (Трех) рабочих дней с момента направления Оператором по приему Платежей Поставщику счета.</w:t>
      </w:r>
      <w:bookmarkEnd w:id="31"/>
    </w:p>
    <w:p w:rsidR="00AB23C6" w:rsidRPr="005C6EE6" w:rsidRDefault="00AB23C6" w:rsidP="00AB23C6">
      <w:pPr>
        <w:numPr>
          <w:ilvl w:val="1"/>
          <w:numId w:val="6"/>
        </w:numPr>
        <w:shd w:val="clear" w:color="auto" w:fill="FFFFFF"/>
        <w:tabs>
          <w:tab w:val="clear" w:pos="900"/>
          <w:tab w:val="num" w:pos="1276"/>
        </w:tabs>
        <w:ind w:left="0" w:firstLine="709"/>
        <w:jc w:val="both"/>
        <w:rPr>
          <w:rFonts w:ascii="Tahoma" w:hAnsi="Tahoma" w:cs="Tahoma"/>
          <w:sz w:val="18"/>
          <w:szCs w:val="18"/>
        </w:rPr>
      </w:pPr>
      <w:r w:rsidRPr="005C6EE6">
        <w:rPr>
          <w:rFonts w:ascii="Tahoma" w:hAnsi="Tahoma" w:cs="Tahoma"/>
          <w:sz w:val="18"/>
          <w:szCs w:val="18"/>
        </w:rPr>
        <w:t>При осуществлении Платежа с целью оплаты Товаров, реализуемых Поставщиком дистанционным способом, Поставщик обязуется выдать Плательщику товарный чек, содержащий наименование оплачиваемого Товара.</w:t>
      </w:r>
      <w:r w:rsidRPr="005C6EE6">
        <w:rPr>
          <w:rFonts w:ascii="Tahoma" w:hAnsi="Tahoma" w:cs="Tahoma"/>
          <w:sz w:val="20"/>
          <w:szCs w:val="20"/>
        </w:rPr>
        <w:t xml:space="preserve"> </w:t>
      </w:r>
    </w:p>
    <w:p w:rsidR="00AB23C6" w:rsidRPr="005C6EE6" w:rsidRDefault="00AB23C6" w:rsidP="00AB23C6">
      <w:pPr>
        <w:numPr>
          <w:ilvl w:val="1"/>
          <w:numId w:val="6"/>
        </w:numPr>
        <w:shd w:val="clear" w:color="auto" w:fill="FFFFFF"/>
        <w:tabs>
          <w:tab w:val="clear" w:pos="900"/>
          <w:tab w:val="num" w:pos="1276"/>
        </w:tabs>
        <w:ind w:left="0" w:firstLine="709"/>
        <w:jc w:val="both"/>
        <w:rPr>
          <w:rFonts w:ascii="Tahoma" w:hAnsi="Tahoma" w:cs="Tahoma"/>
          <w:sz w:val="18"/>
          <w:szCs w:val="18"/>
        </w:rPr>
      </w:pPr>
      <w:r w:rsidRPr="005C6EE6">
        <w:rPr>
          <w:rFonts w:ascii="Tahoma" w:hAnsi="Tahoma" w:cs="Tahoma"/>
          <w:sz w:val="18"/>
          <w:szCs w:val="18"/>
        </w:rPr>
        <w:t xml:space="preserve">Поставщик вправе использовать </w:t>
      </w:r>
      <w:r w:rsidRPr="005C6EE6">
        <w:rPr>
          <w:rFonts w:ascii="Tahoma" w:hAnsi="Tahoma" w:cs="Tahoma"/>
          <w:bCs/>
          <w:sz w:val="18"/>
          <w:szCs w:val="18"/>
        </w:rPr>
        <w:t>товарные знаки, дизайн, логотипы и/или иную символику Оператора по приему Платежей, как указанные в п.</w:t>
      </w:r>
      <w:r w:rsidRPr="005C6EE6">
        <w:rPr>
          <w:rFonts w:ascii="Tahoma" w:hAnsi="Tahoma" w:cs="Tahoma"/>
          <w:bCs/>
          <w:sz w:val="18"/>
          <w:szCs w:val="18"/>
        </w:rPr>
        <w:fldChar w:fldCharType="begin"/>
      </w:r>
      <w:r w:rsidRPr="005C6EE6">
        <w:rPr>
          <w:rFonts w:ascii="Tahoma" w:hAnsi="Tahoma" w:cs="Tahoma"/>
          <w:bCs/>
          <w:sz w:val="18"/>
          <w:szCs w:val="18"/>
        </w:rPr>
        <w:instrText xml:space="preserve"> REF _Ref279651767 \r \h  \* MERGEFORMAT </w:instrText>
      </w:r>
      <w:r w:rsidRPr="005C6EE6">
        <w:rPr>
          <w:rFonts w:ascii="Tahoma" w:hAnsi="Tahoma" w:cs="Tahoma"/>
          <w:bCs/>
          <w:sz w:val="18"/>
          <w:szCs w:val="18"/>
        </w:rPr>
      </w:r>
      <w:r w:rsidRPr="005C6EE6">
        <w:rPr>
          <w:rFonts w:ascii="Tahoma" w:hAnsi="Tahoma" w:cs="Tahoma"/>
          <w:bCs/>
          <w:sz w:val="18"/>
          <w:szCs w:val="18"/>
        </w:rPr>
        <w:fldChar w:fldCharType="separate"/>
      </w:r>
      <w:r w:rsidR="00ED1CEE">
        <w:rPr>
          <w:rFonts w:ascii="Tahoma" w:hAnsi="Tahoma" w:cs="Tahoma"/>
          <w:bCs/>
          <w:sz w:val="18"/>
          <w:szCs w:val="18"/>
        </w:rPr>
        <w:t>1.5</w:t>
      </w:r>
      <w:r w:rsidRPr="005C6EE6">
        <w:rPr>
          <w:rFonts w:ascii="Tahoma" w:hAnsi="Tahoma" w:cs="Tahoma"/>
          <w:bCs/>
          <w:sz w:val="18"/>
          <w:szCs w:val="18"/>
        </w:rPr>
        <w:fldChar w:fldCharType="end"/>
      </w:r>
      <w:r w:rsidRPr="005C6EE6">
        <w:rPr>
          <w:rFonts w:ascii="Tahoma" w:hAnsi="Tahoma" w:cs="Tahoma"/>
          <w:bCs/>
          <w:sz w:val="18"/>
          <w:szCs w:val="18"/>
        </w:rPr>
        <w:t xml:space="preserve"> Правил, так и иные,  только в случаях и в порядке, установленных Правилами или отдельным соглашением с Оператором по приему Платежей.</w:t>
      </w:r>
    </w:p>
    <w:p w:rsidR="00AB23C6" w:rsidRPr="005C6EE6" w:rsidRDefault="00AB23C6" w:rsidP="00AB23C6">
      <w:pPr>
        <w:shd w:val="clear" w:color="auto" w:fill="FFFFFF"/>
        <w:spacing w:line="220" w:lineRule="exact"/>
        <w:ind w:firstLine="705"/>
        <w:jc w:val="both"/>
        <w:rPr>
          <w:rFonts w:ascii="Tahoma" w:hAnsi="Tahoma" w:cs="Tahoma"/>
          <w:sz w:val="18"/>
          <w:szCs w:val="18"/>
        </w:rPr>
      </w:pPr>
    </w:p>
    <w:p w:rsidR="00AB23C6" w:rsidRPr="005C6EE6" w:rsidRDefault="00AB23C6" w:rsidP="00AB23C6">
      <w:pPr>
        <w:shd w:val="clear" w:color="auto" w:fill="FFFFFF"/>
        <w:spacing w:line="220" w:lineRule="exact"/>
        <w:ind w:firstLine="705"/>
        <w:jc w:val="both"/>
        <w:rPr>
          <w:rFonts w:ascii="Tahoma" w:hAnsi="Tahoma" w:cs="Tahoma"/>
          <w:sz w:val="18"/>
          <w:szCs w:val="18"/>
        </w:rPr>
      </w:pPr>
    </w:p>
    <w:p w:rsidR="00AB23C6" w:rsidRPr="005C6EE6" w:rsidRDefault="00AB23C6" w:rsidP="00AB23C6">
      <w:pPr>
        <w:pStyle w:val="5"/>
        <w:numPr>
          <w:ilvl w:val="4"/>
          <w:numId w:val="69"/>
        </w:numPr>
        <w:shd w:val="clear" w:color="auto" w:fill="FFFFFF"/>
        <w:rPr>
          <w:rFonts w:ascii="Tahoma" w:hAnsi="Tahoma" w:cs="Tahoma"/>
          <w:b/>
          <w:sz w:val="18"/>
          <w:szCs w:val="18"/>
        </w:rPr>
      </w:pPr>
      <w:bookmarkStart w:id="32" w:name="_Права_и_обязанности_1"/>
      <w:bookmarkEnd w:id="32"/>
      <w:r w:rsidRPr="005C6EE6">
        <w:rPr>
          <w:rFonts w:ascii="Tahoma" w:hAnsi="Tahoma" w:cs="Tahoma"/>
          <w:b/>
          <w:sz w:val="18"/>
          <w:szCs w:val="18"/>
        </w:rPr>
        <w:t xml:space="preserve">Права и обязанности Платежного субагента и Банковского платежного </w:t>
      </w:r>
      <w:r w:rsidRPr="005C6EE6">
        <w:rPr>
          <w:rFonts w:ascii="Tahoma" w:hAnsi="Tahoma" w:cs="Tahoma"/>
          <w:b/>
          <w:sz w:val="18"/>
          <w:szCs w:val="18"/>
          <w:lang w:val="ru-RU"/>
        </w:rPr>
        <w:t>суб</w:t>
      </w:r>
      <w:r w:rsidRPr="005C6EE6">
        <w:rPr>
          <w:rFonts w:ascii="Tahoma" w:hAnsi="Tahoma" w:cs="Tahoma"/>
          <w:b/>
          <w:sz w:val="18"/>
          <w:szCs w:val="18"/>
        </w:rPr>
        <w:t xml:space="preserve">агента </w:t>
      </w:r>
    </w:p>
    <w:p w:rsidR="00AB23C6" w:rsidRPr="005C6EE6" w:rsidRDefault="00AB23C6" w:rsidP="00AB23C6">
      <w:pPr>
        <w:numPr>
          <w:ilvl w:val="1"/>
          <w:numId w:val="7"/>
        </w:numPr>
        <w:shd w:val="clear" w:color="auto" w:fill="FFFFFF"/>
        <w:tabs>
          <w:tab w:val="num" w:pos="1260"/>
          <w:tab w:val="num" w:pos="1440"/>
        </w:tabs>
        <w:spacing w:line="220" w:lineRule="exact"/>
        <w:ind w:left="0" w:firstLine="720"/>
        <w:jc w:val="both"/>
        <w:rPr>
          <w:rFonts w:ascii="Tahoma" w:hAnsi="Tahoma" w:cs="Tahoma"/>
        </w:rPr>
      </w:pPr>
      <w:bookmarkStart w:id="33" w:name="_Ref279574916"/>
      <w:r w:rsidRPr="005C6EE6">
        <w:rPr>
          <w:rFonts w:ascii="Tahoma" w:hAnsi="Tahoma" w:cs="Tahoma"/>
          <w:sz w:val="18"/>
          <w:szCs w:val="18"/>
        </w:rPr>
        <w:t>Платежный субагент, действуя по поручению и за счет Оператора по приему Платежей, осуществляет прием Платежей от Плательщиков в</w:t>
      </w:r>
      <w:r w:rsidRPr="005C6EE6">
        <w:rPr>
          <w:rFonts w:ascii="Tahoma" w:hAnsi="Tahoma" w:cs="Tahoma"/>
          <w:bCs/>
          <w:sz w:val="18"/>
          <w:szCs w:val="18"/>
        </w:rPr>
        <w:t xml:space="preserve"> целях исполнения денежных обязательств последних перед Поставщиками,</w:t>
      </w:r>
      <w:r w:rsidRPr="005C6EE6">
        <w:rPr>
          <w:rFonts w:ascii="Tahoma" w:hAnsi="Tahoma" w:cs="Tahoma"/>
          <w:sz w:val="18"/>
          <w:szCs w:val="18"/>
        </w:rPr>
        <w:t xml:space="preserve"> а также осуществляет последующие расчеты с Оператором по приему Платежей в соответствии с законодательством Российской Федерации, включая требования о предельном размере расчетов наличными деньгами и расходовании наличных денег, поступивших в кассу Платежного субагента. При приеме Платежей Платежный субагент действует от своего имени, если в выданной Платежному субагенту доверенности не указано, что он при приеме Платежей действует от имени Оператора по приему Платежей или от имени и за счет Поставщика.</w:t>
      </w:r>
      <w:bookmarkEnd w:id="33"/>
      <w:r w:rsidRPr="005C6EE6">
        <w:rPr>
          <w:rFonts w:ascii="Tahoma" w:hAnsi="Tahoma" w:cs="Tahoma"/>
          <w:sz w:val="18"/>
          <w:szCs w:val="18"/>
        </w:rPr>
        <w:t xml:space="preserve"> </w:t>
      </w:r>
    </w:p>
    <w:p w:rsidR="00AB23C6" w:rsidRPr="005C6EE6" w:rsidRDefault="00AB23C6" w:rsidP="00AB23C6">
      <w:pPr>
        <w:shd w:val="clear" w:color="auto" w:fill="FFFFFF"/>
        <w:tabs>
          <w:tab w:val="num" w:pos="709"/>
          <w:tab w:val="num" w:pos="1440"/>
        </w:tabs>
        <w:spacing w:line="220" w:lineRule="exact"/>
        <w:ind w:firstLine="720"/>
        <w:jc w:val="both"/>
        <w:rPr>
          <w:rFonts w:ascii="Tahoma" w:hAnsi="Tahoma" w:cs="Tahoma"/>
          <w:sz w:val="18"/>
          <w:szCs w:val="18"/>
          <w:lang w:eastAsia="en-US"/>
        </w:rPr>
      </w:pPr>
      <w:r w:rsidRPr="005C6EE6">
        <w:rPr>
          <w:rFonts w:ascii="Tahoma" w:hAnsi="Tahoma" w:cs="Tahoma"/>
          <w:sz w:val="18"/>
          <w:szCs w:val="18"/>
        </w:rPr>
        <w:t xml:space="preserve">В случае приобретения соответствующего статуса, Банковский платежный субагент, действуя по поручению Оператора по приему Платежей и от имени Расчетного банка, за счет Расчетного банка или Оператора по приему Платежей, осуществляет прием Платежей Плательщиков, а также последующие расчеты с Оператором по приему Платежей в соответствии с законодательством Российской Федерации, включая требования о расходовании наличных денег, поступивших в кассу Банковского платежного субагента. При приеме Платежей Банковский платежный субагент действует от имени Расчетного банка. Положение, содержащееся в договорах о приеме Платежей Платежным субагентом (по форме Приложения №1.2а к Правилам) и в договорах о приеме Платежей Платежным субагентом (по форме Приложения №1.2б к Правилам) о действии Банковского платежного агента от собственного имени до выдачи соответствующей доверенности, не применяется. </w:t>
      </w:r>
    </w:p>
    <w:p w:rsidR="00AB23C6" w:rsidRPr="005C6EE6" w:rsidRDefault="00AB23C6" w:rsidP="00AB23C6">
      <w:pPr>
        <w:shd w:val="clear" w:color="auto" w:fill="FFFFFF"/>
        <w:tabs>
          <w:tab w:val="num" w:pos="709"/>
        </w:tabs>
        <w:spacing w:line="220" w:lineRule="exact"/>
        <w:ind w:firstLine="720"/>
        <w:jc w:val="both"/>
        <w:rPr>
          <w:rFonts w:ascii="Tahoma" w:hAnsi="Tahoma" w:cs="Tahoma"/>
          <w:sz w:val="18"/>
          <w:szCs w:val="18"/>
        </w:rPr>
      </w:pPr>
      <w:r w:rsidRPr="005C6EE6">
        <w:rPr>
          <w:rFonts w:ascii="Tahoma" w:hAnsi="Tahoma" w:cs="Tahoma"/>
          <w:sz w:val="18"/>
          <w:szCs w:val="18"/>
        </w:rPr>
        <w:t xml:space="preserve">Наименования Поставщиков, в пользу которых Платежный субагент вправе принимать Платежи в соответствии с Правилами,  указан в Перечне №№ 1 и 2 Приложения №2 к Правилам; при этом Платежный  субагент </w:t>
      </w:r>
      <w:r w:rsidRPr="005C6EE6">
        <w:rPr>
          <w:rFonts w:ascii="Tahoma" w:hAnsi="Tahoma" w:cs="Tahoma"/>
          <w:sz w:val="18"/>
          <w:szCs w:val="18"/>
          <w:lang w:val="en-US"/>
        </w:rPr>
        <w:t>XML</w:t>
      </w:r>
      <w:r w:rsidRPr="005C6EE6">
        <w:rPr>
          <w:rFonts w:ascii="Tahoma" w:hAnsi="Tahoma" w:cs="Tahoma"/>
          <w:sz w:val="18"/>
          <w:szCs w:val="18"/>
        </w:rPr>
        <w:t xml:space="preserve"> вправе осуществлять прием Платежей только в пользу Поставщиков, перечисленных в Перечне №1, если иное не предусмотрено Правилами или соглашением между Оператором по приему Платежей и Платежным субагентом </w:t>
      </w:r>
      <w:r w:rsidRPr="005C6EE6">
        <w:rPr>
          <w:rFonts w:ascii="Tahoma" w:hAnsi="Tahoma" w:cs="Tahoma"/>
          <w:sz w:val="18"/>
          <w:szCs w:val="18"/>
          <w:lang w:val="en-US"/>
        </w:rPr>
        <w:t>XML</w:t>
      </w:r>
      <w:r w:rsidRPr="005C6EE6">
        <w:rPr>
          <w:rFonts w:ascii="Tahoma" w:hAnsi="Tahoma" w:cs="Tahoma"/>
          <w:sz w:val="18"/>
          <w:szCs w:val="18"/>
        </w:rPr>
        <w:t xml:space="preserve">. Платежный субагент обязан соблюдать условия и ограничения, установленные Правилами в отношении приема Платежей в пользу отдельных Поставщиков. </w:t>
      </w:r>
    </w:p>
    <w:p w:rsidR="00AB23C6" w:rsidRPr="005C6EE6" w:rsidRDefault="00AB23C6" w:rsidP="00AB23C6">
      <w:pPr>
        <w:shd w:val="clear" w:color="auto" w:fill="FFFFFF"/>
        <w:tabs>
          <w:tab w:val="num" w:pos="709"/>
        </w:tabs>
        <w:spacing w:line="220" w:lineRule="exact"/>
        <w:ind w:firstLine="720"/>
        <w:jc w:val="both"/>
        <w:rPr>
          <w:rFonts w:ascii="Tahoma" w:hAnsi="Tahoma" w:cs="Tahoma"/>
          <w:sz w:val="18"/>
          <w:szCs w:val="18"/>
        </w:rPr>
      </w:pPr>
      <w:r w:rsidRPr="005C6EE6">
        <w:rPr>
          <w:rFonts w:ascii="Tahoma" w:hAnsi="Tahoma" w:cs="Tahoma"/>
          <w:sz w:val="18"/>
          <w:szCs w:val="18"/>
        </w:rPr>
        <w:t xml:space="preserve">Платежный субагент, являющийся Поставщиком, не вправе принимать Платежи за свои Услуги, Товары, Пожертвования. </w:t>
      </w:r>
    </w:p>
    <w:p w:rsidR="00AB23C6" w:rsidRPr="005C6EE6" w:rsidRDefault="00AB23C6" w:rsidP="00AB23C6">
      <w:pPr>
        <w:shd w:val="clear" w:color="auto" w:fill="FFFFFF"/>
        <w:tabs>
          <w:tab w:val="num" w:pos="709"/>
        </w:tabs>
        <w:spacing w:line="220" w:lineRule="exact"/>
        <w:ind w:firstLine="720"/>
        <w:jc w:val="both"/>
        <w:rPr>
          <w:rFonts w:ascii="Tahoma" w:hAnsi="Tahoma" w:cs="Tahoma"/>
          <w:sz w:val="18"/>
          <w:szCs w:val="18"/>
        </w:rPr>
      </w:pPr>
      <w:r w:rsidRPr="005C6EE6">
        <w:rPr>
          <w:rFonts w:ascii="Tahoma" w:hAnsi="Tahoma" w:cs="Tahoma"/>
          <w:sz w:val="18"/>
          <w:szCs w:val="18"/>
        </w:rPr>
        <w:t xml:space="preserve">Опции Предоплаченной карты, в пополнение которой Банковский платежный субагент вправе принимать Платежи, перечислены в Приложении № 2.1 и Перечне №4 Приложения №2 к Правилам. </w:t>
      </w:r>
    </w:p>
    <w:p w:rsidR="00AB23C6" w:rsidRPr="005C6EE6" w:rsidRDefault="00AB23C6" w:rsidP="00AB23C6">
      <w:pPr>
        <w:shd w:val="clear" w:color="auto" w:fill="FFFFFF"/>
        <w:tabs>
          <w:tab w:val="num" w:pos="709"/>
        </w:tabs>
        <w:spacing w:line="220" w:lineRule="exact"/>
        <w:ind w:firstLine="720"/>
        <w:jc w:val="both"/>
        <w:rPr>
          <w:rFonts w:ascii="Tahoma" w:hAnsi="Tahoma" w:cs="Tahoma"/>
          <w:sz w:val="18"/>
          <w:szCs w:val="18"/>
        </w:rPr>
      </w:pPr>
      <w:r w:rsidRPr="005C6EE6">
        <w:rPr>
          <w:rFonts w:ascii="Tahoma" w:hAnsi="Tahoma" w:cs="Tahoma"/>
          <w:sz w:val="18"/>
          <w:szCs w:val="18"/>
        </w:rPr>
        <w:t xml:space="preserve">Банковский платежный субагент обязан соблюдать условия и ограничения, установленные Правилами в отношении приема Платежей с целью пополнения Предоплаченной карты в зависимости от Опций, выбранных Клиентом Расчетного банка при таком пополнении. </w:t>
      </w:r>
    </w:p>
    <w:p w:rsidR="00AB23C6" w:rsidRPr="005C6EE6" w:rsidRDefault="00AB23C6" w:rsidP="00AB23C6">
      <w:pPr>
        <w:shd w:val="clear" w:color="auto" w:fill="FFFFFF"/>
        <w:tabs>
          <w:tab w:val="num" w:pos="709"/>
        </w:tabs>
        <w:spacing w:line="220" w:lineRule="exact"/>
        <w:ind w:firstLine="720"/>
        <w:jc w:val="both"/>
        <w:rPr>
          <w:rFonts w:ascii="Tahoma" w:hAnsi="Tahoma" w:cs="Tahoma"/>
          <w:sz w:val="18"/>
          <w:szCs w:val="18"/>
        </w:rPr>
      </w:pPr>
      <w:r w:rsidRPr="005C6EE6">
        <w:rPr>
          <w:rFonts w:ascii="Tahoma" w:hAnsi="Tahoma" w:cs="Tahoma"/>
          <w:sz w:val="18"/>
          <w:szCs w:val="18"/>
        </w:rPr>
        <w:t>Наименования Поставщиков, являющихся Получателями, в пользу которых Банковский платежный субагент вправе принимать Платежи в соответствии с Правилами,  указан в Перечне № 3 Приложения №2 к Правилам. Банковский платежный субагент обязан соблюдать условия и ограничения, установленные Правилами в отношении приема Платежей в пользу таких Поставщиков.</w:t>
      </w:r>
    </w:p>
    <w:p w:rsidR="00AB23C6" w:rsidRPr="005C6EE6" w:rsidRDefault="00AB23C6" w:rsidP="00AB23C6">
      <w:pPr>
        <w:shd w:val="clear" w:color="auto" w:fill="FFFFFF"/>
        <w:tabs>
          <w:tab w:val="num" w:pos="709"/>
        </w:tabs>
        <w:spacing w:line="220" w:lineRule="exact"/>
        <w:ind w:firstLine="720"/>
        <w:jc w:val="both"/>
        <w:rPr>
          <w:rFonts w:ascii="Tahoma" w:hAnsi="Tahoma" w:cs="Tahoma"/>
          <w:sz w:val="18"/>
          <w:szCs w:val="18"/>
        </w:rPr>
      </w:pPr>
      <w:r w:rsidRPr="005C6EE6">
        <w:rPr>
          <w:rFonts w:ascii="Tahoma" w:hAnsi="Tahoma" w:cs="Tahoma"/>
          <w:sz w:val="18"/>
          <w:szCs w:val="18"/>
        </w:rPr>
        <w:t xml:space="preserve">6.1.1. Банковский платежный субагент, в том числе Банковский платежный субагент  </w:t>
      </w:r>
      <w:r w:rsidRPr="005C6EE6">
        <w:rPr>
          <w:rFonts w:ascii="Tahoma" w:hAnsi="Tahoma" w:cs="Tahoma"/>
          <w:sz w:val="18"/>
          <w:szCs w:val="18"/>
          <w:lang w:val="en-US"/>
        </w:rPr>
        <w:t>XML</w:t>
      </w:r>
      <w:r w:rsidRPr="005C6EE6">
        <w:rPr>
          <w:rFonts w:ascii="Tahoma" w:hAnsi="Tahoma" w:cs="Tahoma"/>
          <w:sz w:val="18"/>
          <w:szCs w:val="18"/>
        </w:rPr>
        <w:t xml:space="preserve"> вправе принимать Платежи в пользу Поставщиков, поименованных в Приложении №2.13 к Правилам, исключительно на условиях этого Приложения.</w:t>
      </w:r>
    </w:p>
    <w:p w:rsidR="00AB23C6" w:rsidRPr="005C6EE6" w:rsidRDefault="00AB23C6" w:rsidP="00AB23C6">
      <w:pPr>
        <w:shd w:val="clear" w:color="auto" w:fill="FFFFFF"/>
        <w:tabs>
          <w:tab w:val="num" w:pos="709"/>
        </w:tabs>
        <w:spacing w:line="220" w:lineRule="exact"/>
        <w:ind w:firstLine="720"/>
        <w:jc w:val="both"/>
        <w:rPr>
          <w:rFonts w:ascii="Tahoma" w:hAnsi="Tahoma" w:cs="Tahoma"/>
        </w:rPr>
      </w:pPr>
      <w:r w:rsidRPr="005C6EE6">
        <w:rPr>
          <w:rFonts w:ascii="Tahoma" w:hAnsi="Tahoma" w:cs="Tahoma"/>
          <w:sz w:val="18"/>
          <w:szCs w:val="18"/>
        </w:rPr>
        <w:t xml:space="preserve">6.1.2. Если иное не установлено дополнительным соглашением между Оператором по приему Платежей и Банковским платежным субагентом ХML, то последний не вправе принимать Платежи от имени Расчетного банка с применением Терминала </w:t>
      </w:r>
      <w:r w:rsidRPr="005C6EE6">
        <w:rPr>
          <w:rFonts w:ascii="Tahoma" w:hAnsi="Tahoma" w:cs="Tahoma"/>
          <w:sz w:val="18"/>
          <w:szCs w:val="18"/>
          <w:lang w:val="en-US"/>
        </w:rPr>
        <w:t>XML</w:t>
      </w:r>
      <w:r w:rsidRPr="005C6EE6">
        <w:rPr>
          <w:rFonts w:ascii="Tahoma" w:hAnsi="Tahoma" w:cs="Tahoma"/>
          <w:sz w:val="18"/>
          <w:szCs w:val="18"/>
        </w:rPr>
        <w:t xml:space="preserve"> в целях пополнения Предоплаченной карты в разрезе Опций, которым соответствуют  </w:t>
      </w:r>
      <w:r w:rsidRPr="005C6EE6">
        <w:rPr>
          <w:rFonts w:ascii="Tahoma" w:hAnsi="Tahoma" w:cs="Tahoma"/>
          <w:sz w:val="18"/>
          <w:szCs w:val="18"/>
          <w:lang w:val="en-US"/>
        </w:rPr>
        <w:t>ID</w:t>
      </w:r>
      <w:r w:rsidRPr="005C6EE6">
        <w:rPr>
          <w:rFonts w:ascii="Tahoma" w:hAnsi="Tahoma" w:cs="Tahoma"/>
          <w:sz w:val="18"/>
          <w:szCs w:val="18"/>
        </w:rPr>
        <w:t xml:space="preserve"> Провайдеров/Поставщиков, поименованные в Таблице 1 ниже: </w:t>
      </w:r>
    </w:p>
    <w:p w:rsidR="00AB23C6" w:rsidRPr="005C6EE6" w:rsidRDefault="00AB23C6" w:rsidP="00AB23C6">
      <w:pPr>
        <w:shd w:val="clear" w:color="auto" w:fill="FFFFFF"/>
        <w:spacing w:line="220" w:lineRule="exact"/>
        <w:ind w:left="426"/>
        <w:jc w:val="both"/>
        <w:rPr>
          <w:rFonts w:ascii="Tahoma" w:hAnsi="Tahoma" w:cs="Tahoma"/>
          <w:sz w:val="18"/>
          <w:szCs w:val="18"/>
        </w:rPr>
      </w:pPr>
    </w:p>
    <w:p w:rsidR="00AB23C6" w:rsidRPr="005C6EE6" w:rsidRDefault="00AB23C6" w:rsidP="00AB23C6">
      <w:pPr>
        <w:shd w:val="clear" w:color="auto" w:fill="FFFFFF"/>
        <w:spacing w:line="220" w:lineRule="exact"/>
        <w:ind w:left="426"/>
        <w:jc w:val="both"/>
        <w:rPr>
          <w:rFonts w:ascii="Tahoma" w:hAnsi="Tahoma" w:cs="Tahoma"/>
          <w:sz w:val="18"/>
          <w:szCs w:val="18"/>
        </w:rPr>
      </w:pPr>
    </w:p>
    <w:p w:rsidR="00ED1CEE" w:rsidRDefault="00ED1CEE" w:rsidP="00AB23C6">
      <w:pPr>
        <w:shd w:val="clear" w:color="auto" w:fill="FFFFFF"/>
        <w:spacing w:line="220" w:lineRule="exact"/>
        <w:ind w:left="426"/>
        <w:jc w:val="both"/>
        <w:rPr>
          <w:rFonts w:ascii="Tahoma" w:hAnsi="Tahoma" w:cs="Tahoma"/>
          <w:sz w:val="18"/>
          <w:szCs w:val="18"/>
        </w:rPr>
      </w:pPr>
    </w:p>
    <w:p w:rsidR="00AB23C6" w:rsidRPr="005C6EE6" w:rsidRDefault="00AB23C6" w:rsidP="00AB23C6">
      <w:pPr>
        <w:shd w:val="clear" w:color="auto" w:fill="FFFFFF"/>
        <w:spacing w:line="220" w:lineRule="exact"/>
        <w:ind w:left="426"/>
        <w:jc w:val="both"/>
        <w:rPr>
          <w:rFonts w:ascii="Tahoma" w:hAnsi="Tahoma" w:cs="Tahoma"/>
          <w:sz w:val="18"/>
          <w:szCs w:val="18"/>
        </w:rPr>
      </w:pPr>
      <w:r w:rsidRPr="005C6EE6">
        <w:rPr>
          <w:rFonts w:ascii="Tahoma" w:hAnsi="Tahoma" w:cs="Tahoma"/>
          <w:sz w:val="18"/>
          <w:szCs w:val="18"/>
        </w:rPr>
        <w:lastRenderedPageBreak/>
        <w:t xml:space="preserve">Таблица 1. </w:t>
      </w:r>
    </w:p>
    <w:tbl>
      <w:tblPr>
        <w:tblStyle w:val="ad"/>
        <w:tblW w:w="0" w:type="auto"/>
        <w:tblLook w:val="04A0" w:firstRow="1" w:lastRow="0" w:firstColumn="1" w:lastColumn="0" w:noHBand="0" w:noVBand="1"/>
      </w:tblPr>
      <w:tblGrid>
        <w:gridCol w:w="5341"/>
        <w:gridCol w:w="2705"/>
      </w:tblGrid>
      <w:tr w:rsidR="00AB23C6" w:rsidRPr="005C6EE6" w:rsidTr="00296843">
        <w:tc>
          <w:tcPr>
            <w:tcW w:w="5341" w:type="dxa"/>
          </w:tcPr>
          <w:p w:rsidR="00AB23C6" w:rsidRPr="005C6EE6" w:rsidRDefault="00AB23C6" w:rsidP="00296843">
            <w:pPr>
              <w:spacing w:line="220" w:lineRule="exact"/>
              <w:rPr>
                <w:rFonts w:ascii="Tahoma" w:hAnsi="Tahoma" w:cs="Tahoma"/>
                <w:sz w:val="18"/>
                <w:szCs w:val="18"/>
              </w:rPr>
            </w:pPr>
            <w:r w:rsidRPr="005C6EE6">
              <w:rPr>
                <w:rFonts w:ascii="Tahoma" w:hAnsi="Tahoma" w:cs="Tahoma"/>
                <w:sz w:val="18"/>
                <w:szCs w:val="18"/>
              </w:rPr>
              <w:t>Краткое наименование/Торговая марка Поставщика/Провайдера</w:t>
            </w:r>
          </w:p>
        </w:tc>
        <w:tc>
          <w:tcPr>
            <w:tcW w:w="2705" w:type="dxa"/>
          </w:tcPr>
          <w:p w:rsidR="00AB23C6" w:rsidRPr="005C6EE6" w:rsidRDefault="00AB23C6" w:rsidP="00296843">
            <w:pPr>
              <w:spacing w:line="220" w:lineRule="exact"/>
              <w:rPr>
                <w:rFonts w:ascii="Tahoma" w:hAnsi="Tahoma" w:cs="Tahoma"/>
                <w:sz w:val="18"/>
                <w:szCs w:val="18"/>
              </w:rPr>
            </w:pPr>
            <w:r w:rsidRPr="005C6EE6">
              <w:rPr>
                <w:rFonts w:ascii="Tahoma" w:hAnsi="Tahoma" w:cs="Tahoma"/>
                <w:sz w:val="18"/>
                <w:szCs w:val="18"/>
                <w:lang w:val="en-US"/>
              </w:rPr>
              <w:t>ID</w:t>
            </w:r>
            <w:r w:rsidRPr="005C6EE6">
              <w:rPr>
                <w:rFonts w:ascii="Tahoma" w:hAnsi="Tahoma" w:cs="Tahoma"/>
                <w:sz w:val="18"/>
                <w:szCs w:val="18"/>
              </w:rPr>
              <w:t xml:space="preserve"> Провайдера/Поставщика</w:t>
            </w:r>
          </w:p>
        </w:tc>
      </w:tr>
      <w:tr w:rsidR="00AB23C6" w:rsidRPr="005C6EE6" w:rsidTr="00296843">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 xml:space="preserve">QVP. Пополнение </w:t>
            </w:r>
          </w:p>
        </w:tc>
        <w:tc>
          <w:tcPr>
            <w:tcW w:w="2705"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9751</w:t>
            </w:r>
          </w:p>
        </w:tc>
      </w:tr>
      <w:tr w:rsidR="00AB23C6" w:rsidRPr="005C6EE6" w:rsidTr="00296843">
        <w:tc>
          <w:tcPr>
            <w:tcW w:w="5341" w:type="dxa"/>
          </w:tcPr>
          <w:p w:rsidR="00AB23C6" w:rsidRPr="005C6EE6" w:rsidRDefault="00AB23C6" w:rsidP="00296843">
            <w:pPr>
              <w:tabs>
                <w:tab w:val="left" w:pos="1319"/>
              </w:tabs>
              <w:spacing w:line="220" w:lineRule="exact"/>
              <w:jc w:val="both"/>
              <w:rPr>
                <w:rFonts w:ascii="Tahoma" w:hAnsi="Tahoma" w:cs="Tahoma"/>
                <w:sz w:val="18"/>
                <w:szCs w:val="18"/>
              </w:rPr>
            </w:pPr>
            <w:r w:rsidRPr="005C6EE6">
              <w:rPr>
                <w:rFonts w:ascii="Tahoma" w:hAnsi="Tahoma" w:cs="Tahoma"/>
                <w:sz w:val="18"/>
                <w:szCs w:val="18"/>
              </w:rPr>
              <w:t xml:space="preserve">Мобильный кошелек </w:t>
            </w:r>
          </w:p>
        </w:tc>
        <w:tc>
          <w:tcPr>
            <w:tcW w:w="2705"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199</w:t>
            </w:r>
          </w:p>
        </w:tc>
      </w:tr>
      <w:tr w:rsidR="00AB23C6" w:rsidRPr="005C6EE6" w:rsidTr="00296843">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 xml:space="preserve">Visa Qiwi Wallet(авиа) </w:t>
            </w:r>
          </w:p>
        </w:tc>
        <w:tc>
          <w:tcPr>
            <w:tcW w:w="2705"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5483</w:t>
            </w:r>
          </w:p>
        </w:tc>
      </w:tr>
      <w:tr w:rsidR="00AB23C6" w:rsidRPr="005C6EE6" w:rsidTr="00296843">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 xml:space="preserve">Visa Qiwi Wallet </w:t>
            </w:r>
          </w:p>
        </w:tc>
        <w:tc>
          <w:tcPr>
            <w:tcW w:w="2705"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441</w:t>
            </w:r>
          </w:p>
        </w:tc>
      </w:tr>
      <w:tr w:rsidR="00AB23C6" w:rsidRPr="005C6EE6" w:rsidTr="00296843">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 xml:space="preserve">Visa Qiwi Wallet.Пополнение </w:t>
            </w:r>
          </w:p>
        </w:tc>
        <w:tc>
          <w:tcPr>
            <w:tcW w:w="2705"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7406</w:t>
            </w:r>
          </w:p>
        </w:tc>
      </w:tr>
    </w:tbl>
    <w:p w:rsidR="00AB23C6" w:rsidRPr="005C6EE6" w:rsidRDefault="00AB23C6" w:rsidP="00AB23C6"/>
    <w:p w:rsidR="00AB23C6" w:rsidRPr="005C6EE6" w:rsidRDefault="00AB23C6" w:rsidP="00AB23C6">
      <w:pPr>
        <w:numPr>
          <w:ilvl w:val="1"/>
          <w:numId w:val="7"/>
        </w:numPr>
        <w:shd w:val="clear" w:color="auto" w:fill="FFFFFF"/>
        <w:tabs>
          <w:tab w:val="num" w:pos="1260"/>
          <w:tab w:val="num" w:pos="1440"/>
        </w:tabs>
        <w:spacing w:line="220" w:lineRule="exact"/>
        <w:ind w:left="0" w:firstLine="720"/>
        <w:jc w:val="both"/>
        <w:rPr>
          <w:rFonts w:ascii="Tahoma" w:hAnsi="Tahoma" w:cs="Tahoma"/>
          <w:sz w:val="18"/>
          <w:szCs w:val="18"/>
        </w:rPr>
      </w:pPr>
      <w:r w:rsidRPr="005C6EE6">
        <w:rPr>
          <w:rFonts w:ascii="Tahoma" w:hAnsi="Tahoma" w:cs="Tahoma"/>
          <w:sz w:val="18"/>
          <w:szCs w:val="18"/>
        </w:rPr>
        <w:t>Субагент обязуется в порядке, предусмотренном Приложением №5 к Правилам, регистрировать Терминалы в электронной базе Оператора по приему Платежей посредством заполнения соответствующих форм на Личной странице, а также представлять Оператору по приему Платежей письменную информацию о своей Территории Платежного субагента, с указанием данных, предусмотренных Приложением №5а и /или Приложением №5б.</w:t>
      </w:r>
    </w:p>
    <w:p w:rsidR="00AB23C6" w:rsidRPr="005C6EE6" w:rsidRDefault="00AB23C6" w:rsidP="00AB23C6">
      <w:pPr>
        <w:pStyle w:val="aff8"/>
        <w:numPr>
          <w:ilvl w:val="0"/>
          <w:numId w:val="41"/>
        </w:numPr>
        <w:shd w:val="clear" w:color="auto" w:fill="FFFFFF"/>
        <w:ind w:left="0" w:firstLine="709"/>
        <w:contextualSpacing/>
        <w:jc w:val="both"/>
        <w:rPr>
          <w:rFonts w:ascii="Tahoma" w:hAnsi="Tahoma" w:cs="Tahoma"/>
          <w:sz w:val="18"/>
          <w:szCs w:val="18"/>
        </w:rPr>
      </w:pPr>
      <w:r w:rsidRPr="005C6EE6">
        <w:rPr>
          <w:rFonts w:ascii="Tahoma" w:hAnsi="Tahoma" w:cs="Tahoma"/>
          <w:sz w:val="18"/>
          <w:szCs w:val="18"/>
        </w:rPr>
        <w:t xml:space="preserve">Субагент вправе предоставлять Оператору по приему Платежей письменную информацию о Территории Платежного субагента в упрощенной форме, предусмотренной Приложением № 5б к Правилам, в отношении всех видов Терминалов, кроме  Платежных терминалов. </w:t>
      </w:r>
    </w:p>
    <w:p w:rsidR="00AB23C6" w:rsidRPr="005C6EE6" w:rsidRDefault="00AB23C6" w:rsidP="00AB23C6">
      <w:pPr>
        <w:pStyle w:val="aff8"/>
        <w:numPr>
          <w:ilvl w:val="0"/>
          <w:numId w:val="41"/>
        </w:numPr>
        <w:shd w:val="clear" w:color="auto" w:fill="FFFFFF"/>
        <w:ind w:left="0" w:firstLine="709"/>
        <w:contextualSpacing/>
        <w:jc w:val="both"/>
        <w:rPr>
          <w:rFonts w:ascii="Tahoma" w:hAnsi="Tahoma" w:cs="Tahoma"/>
          <w:sz w:val="18"/>
          <w:szCs w:val="18"/>
        </w:rPr>
      </w:pPr>
      <w:r w:rsidRPr="005C6EE6">
        <w:rPr>
          <w:rFonts w:ascii="Tahoma" w:hAnsi="Tahoma" w:cs="Tahoma"/>
          <w:sz w:val="18"/>
          <w:szCs w:val="18"/>
        </w:rPr>
        <w:t xml:space="preserve">Письменные сведения о Платежных терминалах подаются Субагентом Оператору по приему Платежей по форме Приложения № 5а в порядке, предусмотренном Правилами. </w:t>
      </w:r>
    </w:p>
    <w:p w:rsidR="00AB23C6" w:rsidRPr="005C6EE6" w:rsidRDefault="00AB23C6" w:rsidP="00AB23C6">
      <w:pPr>
        <w:pStyle w:val="aff8"/>
        <w:numPr>
          <w:ilvl w:val="0"/>
          <w:numId w:val="41"/>
        </w:numPr>
        <w:shd w:val="clear" w:color="auto" w:fill="FFFFFF"/>
        <w:tabs>
          <w:tab w:val="num" w:pos="567"/>
        </w:tabs>
        <w:ind w:left="0" w:firstLine="709"/>
        <w:contextualSpacing/>
        <w:jc w:val="both"/>
        <w:rPr>
          <w:rFonts w:ascii="Tahoma" w:hAnsi="Tahoma" w:cs="Tahoma"/>
          <w:sz w:val="18"/>
          <w:szCs w:val="18"/>
        </w:rPr>
      </w:pPr>
      <w:r w:rsidRPr="005C6EE6">
        <w:rPr>
          <w:rFonts w:ascii="Tahoma" w:hAnsi="Tahoma" w:cs="Tahoma"/>
          <w:sz w:val="18"/>
          <w:szCs w:val="18"/>
        </w:rPr>
        <w:t>При приеме Платежей в пользу Поставщика, устанавливающего специальные требования к порядку оформления и работы пунктов приема платежей, входящих в Территорию Платежного субагента, в соответствии с условиями Приложения №5в к Правилам, Платежный субагент обязан выполнять требования Поставщика.</w:t>
      </w:r>
    </w:p>
    <w:p w:rsidR="00AB23C6" w:rsidRPr="005C6EE6" w:rsidRDefault="00AB23C6" w:rsidP="00AB23C6">
      <w:pPr>
        <w:numPr>
          <w:ilvl w:val="1"/>
          <w:numId w:val="7"/>
        </w:numPr>
        <w:shd w:val="clear" w:color="auto" w:fill="FFFFFF"/>
        <w:tabs>
          <w:tab w:val="num" w:pos="0"/>
          <w:tab w:val="num" w:pos="1260"/>
        </w:tabs>
        <w:ind w:left="0" w:firstLine="720"/>
        <w:jc w:val="both"/>
        <w:rPr>
          <w:rFonts w:ascii="Tahoma" w:hAnsi="Tahoma" w:cs="Tahoma"/>
        </w:rPr>
      </w:pPr>
      <w:r w:rsidRPr="005C6EE6">
        <w:rPr>
          <w:rFonts w:ascii="Tahoma" w:hAnsi="Tahoma" w:cs="Tahoma"/>
          <w:sz w:val="18"/>
          <w:szCs w:val="18"/>
        </w:rPr>
        <w:t xml:space="preserve">Субагент извещает Оператора по приему Платежей о расширении, уменьшении, иных изменениях данных о Территории Платежного субагента, путем внесения новых данных в электронную базу Оператора по приему Платежей посредством заполнения соответствующих форм на Личной странице и направления письменного извещения  Оператору по приему Платежей, в порядке, предусмотренном Приложением №5 к Правилам. </w:t>
      </w:r>
    </w:p>
    <w:p w:rsidR="00AB23C6" w:rsidRPr="005C6EE6" w:rsidRDefault="00AB23C6" w:rsidP="00AB23C6">
      <w:pPr>
        <w:shd w:val="clear" w:color="auto" w:fill="FFFFFF"/>
        <w:tabs>
          <w:tab w:val="num" w:pos="0"/>
        </w:tabs>
        <w:ind w:firstLine="720"/>
        <w:jc w:val="both"/>
        <w:rPr>
          <w:rFonts w:ascii="Tahoma" w:hAnsi="Tahoma" w:cs="Tahoma"/>
        </w:rPr>
      </w:pPr>
      <w:r w:rsidRPr="005C6EE6">
        <w:rPr>
          <w:rFonts w:ascii="Tahoma" w:hAnsi="Tahoma" w:cs="Tahoma"/>
          <w:bCs/>
          <w:sz w:val="18"/>
          <w:szCs w:val="18"/>
        </w:rPr>
        <w:tab/>
        <w:t xml:space="preserve">Субагент обязан предоставлять по запросу Оператора </w:t>
      </w:r>
      <w:r w:rsidRPr="005C6EE6">
        <w:rPr>
          <w:rFonts w:ascii="Tahoma" w:hAnsi="Tahoma" w:cs="Tahoma"/>
          <w:sz w:val="18"/>
          <w:szCs w:val="18"/>
        </w:rPr>
        <w:t xml:space="preserve">по приему Платежей </w:t>
      </w:r>
      <w:r w:rsidRPr="005C6EE6">
        <w:rPr>
          <w:rFonts w:ascii="Tahoma" w:hAnsi="Tahoma" w:cs="Tahoma"/>
          <w:bCs/>
          <w:sz w:val="18"/>
          <w:szCs w:val="18"/>
        </w:rPr>
        <w:t xml:space="preserve">дополнительную уточняющую информацию о Территории </w:t>
      </w:r>
      <w:r w:rsidRPr="005C6EE6">
        <w:rPr>
          <w:rFonts w:ascii="Tahoma" w:hAnsi="Tahoma" w:cs="Tahoma"/>
          <w:sz w:val="18"/>
          <w:szCs w:val="18"/>
        </w:rPr>
        <w:t>Платежного</w:t>
      </w:r>
      <w:r w:rsidRPr="005C6EE6">
        <w:rPr>
          <w:rFonts w:ascii="Tahoma" w:hAnsi="Tahoma" w:cs="Tahoma"/>
          <w:bCs/>
          <w:sz w:val="18"/>
          <w:szCs w:val="18"/>
        </w:rPr>
        <w:t xml:space="preserve">  субагента в установленный в запросе срок.</w:t>
      </w:r>
    </w:p>
    <w:p w:rsidR="00AB23C6" w:rsidRPr="005C6EE6" w:rsidRDefault="00AB23C6" w:rsidP="00AB23C6">
      <w:pPr>
        <w:numPr>
          <w:ilvl w:val="1"/>
          <w:numId w:val="7"/>
        </w:numPr>
        <w:shd w:val="clear" w:color="auto" w:fill="FFFFFF"/>
        <w:tabs>
          <w:tab w:val="num" w:pos="0"/>
          <w:tab w:val="num" w:pos="1260"/>
        </w:tabs>
        <w:ind w:left="0" w:firstLine="720"/>
        <w:jc w:val="both"/>
        <w:rPr>
          <w:rFonts w:ascii="Tahoma" w:hAnsi="Tahoma" w:cs="Tahoma"/>
        </w:rPr>
      </w:pPr>
      <w:r w:rsidRPr="005C6EE6">
        <w:rPr>
          <w:rFonts w:ascii="Tahoma" w:hAnsi="Tahoma" w:cs="Tahoma"/>
          <w:sz w:val="18"/>
          <w:szCs w:val="18"/>
        </w:rPr>
        <w:t xml:space="preserve">Любая операция по передаче данных о Платеже возможна только с Терминала, идентифицированного в Системе. Сочетание аутентификационных данных Субагента – логин, пароль, номер Терминала в Системе либо электронный сертификат и закрытый ключ - определены как аналог собственноручной подписи (далее АСП) </w:t>
      </w:r>
      <w:r w:rsidRPr="005C6EE6">
        <w:rPr>
          <w:rFonts w:ascii="Tahoma" w:eastAsia="Tahoma" w:hAnsi="Tahoma" w:cs="Tahoma"/>
          <w:sz w:val="18"/>
          <w:szCs w:val="18"/>
        </w:rPr>
        <w:t>Суба</w:t>
      </w:r>
      <w:r w:rsidRPr="005C6EE6">
        <w:rPr>
          <w:rFonts w:ascii="Tahoma" w:hAnsi="Tahoma" w:cs="Tahoma"/>
          <w:sz w:val="18"/>
          <w:szCs w:val="18"/>
        </w:rPr>
        <w:t>гента и признаются Сторонами в качестве однозначного и бесспорного подтверждения совершенного Платежа. Субагент обязан использовать для доступа к Личной странице электронный сертификат и закрытый ключ.</w:t>
      </w:r>
    </w:p>
    <w:p w:rsidR="00AB23C6" w:rsidRPr="005C6EE6" w:rsidRDefault="00AB23C6" w:rsidP="00AB23C6">
      <w:pPr>
        <w:numPr>
          <w:ilvl w:val="1"/>
          <w:numId w:val="7"/>
        </w:numPr>
        <w:shd w:val="clear" w:color="auto" w:fill="FFFFFF"/>
        <w:tabs>
          <w:tab w:val="num" w:pos="0"/>
          <w:tab w:val="num" w:pos="1260"/>
        </w:tabs>
        <w:ind w:left="0" w:firstLine="720"/>
        <w:jc w:val="both"/>
        <w:rPr>
          <w:rFonts w:ascii="Tahoma" w:hAnsi="Tahoma" w:cs="Tahoma"/>
        </w:rPr>
      </w:pPr>
      <w:r w:rsidRPr="005C6EE6">
        <w:rPr>
          <w:rFonts w:ascii="Tahoma" w:hAnsi="Tahoma" w:cs="Tahoma"/>
          <w:sz w:val="18"/>
          <w:szCs w:val="18"/>
        </w:rPr>
        <w:t>Субагент обязан осуществлять прием Платежа только после формирования Транзакции с данными Плательщика, позволяющими однозначно идентифицировать Клиента либо Лицевой счет Клиента в системе учета Поставщика или Опцию, выбранную Клиентом Расчетного банка. Перечни конкретных сведений, сообщаемых Плательщиком для проведения Платежа, устанавливаются Поставщиками или Расчетным банком.</w:t>
      </w:r>
    </w:p>
    <w:p w:rsidR="00AB23C6" w:rsidRPr="005C6EE6" w:rsidRDefault="00AB23C6" w:rsidP="00AB23C6">
      <w:pPr>
        <w:numPr>
          <w:ilvl w:val="1"/>
          <w:numId w:val="7"/>
        </w:numPr>
        <w:shd w:val="clear" w:color="auto" w:fill="FFFFFF"/>
        <w:tabs>
          <w:tab w:val="num" w:pos="0"/>
          <w:tab w:val="num" w:pos="1260"/>
        </w:tabs>
        <w:ind w:left="0" w:firstLine="720"/>
        <w:jc w:val="both"/>
        <w:rPr>
          <w:rFonts w:ascii="Tahoma" w:hAnsi="Tahoma" w:cs="Tahoma"/>
        </w:rPr>
      </w:pPr>
      <w:r w:rsidRPr="005C6EE6">
        <w:rPr>
          <w:rFonts w:ascii="Tahoma" w:hAnsi="Tahoma" w:cs="Tahoma"/>
          <w:sz w:val="18"/>
          <w:szCs w:val="18"/>
        </w:rPr>
        <w:t>Субагент обязан при приеме Платежа предупредить Плательщика о последствиях неправильного указания идентификационных данных Клиента, а в случае взимания с Плательщика Дополнительного вознаграждения либо иных видов платежей, ознакомить Плательщика с их размером и условиями договора, заключаемого Субагентом с Плательщиком.</w:t>
      </w:r>
    </w:p>
    <w:p w:rsidR="00AB23C6" w:rsidRPr="005C6EE6" w:rsidRDefault="00AB23C6" w:rsidP="00AB23C6">
      <w:pPr>
        <w:numPr>
          <w:ilvl w:val="2"/>
          <w:numId w:val="42"/>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 </w:t>
      </w:r>
      <w:bookmarkStart w:id="34" w:name="_Ref280180808"/>
      <w:r w:rsidRPr="005C6EE6">
        <w:rPr>
          <w:rFonts w:ascii="Tahoma" w:hAnsi="Tahoma" w:cs="Tahoma"/>
          <w:sz w:val="18"/>
          <w:szCs w:val="18"/>
        </w:rPr>
        <w:t>Субагент обязан у каждого установленного на Территории Платежного субагента Терминала, за исключением Платежного Терминала, размещать в документальном (бумажном) виде условия договора, заключаемого Субагентом с Плательщиком.</w:t>
      </w:r>
      <w:bookmarkEnd w:id="34"/>
    </w:p>
    <w:p w:rsidR="00AB23C6" w:rsidRPr="005C6EE6" w:rsidRDefault="00AB23C6" w:rsidP="00AB23C6">
      <w:pPr>
        <w:numPr>
          <w:ilvl w:val="2"/>
          <w:numId w:val="42"/>
        </w:numPr>
        <w:shd w:val="clear" w:color="auto" w:fill="FFFFFF"/>
        <w:ind w:left="0" w:firstLine="720"/>
        <w:jc w:val="both"/>
        <w:rPr>
          <w:rFonts w:ascii="Tahoma" w:hAnsi="Tahoma" w:cs="Tahoma"/>
          <w:sz w:val="18"/>
          <w:szCs w:val="18"/>
        </w:rPr>
      </w:pPr>
      <w:bookmarkStart w:id="35" w:name="_Ref280180829"/>
      <w:r w:rsidRPr="005C6EE6">
        <w:rPr>
          <w:rFonts w:ascii="Tahoma" w:hAnsi="Tahoma" w:cs="Tahoma"/>
          <w:sz w:val="18"/>
          <w:szCs w:val="18"/>
        </w:rPr>
        <w:t xml:space="preserve">Субагент обязан у каждого установленного на Территории Платежного субагента Терминала, за исключением  Платежного терминала, размещать для ознакомления Плательщиками в документальном (бумажном) виде </w:t>
      </w:r>
      <w:r w:rsidR="00FE1CB0">
        <w:rPr>
          <w:rFonts w:ascii="Tahoma" w:hAnsi="Tahoma" w:cs="Tahoma"/>
          <w:sz w:val="18"/>
          <w:szCs w:val="18"/>
        </w:rPr>
        <w:t xml:space="preserve">актуальные </w:t>
      </w:r>
      <w:r w:rsidRPr="005C6EE6">
        <w:rPr>
          <w:rFonts w:ascii="Tahoma" w:hAnsi="Tahoma" w:cs="Tahoma"/>
          <w:sz w:val="18"/>
          <w:szCs w:val="18"/>
        </w:rPr>
        <w:t>тексты</w:t>
      </w:r>
      <w:r w:rsidR="00FE1CB0">
        <w:rPr>
          <w:rFonts w:ascii="Tahoma" w:hAnsi="Tahoma" w:cs="Tahoma"/>
          <w:sz w:val="18"/>
          <w:szCs w:val="18"/>
        </w:rPr>
        <w:t xml:space="preserve"> следующих </w:t>
      </w:r>
      <w:r w:rsidRPr="005C6EE6">
        <w:rPr>
          <w:rFonts w:ascii="Tahoma" w:hAnsi="Tahoma" w:cs="Tahoma"/>
          <w:sz w:val="18"/>
          <w:szCs w:val="18"/>
        </w:rPr>
        <w:t xml:space="preserve"> Оферт</w:t>
      </w:r>
      <w:r w:rsidR="00FE1CB0">
        <w:rPr>
          <w:rFonts w:ascii="Tahoma" w:hAnsi="Tahoma" w:cs="Tahoma"/>
          <w:sz w:val="18"/>
          <w:szCs w:val="18"/>
        </w:rPr>
        <w:t xml:space="preserve">: </w:t>
      </w:r>
      <w:r w:rsidR="00FE1CB0" w:rsidRPr="00496E46">
        <w:rPr>
          <w:rFonts w:ascii="Tahoma" w:hAnsi="Tahoma" w:cs="Tahoma"/>
          <w:sz w:val="18"/>
          <w:szCs w:val="18"/>
        </w:rPr>
        <w:t>Публичная оферта об использовании платежного сервиса «Visa QIWI Wallet»</w:t>
      </w:r>
      <w:r w:rsidR="00FE1CB0">
        <w:rPr>
          <w:rFonts w:ascii="Tahoma" w:hAnsi="Tahoma" w:cs="Tahoma"/>
          <w:sz w:val="18"/>
          <w:szCs w:val="18"/>
        </w:rPr>
        <w:t xml:space="preserve"> (актуальный текст размещен в сети Интернет по адресу </w:t>
      </w:r>
      <w:hyperlink r:id="rId33" w:history="1">
        <w:r w:rsidR="00FE1CB0" w:rsidRPr="00496E46">
          <w:rPr>
            <w:rStyle w:val="a5"/>
            <w:rFonts w:ascii="Tahoma" w:hAnsi="Tahoma" w:cs="Tahoma"/>
            <w:sz w:val="18"/>
            <w:szCs w:val="18"/>
          </w:rPr>
          <w:t>https://static.qiwi.com/ru/doc/oferta_lk.pdf?v2</w:t>
        </w:r>
      </w:hyperlink>
      <w:r w:rsidR="00FE1CB0">
        <w:rPr>
          <w:rFonts w:ascii="Tahoma" w:hAnsi="Tahoma" w:cs="Tahoma"/>
          <w:sz w:val="18"/>
          <w:szCs w:val="18"/>
        </w:rPr>
        <w:t>);</w:t>
      </w:r>
      <w:r w:rsidR="006317AB">
        <w:rPr>
          <w:rFonts w:ascii="Tahoma" w:hAnsi="Tahoma" w:cs="Tahoma"/>
          <w:sz w:val="18"/>
          <w:szCs w:val="18"/>
        </w:rPr>
        <w:t xml:space="preserve"> </w:t>
      </w:r>
      <w:r w:rsidR="006317AB" w:rsidRPr="00496E46">
        <w:rPr>
          <w:rFonts w:ascii="Tahoma" w:hAnsi="Tahoma" w:cs="Tahoma"/>
          <w:sz w:val="18"/>
          <w:szCs w:val="18"/>
        </w:rPr>
        <w:t>Публичная оферта об оказании услуг безналичных расчетов с использованием предоплаченной карты «ЕДИНАЯ РАСЧЕТНАЯ КАРТА QIWI» КИВИ БАНК (ЗАО)</w:t>
      </w:r>
      <w:r w:rsidR="006317AB">
        <w:rPr>
          <w:rFonts w:ascii="Tahoma" w:hAnsi="Tahoma" w:cs="Tahoma"/>
          <w:sz w:val="18"/>
          <w:szCs w:val="18"/>
        </w:rPr>
        <w:t xml:space="preserve"> (актуальный текст размещен в сети Интернет по адресу </w:t>
      </w:r>
      <w:hyperlink r:id="rId34" w:history="1">
        <w:r w:rsidR="006317AB" w:rsidRPr="00496E46">
          <w:rPr>
            <w:rStyle w:val="a5"/>
            <w:rFonts w:ascii="Tahoma" w:hAnsi="Tahoma" w:cs="Tahoma"/>
            <w:sz w:val="18"/>
            <w:szCs w:val="18"/>
          </w:rPr>
          <w:t>https://static.qiwi.com/ru/doc/oferta_erk.pdf</w:t>
        </w:r>
      </w:hyperlink>
      <w:r w:rsidR="006317AB">
        <w:rPr>
          <w:rFonts w:ascii="Tahoma" w:hAnsi="Tahoma" w:cs="Tahoma"/>
          <w:sz w:val="18"/>
          <w:szCs w:val="18"/>
        </w:rPr>
        <w:t xml:space="preserve">); </w:t>
      </w:r>
      <w:r w:rsidR="006317AB" w:rsidRPr="00496E46">
        <w:rPr>
          <w:rFonts w:ascii="Tahoma" w:hAnsi="Tahoma" w:cs="Tahoma"/>
          <w:sz w:val="18"/>
          <w:szCs w:val="18"/>
        </w:rPr>
        <w:t xml:space="preserve">Публичная оферта об оказании услуг безналичных расчетов с использованием предоплаченной карты </w:t>
      </w:r>
      <w:r w:rsidR="006317AB" w:rsidRPr="00496E46">
        <w:rPr>
          <w:rFonts w:ascii="Tahoma" w:eastAsia="Calibri" w:hAnsi="Tahoma" w:cs="Tahoma"/>
          <w:sz w:val="18"/>
          <w:szCs w:val="18"/>
          <w:lang w:eastAsia="en-US"/>
        </w:rPr>
        <w:t>QIWI VISA VIRTUAL КИВИ Банк (ЗАО)</w:t>
      </w:r>
      <w:r w:rsidR="006317AB">
        <w:rPr>
          <w:rFonts w:ascii="Tahoma" w:eastAsia="Calibri" w:hAnsi="Tahoma" w:cs="Tahoma"/>
          <w:sz w:val="18"/>
          <w:szCs w:val="18"/>
          <w:lang w:eastAsia="en-US"/>
        </w:rPr>
        <w:t xml:space="preserve"> (</w:t>
      </w:r>
      <w:r w:rsidR="006317AB">
        <w:rPr>
          <w:rFonts w:ascii="Tahoma" w:hAnsi="Tahoma" w:cs="Tahoma"/>
          <w:sz w:val="18"/>
          <w:szCs w:val="18"/>
        </w:rPr>
        <w:t xml:space="preserve">актуальный текст размещен в сети Интернет по адресу </w:t>
      </w:r>
      <w:hyperlink r:id="rId35" w:history="1">
        <w:r w:rsidR="006317AB" w:rsidRPr="00496E46">
          <w:rPr>
            <w:rStyle w:val="a5"/>
            <w:rFonts w:ascii="Tahoma" w:hAnsi="Tahoma" w:cs="Tahoma"/>
            <w:sz w:val="18"/>
            <w:szCs w:val="18"/>
          </w:rPr>
          <w:t>https://static.qiwi.com/ru/doc/oferta_visa_v5.pdf</w:t>
        </w:r>
      </w:hyperlink>
      <w:r w:rsidR="006317AB">
        <w:rPr>
          <w:rFonts w:ascii="Tahoma" w:eastAsia="Calibri" w:hAnsi="Tahoma" w:cs="Tahoma"/>
          <w:sz w:val="18"/>
          <w:szCs w:val="18"/>
          <w:lang w:eastAsia="en-US"/>
        </w:rPr>
        <w:t xml:space="preserve">); </w:t>
      </w:r>
      <w:r w:rsidR="006317AB" w:rsidRPr="00496E46">
        <w:rPr>
          <w:rFonts w:ascii="Tahoma" w:hAnsi="Tahoma" w:cs="Tahoma"/>
          <w:sz w:val="18"/>
          <w:szCs w:val="18"/>
        </w:rPr>
        <w:t>Публичная оферта об оказании услуги по осуществлению перевода денежных средств по поручению физического лица без открытия банковского счета</w:t>
      </w:r>
      <w:r w:rsidR="006317AB">
        <w:rPr>
          <w:rFonts w:ascii="Tahoma" w:hAnsi="Tahoma" w:cs="Tahoma"/>
          <w:sz w:val="18"/>
          <w:szCs w:val="18"/>
        </w:rPr>
        <w:t xml:space="preserve"> (актуальный текст размещен в сети Интернет по адресу </w:t>
      </w:r>
      <w:hyperlink r:id="rId36" w:history="1">
        <w:r w:rsidR="006317AB" w:rsidRPr="00496E46">
          <w:rPr>
            <w:rStyle w:val="a5"/>
            <w:rFonts w:ascii="Tahoma" w:hAnsi="Tahoma" w:cs="Tahoma"/>
            <w:sz w:val="18"/>
            <w:szCs w:val="18"/>
          </w:rPr>
          <w:t>https://static.qiwi.com/ru/doc/oferta_perevodi_bez_scheta.pdf</w:t>
        </w:r>
      </w:hyperlink>
      <w:r w:rsidR="006317AB">
        <w:rPr>
          <w:rFonts w:ascii="Tahoma" w:hAnsi="Tahoma" w:cs="Tahoma"/>
          <w:sz w:val="18"/>
          <w:szCs w:val="18"/>
        </w:rPr>
        <w:t>)</w:t>
      </w:r>
      <w:r w:rsidR="00FE1CB0">
        <w:rPr>
          <w:rFonts w:ascii="Tahoma" w:hAnsi="Tahoma" w:cs="Tahoma"/>
          <w:sz w:val="18"/>
          <w:szCs w:val="18"/>
        </w:rPr>
        <w:t xml:space="preserve"> </w:t>
      </w:r>
      <w:r w:rsidRPr="005C6EE6">
        <w:rPr>
          <w:rFonts w:ascii="Tahoma" w:hAnsi="Tahoma" w:cs="Tahoma"/>
          <w:sz w:val="18"/>
          <w:szCs w:val="18"/>
        </w:rPr>
        <w:t xml:space="preserve"> .</w:t>
      </w:r>
      <w:bookmarkEnd w:id="35"/>
      <w:r w:rsidRPr="005C6EE6">
        <w:rPr>
          <w:rFonts w:ascii="Tahoma" w:hAnsi="Tahoma" w:cs="Tahoma"/>
          <w:sz w:val="18"/>
          <w:szCs w:val="18"/>
        </w:rPr>
        <w:t xml:space="preserve"> Исключение не распространяется на Платежные терминалы </w:t>
      </w:r>
      <w:r w:rsidRPr="005C6EE6">
        <w:rPr>
          <w:rFonts w:ascii="Tahoma" w:hAnsi="Tahoma" w:cs="Tahoma"/>
          <w:sz w:val="18"/>
          <w:szCs w:val="18"/>
          <w:lang w:val="en-US"/>
        </w:rPr>
        <w:t>XML</w:t>
      </w:r>
      <w:r w:rsidRPr="005C6EE6">
        <w:rPr>
          <w:rFonts w:ascii="Tahoma" w:hAnsi="Tahoma" w:cs="Tahoma"/>
          <w:sz w:val="18"/>
          <w:szCs w:val="18"/>
        </w:rPr>
        <w:t>.</w:t>
      </w:r>
    </w:p>
    <w:p w:rsidR="00AB23C6" w:rsidRPr="005C6EE6" w:rsidRDefault="00AB23C6" w:rsidP="00AB23C6">
      <w:pPr>
        <w:numPr>
          <w:ilvl w:val="2"/>
          <w:numId w:val="42"/>
        </w:numPr>
        <w:shd w:val="clear" w:color="auto" w:fill="FFFFFF"/>
        <w:ind w:left="0" w:firstLine="720"/>
        <w:jc w:val="both"/>
        <w:rPr>
          <w:rFonts w:ascii="Tahoma" w:hAnsi="Tahoma" w:cs="Tahoma"/>
          <w:sz w:val="18"/>
          <w:szCs w:val="18"/>
        </w:rPr>
      </w:pPr>
      <w:bookmarkStart w:id="36" w:name="_Ref309211700"/>
      <w:r w:rsidRPr="005C6EE6">
        <w:rPr>
          <w:rFonts w:ascii="Tahoma" w:hAnsi="Tahoma" w:cs="Tahoma"/>
          <w:sz w:val="18"/>
          <w:szCs w:val="18"/>
        </w:rPr>
        <w:t xml:space="preserve">Субагент обязан в интерфейсе каждого установленного на Территории Платежного субагента Платежного терминала, размещать для ознакомления Плательщиками </w:t>
      </w:r>
      <w:r w:rsidR="006317AB">
        <w:rPr>
          <w:rFonts w:ascii="Tahoma" w:hAnsi="Tahoma" w:cs="Tahoma"/>
          <w:sz w:val="18"/>
          <w:szCs w:val="18"/>
        </w:rPr>
        <w:t xml:space="preserve">актуальные </w:t>
      </w:r>
      <w:r w:rsidRPr="005C6EE6">
        <w:rPr>
          <w:rFonts w:ascii="Tahoma" w:hAnsi="Tahoma" w:cs="Tahoma"/>
          <w:sz w:val="18"/>
          <w:szCs w:val="18"/>
        </w:rPr>
        <w:t xml:space="preserve">тексты Оферт, </w:t>
      </w:r>
      <w:r w:rsidR="006317AB">
        <w:rPr>
          <w:rFonts w:ascii="Tahoma" w:hAnsi="Tahoma" w:cs="Tahoma"/>
          <w:sz w:val="18"/>
          <w:szCs w:val="18"/>
        </w:rPr>
        <w:t>поименованные в подпункте 6.6.2</w:t>
      </w:r>
      <w:r w:rsidRPr="005C6EE6">
        <w:rPr>
          <w:rFonts w:ascii="Tahoma" w:hAnsi="Tahoma" w:cs="Tahoma"/>
          <w:sz w:val="18"/>
          <w:szCs w:val="18"/>
        </w:rPr>
        <w:t>.</w:t>
      </w:r>
      <w:bookmarkEnd w:id="36"/>
      <w:r w:rsidRPr="005C6EE6">
        <w:rPr>
          <w:rFonts w:ascii="Tahoma" w:hAnsi="Tahoma" w:cs="Tahoma"/>
          <w:sz w:val="18"/>
          <w:szCs w:val="18"/>
        </w:rPr>
        <w:t xml:space="preserve"> </w:t>
      </w:r>
    </w:p>
    <w:p w:rsidR="00AB23C6" w:rsidRPr="005C6EE6" w:rsidRDefault="00AB23C6" w:rsidP="00AB23C6">
      <w:pPr>
        <w:numPr>
          <w:ilvl w:val="1"/>
          <w:numId w:val="7"/>
        </w:numPr>
        <w:shd w:val="clear" w:color="auto" w:fill="FFFFFF"/>
        <w:tabs>
          <w:tab w:val="clear" w:pos="360"/>
          <w:tab w:val="num" w:pos="0"/>
          <w:tab w:val="num" w:pos="1260"/>
        </w:tabs>
        <w:ind w:left="0" w:firstLine="720"/>
        <w:jc w:val="both"/>
        <w:rPr>
          <w:rFonts w:ascii="Tahoma" w:hAnsi="Tahoma" w:cs="Tahoma"/>
          <w:sz w:val="18"/>
          <w:szCs w:val="18"/>
        </w:rPr>
      </w:pPr>
      <w:r w:rsidRPr="005C6EE6">
        <w:rPr>
          <w:rFonts w:ascii="Tahoma" w:hAnsi="Tahoma" w:cs="Tahoma"/>
          <w:sz w:val="18"/>
          <w:szCs w:val="18"/>
        </w:rPr>
        <w:t>Субагент обязан поддерживать актуальность своих реквизитов в договоре-оферте для Плательщиков, размещенной в интерфейсе Платежных терминалов, а также Платежный субагент обязан размещать на всей Территории Платежного субагента в доступной для ознакомления Плательщиками форме информационные материалы, содержащие данные о том, что обязательства Плательщика перед Поставщиком согласно требованиям законодательства Российской Федерации считаются исполненными с момента внесения суммы Платежа в кассу Платежного субагента или Платежный терминал.</w:t>
      </w:r>
    </w:p>
    <w:p w:rsidR="00AB23C6" w:rsidRPr="005C6EE6" w:rsidRDefault="00AB23C6" w:rsidP="00AB23C6">
      <w:pPr>
        <w:numPr>
          <w:ilvl w:val="1"/>
          <w:numId w:val="7"/>
        </w:numPr>
        <w:shd w:val="clear" w:color="auto" w:fill="FFFFFF"/>
        <w:tabs>
          <w:tab w:val="clear" w:pos="360"/>
          <w:tab w:val="num" w:pos="0"/>
          <w:tab w:val="num" w:pos="1260"/>
        </w:tabs>
        <w:ind w:left="0" w:firstLine="720"/>
        <w:jc w:val="both"/>
        <w:rPr>
          <w:rFonts w:ascii="Tahoma" w:hAnsi="Tahoma" w:cs="Tahoma"/>
          <w:sz w:val="18"/>
          <w:szCs w:val="18"/>
        </w:rPr>
      </w:pPr>
      <w:r w:rsidRPr="005C6EE6">
        <w:rPr>
          <w:rFonts w:ascii="Tahoma" w:hAnsi="Tahoma" w:cs="Tahoma"/>
          <w:sz w:val="18"/>
          <w:szCs w:val="18"/>
          <w:lang w:val="en-US"/>
        </w:rPr>
        <w:t>C</w:t>
      </w:r>
      <w:r w:rsidRPr="005C6EE6">
        <w:rPr>
          <w:rFonts w:ascii="Tahoma" w:hAnsi="Tahoma" w:cs="Tahoma"/>
          <w:sz w:val="18"/>
          <w:szCs w:val="18"/>
        </w:rPr>
        <w:t xml:space="preserve">убагент обязан передавать Оператору по приему Платежей данные о каждом принятом Платеже, независимо от правильности указания Плательщиком своих идентификационных данных (номер телефона, договора, счета и т.п.), относимости этих идентификационных данных к Лицевым счетам Поставщика и иных обстоятельств, влияющих на возможность принятия Платежа Поставщиком или Расчетным банком. При этом в случае невозможности зачисления Платежа Поставщику или перечисления Платежа Расчетному банку по причине несоответствия идентификационных данных Клиента/Клиента Расчетного банка, неопределенности Опции Субагент действует в порядке, предусмотренном </w:t>
      </w:r>
      <w:r w:rsidRPr="005C6EE6">
        <w:rPr>
          <w:rFonts w:ascii="Tahoma" w:hAnsi="Tahoma" w:cs="Tahoma"/>
          <w:sz w:val="18"/>
          <w:szCs w:val="18"/>
        </w:rPr>
        <w:lastRenderedPageBreak/>
        <w:t>Приложением №8 к Правилам. Сведения должны быть переданы Оператору по приему Платежей непосредственно в Период приема Платежа на основании данных, указываемых Плательщиком, без ошибок и искажений.</w:t>
      </w:r>
    </w:p>
    <w:p w:rsidR="00AB23C6" w:rsidRPr="005C6EE6" w:rsidRDefault="00AB23C6" w:rsidP="00AB23C6">
      <w:pPr>
        <w:numPr>
          <w:ilvl w:val="2"/>
          <w:numId w:val="47"/>
        </w:numPr>
        <w:shd w:val="clear" w:color="auto" w:fill="FFFFFF"/>
        <w:ind w:left="0" w:firstLine="709"/>
        <w:jc w:val="both"/>
        <w:rPr>
          <w:rFonts w:ascii="Tahoma" w:hAnsi="Tahoma" w:cs="Tahoma"/>
          <w:sz w:val="18"/>
          <w:szCs w:val="18"/>
        </w:rPr>
      </w:pPr>
      <w:r w:rsidRPr="005C6EE6">
        <w:rPr>
          <w:rFonts w:ascii="Tahoma" w:hAnsi="Tahoma" w:cs="Tahoma"/>
          <w:sz w:val="18"/>
          <w:szCs w:val="18"/>
        </w:rPr>
        <w:t xml:space="preserve"> Платежный субагент обязан передавать Оператору по приему Платежей в отношении каждого Платежа, принятого в пользу одного из Поставщиков, указанных в п.п. 3 и 4 Приложения № 2 к Правилам, данные об Инструменте платежа, за исключением получения наличных денежных средств. За исключением случаев регистрации постоянного Инструмента платежа в отношении Терминала согласно Приложению 2 к Правилам, данные об Инструменте платежа должны предаваться Платежным субагентом непосредственно в Период приема Платежа в соответствии с фактическим способом получения Платежным субагентом денежных средств от Плательщика в качестве Платежа. Инструмент платежа в отношении Платежей, по которым Платежным субагентом не передан Инструмент платежа, определяется как «наличные денежные средства», за исключением случаев приема Платежа посредством Терминалов с зарегистрированным согласно Приложению 2 к Правилам постоянным Инструментом платежа в отношении такого Терминала.</w:t>
      </w:r>
    </w:p>
    <w:p w:rsidR="00AB23C6" w:rsidRPr="005C6EE6" w:rsidRDefault="00AB23C6" w:rsidP="00AB23C6">
      <w:pPr>
        <w:numPr>
          <w:ilvl w:val="1"/>
          <w:numId w:val="7"/>
        </w:numPr>
        <w:shd w:val="clear" w:color="auto" w:fill="FFFFFF"/>
        <w:tabs>
          <w:tab w:val="clear" w:pos="360"/>
          <w:tab w:val="num" w:pos="0"/>
          <w:tab w:val="num" w:pos="1260"/>
        </w:tabs>
        <w:ind w:left="0" w:firstLine="720"/>
        <w:jc w:val="both"/>
        <w:rPr>
          <w:rFonts w:ascii="Tahoma" w:hAnsi="Tahoma" w:cs="Tahoma"/>
          <w:sz w:val="18"/>
          <w:szCs w:val="18"/>
        </w:rPr>
      </w:pPr>
      <w:bookmarkStart w:id="37" w:name="_Ref280179639"/>
      <w:r w:rsidRPr="005C6EE6">
        <w:rPr>
          <w:rFonts w:ascii="Tahoma" w:hAnsi="Tahoma" w:cs="Tahoma"/>
          <w:sz w:val="18"/>
          <w:szCs w:val="18"/>
          <w:lang w:val="en-US"/>
        </w:rPr>
        <w:t>C</w:t>
      </w:r>
      <w:r w:rsidRPr="005C6EE6">
        <w:rPr>
          <w:rFonts w:ascii="Tahoma" w:hAnsi="Tahoma" w:cs="Tahoma"/>
          <w:sz w:val="18"/>
          <w:szCs w:val="18"/>
        </w:rPr>
        <w:t>убагент обязан после приема Платежа выдать Плательщику документ, подтверждающий Платеж, в форме, установленной Приложением № 4 к Правилам. Информация о номере и дате документа, подтверждающего Платеж, дате принятия Платежа, а также иные данные Транзакции, передаваемые Платежным субагентом в процессинг Системы, должны полностью соответствовать информации, пропечатанной на документе, подтверждающем Платеж.</w:t>
      </w:r>
      <w:bookmarkEnd w:id="37"/>
    </w:p>
    <w:p w:rsidR="00AB23C6" w:rsidRPr="005C6EE6" w:rsidRDefault="00AB23C6" w:rsidP="00AB23C6">
      <w:pPr>
        <w:numPr>
          <w:ilvl w:val="1"/>
          <w:numId w:val="7"/>
        </w:numPr>
        <w:shd w:val="clear" w:color="auto" w:fill="FFFFFF"/>
        <w:tabs>
          <w:tab w:val="clear" w:pos="360"/>
          <w:tab w:val="num" w:pos="0"/>
          <w:tab w:val="num" w:pos="1260"/>
        </w:tabs>
        <w:ind w:left="0" w:firstLine="720"/>
        <w:jc w:val="both"/>
        <w:rPr>
          <w:rFonts w:ascii="Tahoma" w:hAnsi="Tahoma" w:cs="Tahoma"/>
          <w:sz w:val="18"/>
          <w:szCs w:val="18"/>
        </w:rPr>
      </w:pPr>
      <w:bookmarkStart w:id="38" w:name="_Ref280111663"/>
      <w:r w:rsidRPr="005C6EE6">
        <w:rPr>
          <w:rFonts w:ascii="Tahoma" w:hAnsi="Tahoma" w:cs="Tahoma"/>
          <w:sz w:val="18"/>
          <w:szCs w:val="18"/>
          <w:lang w:val="en-US"/>
        </w:rPr>
        <w:t>C</w:t>
      </w:r>
      <w:r w:rsidRPr="005C6EE6">
        <w:rPr>
          <w:rFonts w:ascii="Tahoma" w:hAnsi="Tahoma" w:cs="Tahoma"/>
          <w:sz w:val="18"/>
          <w:szCs w:val="18"/>
        </w:rPr>
        <w:t>убагент обязан перечислить на счет Оператора по приему Платежей все суммы принятых Авторизованных Платежей не позднее 23.59 часов по московскому времени текущего дня, в котором такие Платежи приобрели статус Авторизованных, указав в назначении Платежа номер заключенного им Договора о приеме платежей.</w:t>
      </w:r>
      <w:bookmarkEnd w:id="38"/>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bookmarkStart w:id="39" w:name="_Ref280178611"/>
      <w:r w:rsidRPr="005C6EE6">
        <w:rPr>
          <w:rFonts w:ascii="Tahoma" w:hAnsi="Tahoma" w:cs="Tahoma"/>
          <w:sz w:val="18"/>
          <w:szCs w:val="18"/>
        </w:rPr>
        <w:t xml:space="preserve">Указанное обязательство </w:t>
      </w:r>
      <w:r w:rsidRPr="005C6EE6">
        <w:rPr>
          <w:rFonts w:ascii="Tahoma" w:hAnsi="Tahoma" w:cs="Tahoma"/>
          <w:sz w:val="18"/>
          <w:szCs w:val="18"/>
          <w:lang w:val="en-US"/>
        </w:rPr>
        <w:t>C</w:t>
      </w:r>
      <w:r w:rsidRPr="005C6EE6">
        <w:rPr>
          <w:rFonts w:ascii="Tahoma" w:hAnsi="Tahoma" w:cs="Tahoma"/>
          <w:sz w:val="18"/>
          <w:szCs w:val="18"/>
        </w:rPr>
        <w:t>убагента обеспечивается путем внесения Платежным субагентом Гарантийного взноса или Взноса в Гарантийный фонд.</w:t>
      </w:r>
      <w:bookmarkEnd w:id="39"/>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Размер Гарантийного фонда Субагента рассчитывается, исходя из объема Платежей, принимаемых ежедневно </w:t>
      </w:r>
      <w:r w:rsidRPr="005C6EE6">
        <w:rPr>
          <w:rFonts w:ascii="Tahoma" w:hAnsi="Tahoma" w:cs="Tahoma"/>
          <w:sz w:val="18"/>
          <w:szCs w:val="18"/>
          <w:lang w:val="en-US"/>
        </w:rPr>
        <w:t>C</w:t>
      </w:r>
      <w:r w:rsidRPr="005C6EE6">
        <w:rPr>
          <w:rFonts w:ascii="Tahoma" w:hAnsi="Tahoma" w:cs="Tahoma"/>
          <w:sz w:val="18"/>
          <w:szCs w:val="18"/>
        </w:rPr>
        <w:t>убагентом.</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К той части денежных обязательств </w:t>
      </w:r>
      <w:r w:rsidRPr="005C6EE6">
        <w:rPr>
          <w:rFonts w:ascii="Tahoma" w:hAnsi="Tahoma" w:cs="Tahoma"/>
          <w:sz w:val="18"/>
          <w:szCs w:val="18"/>
          <w:lang w:val="en-US"/>
        </w:rPr>
        <w:t>C</w:t>
      </w:r>
      <w:r w:rsidRPr="005C6EE6">
        <w:rPr>
          <w:rFonts w:ascii="Tahoma" w:hAnsi="Tahoma" w:cs="Tahoma"/>
          <w:sz w:val="18"/>
          <w:szCs w:val="18"/>
        </w:rPr>
        <w:t>убагента, которая не исполнена в срок, установленный Правилами, Оператором по приему Платежей применяется взыскание за счет средств Гарантийного фонда.</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При отсутствии денежных средств в остатке Гарантийного фонда обязательства </w:t>
      </w:r>
      <w:r w:rsidRPr="005C6EE6">
        <w:rPr>
          <w:rFonts w:ascii="Tahoma" w:hAnsi="Tahoma" w:cs="Tahoma"/>
          <w:sz w:val="18"/>
          <w:szCs w:val="18"/>
          <w:lang w:val="en-US"/>
        </w:rPr>
        <w:t>C</w:t>
      </w:r>
      <w:r w:rsidRPr="005C6EE6">
        <w:rPr>
          <w:rFonts w:ascii="Tahoma" w:hAnsi="Tahoma" w:cs="Tahoma"/>
          <w:sz w:val="18"/>
          <w:szCs w:val="18"/>
        </w:rPr>
        <w:t xml:space="preserve">убагента являются необеспеченными, и </w:t>
      </w:r>
      <w:bookmarkStart w:id="40" w:name="OLE_LINK8"/>
      <w:bookmarkStart w:id="41" w:name="OLE_LINK9"/>
      <w:r w:rsidRPr="005C6EE6">
        <w:rPr>
          <w:rFonts w:ascii="Tahoma" w:hAnsi="Tahoma" w:cs="Tahoma"/>
          <w:sz w:val="18"/>
          <w:szCs w:val="18"/>
        </w:rPr>
        <w:t xml:space="preserve">Оператор по приему Платежей вправе по своему выбору отключить техническую возможность </w:t>
      </w:r>
      <w:r w:rsidRPr="005C6EE6">
        <w:rPr>
          <w:rFonts w:ascii="Tahoma" w:hAnsi="Tahoma" w:cs="Tahoma"/>
          <w:sz w:val="18"/>
          <w:szCs w:val="18"/>
          <w:lang w:val="en-US"/>
        </w:rPr>
        <w:t>C</w:t>
      </w:r>
      <w:r w:rsidRPr="005C6EE6">
        <w:rPr>
          <w:rFonts w:ascii="Tahoma" w:hAnsi="Tahoma" w:cs="Tahoma"/>
          <w:sz w:val="18"/>
          <w:szCs w:val="18"/>
        </w:rPr>
        <w:t xml:space="preserve">убагента осуществлять деятельность по приему Платежей либо предоставить коммерческий кредит </w:t>
      </w:r>
      <w:r w:rsidRPr="005C6EE6">
        <w:rPr>
          <w:rFonts w:ascii="Tahoma" w:hAnsi="Tahoma" w:cs="Tahoma"/>
          <w:sz w:val="18"/>
          <w:szCs w:val="18"/>
          <w:lang w:val="en-US"/>
        </w:rPr>
        <w:t>C</w:t>
      </w:r>
      <w:r w:rsidRPr="005C6EE6">
        <w:rPr>
          <w:rFonts w:ascii="Tahoma" w:hAnsi="Tahoma" w:cs="Tahoma"/>
          <w:sz w:val="18"/>
          <w:szCs w:val="18"/>
        </w:rPr>
        <w:t>убагенту, в отношении которого установлен Тарифный план «</w:t>
      </w:r>
      <w:r w:rsidRPr="005C6EE6">
        <w:rPr>
          <w:rFonts w:ascii="Tahoma" w:hAnsi="Tahoma" w:cs="Tahoma"/>
          <w:sz w:val="18"/>
          <w:szCs w:val="18"/>
          <w:lang w:val="en-US"/>
        </w:rPr>
        <w:t>QIWI</w:t>
      </w:r>
      <w:r w:rsidRPr="005C6EE6">
        <w:rPr>
          <w:rFonts w:ascii="Tahoma" w:hAnsi="Tahoma" w:cs="Tahoma"/>
          <w:sz w:val="18"/>
          <w:szCs w:val="18"/>
        </w:rPr>
        <w:t>», на условиях опубликованной на сайте Системы оферты Оператора по приему Платежей о применении Тарифного плана «</w:t>
      </w:r>
      <w:r w:rsidRPr="005C6EE6">
        <w:rPr>
          <w:rFonts w:ascii="Tahoma" w:hAnsi="Tahoma" w:cs="Tahoma"/>
          <w:sz w:val="18"/>
          <w:szCs w:val="18"/>
          <w:lang w:val="en-US"/>
        </w:rPr>
        <w:t>QIWI</w:t>
      </w:r>
      <w:r w:rsidRPr="005C6EE6">
        <w:rPr>
          <w:rFonts w:ascii="Tahoma" w:hAnsi="Tahoma" w:cs="Tahoma"/>
          <w:sz w:val="18"/>
          <w:szCs w:val="18"/>
        </w:rPr>
        <w:t xml:space="preserve">», иным </w:t>
      </w:r>
      <w:r w:rsidRPr="005C6EE6">
        <w:rPr>
          <w:rFonts w:ascii="Tahoma" w:hAnsi="Tahoma" w:cs="Tahoma"/>
          <w:sz w:val="18"/>
          <w:szCs w:val="18"/>
          <w:lang w:val="en-US"/>
        </w:rPr>
        <w:t>C</w:t>
      </w:r>
      <w:r w:rsidRPr="005C6EE6">
        <w:rPr>
          <w:rFonts w:ascii="Tahoma" w:hAnsi="Tahoma" w:cs="Tahoma"/>
          <w:sz w:val="18"/>
          <w:szCs w:val="18"/>
        </w:rPr>
        <w:t xml:space="preserve">убагентам </w:t>
      </w:r>
      <w:bookmarkEnd w:id="40"/>
      <w:bookmarkEnd w:id="41"/>
      <w:r w:rsidRPr="005C6EE6">
        <w:rPr>
          <w:rFonts w:ascii="Tahoma" w:hAnsi="Tahoma" w:cs="Tahoma"/>
          <w:sz w:val="18"/>
          <w:szCs w:val="18"/>
        </w:rPr>
        <w:t xml:space="preserve">на условиях, указанных в п. </w:t>
      </w:r>
      <w:r w:rsidRPr="005C6EE6">
        <w:rPr>
          <w:rFonts w:ascii="Tahoma" w:hAnsi="Tahoma" w:cs="Tahoma"/>
          <w:sz w:val="18"/>
          <w:szCs w:val="18"/>
        </w:rPr>
        <w:fldChar w:fldCharType="begin"/>
      </w:r>
      <w:r w:rsidRPr="005C6EE6">
        <w:rPr>
          <w:rFonts w:ascii="Tahoma" w:hAnsi="Tahoma" w:cs="Tahoma"/>
          <w:sz w:val="18"/>
          <w:szCs w:val="18"/>
        </w:rPr>
        <w:instrText xml:space="preserve"> REF _Ref279575021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6.11</w:t>
      </w:r>
      <w:r w:rsidRPr="005C6EE6">
        <w:rPr>
          <w:rFonts w:ascii="Tahoma" w:hAnsi="Tahoma" w:cs="Tahoma"/>
          <w:sz w:val="18"/>
          <w:szCs w:val="18"/>
        </w:rPr>
        <w:fldChar w:fldCharType="end"/>
      </w:r>
      <w:r w:rsidRPr="005C6EE6">
        <w:rPr>
          <w:rFonts w:ascii="Tahoma" w:hAnsi="Tahoma" w:cs="Tahoma"/>
          <w:sz w:val="18"/>
          <w:szCs w:val="18"/>
        </w:rPr>
        <w:t xml:space="preserve">. Правил, при этом любой </w:t>
      </w:r>
      <w:r w:rsidRPr="005C6EE6">
        <w:rPr>
          <w:rFonts w:ascii="Tahoma" w:hAnsi="Tahoma" w:cs="Tahoma"/>
          <w:sz w:val="18"/>
          <w:szCs w:val="18"/>
          <w:lang w:val="en-US"/>
        </w:rPr>
        <w:t>C</w:t>
      </w:r>
      <w:r w:rsidRPr="005C6EE6">
        <w:rPr>
          <w:rFonts w:ascii="Tahoma" w:hAnsi="Tahoma" w:cs="Tahoma"/>
          <w:sz w:val="18"/>
          <w:szCs w:val="18"/>
        </w:rPr>
        <w:t xml:space="preserve">убагент, несет ответственность, предусмотренную п.п. </w:t>
      </w:r>
      <w:r w:rsidRPr="005C6EE6">
        <w:rPr>
          <w:rFonts w:ascii="Tahoma" w:hAnsi="Tahoma" w:cs="Tahoma"/>
          <w:sz w:val="18"/>
          <w:szCs w:val="18"/>
        </w:rPr>
        <w:fldChar w:fldCharType="begin"/>
      </w:r>
      <w:r w:rsidRPr="005C6EE6">
        <w:rPr>
          <w:rFonts w:ascii="Tahoma" w:hAnsi="Tahoma" w:cs="Tahoma"/>
          <w:sz w:val="18"/>
          <w:szCs w:val="18"/>
        </w:rPr>
        <w:instrText xml:space="preserve"> REF _Ref279575065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13.4</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_Ref279575086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13.5</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_Ref279575116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13.16</w:t>
      </w:r>
      <w:r w:rsidRPr="005C6EE6">
        <w:rPr>
          <w:rFonts w:ascii="Tahoma" w:hAnsi="Tahoma" w:cs="Tahoma"/>
          <w:sz w:val="18"/>
          <w:szCs w:val="18"/>
        </w:rPr>
        <w:fldChar w:fldCharType="end"/>
      </w:r>
      <w:r w:rsidRPr="005C6EE6">
        <w:rPr>
          <w:rFonts w:ascii="Tahoma" w:hAnsi="Tahoma" w:cs="Tahoma"/>
          <w:sz w:val="18"/>
          <w:szCs w:val="18"/>
        </w:rPr>
        <w:t xml:space="preserve">. Правил; наряду с перечисленными пунктами Правил, устанавливающими ответственность, к </w:t>
      </w:r>
      <w:r w:rsidRPr="005C6EE6">
        <w:rPr>
          <w:rFonts w:ascii="Tahoma" w:hAnsi="Tahoma" w:cs="Tahoma"/>
          <w:sz w:val="18"/>
          <w:szCs w:val="18"/>
          <w:lang w:val="en-US"/>
        </w:rPr>
        <w:t>C</w:t>
      </w:r>
      <w:r w:rsidRPr="005C6EE6">
        <w:rPr>
          <w:rFonts w:ascii="Tahoma" w:hAnsi="Tahoma" w:cs="Tahoma"/>
          <w:sz w:val="18"/>
          <w:szCs w:val="18"/>
        </w:rPr>
        <w:t>убагенту, в отношении которого установлен Тарифный план «</w:t>
      </w:r>
      <w:r w:rsidRPr="005C6EE6">
        <w:rPr>
          <w:rFonts w:ascii="Tahoma" w:hAnsi="Tahoma" w:cs="Tahoma"/>
          <w:sz w:val="18"/>
          <w:szCs w:val="18"/>
          <w:lang w:val="en-US"/>
        </w:rPr>
        <w:t>QIWI</w:t>
      </w:r>
      <w:r w:rsidRPr="005C6EE6">
        <w:rPr>
          <w:rFonts w:ascii="Tahoma" w:hAnsi="Tahoma" w:cs="Tahoma"/>
          <w:sz w:val="18"/>
          <w:szCs w:val="18"/>
        </w:rPr>
        <w:t>», применяются условия об ответственности, предусмотренные офертой Оператора по приему Платежей о применении Тарифного плана «</w:t>
      </w:r>
      <w:r w:rsidRPr="005C6EE6">
        <w:rPr>
          <w:rFonts w:ascii="Tahoma" w:hAnsi="Tahoma" w:cs="Tahoma"/>
          <w:sz w:val="18"/>
          <w:szCs w:val="18"/>
          <w:lang w:val="en-US"/>
        </w:rPr>
        <w:t>QIWI</w:t>
      </w:r>
      <w:r w:rsidRPr="005C6EE6">
        <w:rPr>
          <w:rFonts w:ascii="Tahoma" w:hAnsi="Tahoma" w:cs="Tahoma"/>
          <w:sz w:val="18"/>
          <w:szCs w:val="18"/>
        </w:rPr>
        <w:t>».</w:t>
      </w:r>
    </w:p>
    <w:p w:rsidR="00AB23C6" w:rsidRPr="005C6EE6" w:rsidRDefault="00AB23C6" w:rsidP="00AB23C6">
      <w:pPr>
        <w:numPr>
          <w:ilvl w:val="3"/>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Оператор по приему Платежей вправе приостановить исполнение договора с </w:t>
      </w:r>
      <w:r w:rsidRPr="005C6EE6">
        <w:rPr>
          <w:rFonts w:ascii="Tahoma" w:hAnsi="Tahoma" w:cs="Tahoma"/>
          <w:sz w:val="18"/>
          <w:szCs w:val="18"/>
          <w:lang w:val="en-US"/>
        </w:rPr>
        <w:t>C</w:t>
      </w:r>
      <w:r w:rsidRPr="005C6EE6">
        <w:rPr>
          <w:rFonts w:ascii="Tahoma" w:hAnsi="Tahoma" w:cs="Tahoma"/>
          <w:sz w:val="18"/>
          <w:szCs w:val="18"/>
        </w:rPr>
        <w:t xml:space="preserve">убагентом </w:t>
      </w:r>
      <w:r w:rsidRPr="005C6EE6">
        <w:rPr>
          <w:rFonts w:ascii="Tahoma" w:hAnsi="Tahoma" w:cs="Tahoma"/>
          <w:sz w:val="18"/>
          <w:szCs w:val="18"/>
          <w:lang w:val="en-US"/>
        </w:rPr>
        <w:t>XML</w:t>
      </w:r>
      <w:r w:rsidRPr="005C6EE6">
        <w:rPr>
          <w:rFonts w:ascii="Tahoma" w:hAnsi="Tahoma" w:cs="Tahoma"/>
          <w:sz w:val="18"/>
          <w:szCs w:val="18"/>
        </w:rPr>
        <w:t xml:space="preserve">, если размер денежных средств в остатке Гарантийного фонда составляет менее 1 000 (Одной тысячи) рублей, а в случае предоставления Оператором по приему Платежей коммерческого кредита </w:t>
      </w:r>
      <w:r w:rsidRPr="005C6EE6">
        <w:rPr>
          <w:rFonts w:ascii="Tahoma" w:eastAsia="Tahoma" w:hAnsi="Tahoma" w:cs="Tahoma"/>
          <w:sz w:val="18"/>
          <w:szCs w:val="18"/>
          <w:lang w:val="en-US"/>
        </w:rPr>
        <w:t>C</w:t>
      </w:r>
      <w:r w:rsidRPr="005C6EE6">
        <w:rPr>
          <w:rFonts w:ascii="Tahoma" w:eastAsia="Tahoma" w:hAnsi="Tahoma" w:cs="Tahoma"/>
          <w:sz w:val="18"/>
          <w:szCs w:val="18"/>
        </w:rPr>
        <w:t>уба</w:t>
      </w:r>
      <w:r w:rsidRPr="005C6EE6">
        <w:rPr>
          <w:rFonts w:ascii="Tahoma" w:hAnsi="Tahoma" w:cs="Tahoma"/>
          <w:sz w:val="18"/>
          <w:szCs w:val="18"/>
        </w:rPr>
        <w:t xml:space="preserve">генту </w:t>
      </w:r>
      <w:r w:rsidRPr="005C6EE6">
        <w:rPr>
          <w:rFonts w:ascii="Tahoma" w:hAnsi="Tahoma" w:cs="Tahoma"/>
          <w:sz w:val="18"/>
          <w:szCs w:val="18"/>
          <w:lang w:val="en-US"/>
        </w:rPr>
        <w:t>XML</w:t>
      </w:r>
      <w:r w:rsidRPr="005C6EE6">
        <w:rPr>
          <w:rFonts w:ascii="Tahoma" w:hAnsi="Tahoma" w:cs="Tahoma"/>
          <w:sz w:val="18"/>
          <w:szCs w:val="18"/>
        </w:rPr>
        <w:t xml:space="preserve"> – если денежные средства в  остатке Лимита составляют менее 1 000 (Одной тысячи) рублей.</w:t>
      </w:r>
    </w:p>
    <w:p w:rsidR="00AB23C6" w:rsidRPr="005C6EE6" w:rsidRDefault="00AB23C6" w:rsidP="00AB23C6">
      <w:pPr>
        <w:numPr>
          <w:ilvl w:val="3"/>
          <w:numId w:val="43"/>
        </w:numPr>
        <w:shd w:val="clear" w:color="auto" w:fill="FFFFFF"/>
        <w:ind w:left="0" w:firstLine="720"/>
        <w:jc w:val="both"/>
        <w:rPr>
          <w:rFonts w:ascii="Tahoma" w:hAnsi="Tahoma" w:cs="Tahoma"/>
          <w:sz w:val="18"/>
          <w:szCs w:val="18"/>
        </w:rPr>
      </w:pPr>
      <w:bookmarkStart w:id="42" w:name="_Ref310501452"/>
      <w:r w:rsidRPr="005C6EE6">
        <w:rPr>
          <w:rFonts w:ascii="Tahoma" w:hAnsi="Tahoma" w:cs="Tahoma"/>
          <w:sz w:val="18"/>
          <w:szCs w:val="18"/>
          <w:lang w:val="en-US"/>
        </w:rPr>
        <w:t>C</w:t>
      </w:r>
      <w:r w:rsidRPr="005C6EE6">
        <w:rPr>
          <w:rFonts w:ascii="Tahoma" w:hAnsi="Tahoma" w:cs="Tahoma"/>
          <w:sz w:val="18"/>
          <w:szCs w:val="18"/>
        </w:rPr>
        <w:t>убагент обязуется обеспечить достаточность средств в Гарантийном фонде, или предоставленном Лимите в Период приема Платежа с целью приобретения принятыми им Платежами статуса Авторизованных Платежей.</w:t>
      </w:r>
      <w:bookmarkEnd w:id="42"/>
      <w:r w:rsidRPr="005C6EE6">
        <w:rPr>
          <w:rFonts w:ascii="Arial" w:hAnsi="Arial" w:cs="Arial"/>
          <w:i/>
          <w:iCs/>
          <w:sz w:val="20"/>
          <w:szCs w:val="20"/>
        </w:rPr>
        <w:t xml:space="preserve"> </w:t>
      </w:r>
      <w:r w:rsidRPr="005C6EE6">
        <w:rPr>
          <w:rFonts w:ascii="Tahoma" w:hAnsi="Tahoma" w:cs="Tahoma"/>
          <w:iCs/>
          <w:sz w:val="18"/>
          <w:szCs w:val="18"/>
        </w:rPr>
        <w:t xml:space="preserve">В случае если при проведении Оператором по приему Платежей Претензионной авторизации, у </w:t>
      </w:r>
      <w:r w:rsidRPr="005C6EE6">
        <w:rPr>
          <w:rFonts w:ascii="Tahoma" w:hAnsi="Tahoma" w:cs="Tahoma"/>
          <w:iCs/>
          <w:sz w:val="18"/>
          <w:szCs w:val="18"/>
          <w:lang w:val="en-US"/>
        </w:rPr>
        <w:t>C</w:t>
      </w:r>
      <w:r w:rsidRPr="005C6EE6">
        <w:rPr>
          <w:rFonts w:ascii="Tahoma" w:hAnsi="Tahoma" w:cs="Tahoma"/>
          <w:iCs/>
          <w:sz w:val="18"/>
          <w:szCs w:val="18"/>
        </w:rPr>
        <w:t xml:space="preserve">убагента отсутствует достаточная сумма денежных средств в Гарантийном фонде, Оператор по приему Платежей предоставляет Субагенту коммерческий кредит либо увеличивает Лимит по ранее предоставленному Субагенту коммерческому кредиту на сумму Платежа, по которому производится Претензионная авторизация. Предоставление коммерческого кредита и увеличение Лимита осуществляется на условиях, предусмотренных пунктом </w:t>
      </w:r>
      <w:r w:rsidRPr="005C6EE6">
        <w:rPr>
          <w:rFonts w:ascii="Tahoma" w:hAnsi="Tahoma" w:cs="Tahoma"/>
          <w:iCs/>
          <w:sz w:val="18"/>
          <w:szCs w:val="18"/>
        </w:rPr>
        <w:fldChar w:fldCharType="begin"/>
      </w:r>
      <w:r w:rsidRPr="005C6EE6">
        <w:rPr>
          <w:rFonts w:ascii="Tahoma" w:hAnsi="Tahoma" w:cs="Tahoma"/>
          <w:iCs/>
          <w:sz w:val="18"/>
          <w:szCs w:val="18"/>
        </w:rPr>
        <w:instrText xml:space="preserve"> REF _Ref279575021 \r \h  \* MERGEFORMAT </w:instrText>
      </w:r>
      <w:r w:rsidRPr="005C6EE6">
        <w:rPr>
          <w:rFonts w:ascii="Tahoma" w:hAnsi="Tahoma" w:cs="Tahoma"/>
          <w:iCs/>
          <w:sz w:val="18"/>
          <w:szCs w:val="18"/>
        </w:rPr>
      </w:r>
      <w:r w:rsidRPr="005C6EE6">
        <w:rPr>
          <w:rFonts w:ascii="Tahoma" w:hAnsi="Tahoma" w:cs="Tahoma"/>
          <w:iCs/>
          <w:sz w:val="18"/>
          <w:szCs w:val="18"/>
        </w:rPr>
        <w:fldChar w:fldCharType="separate"/>
      </w:r>
      <w:r w:rsidR="00ED1CEE">
        <w:rPr>
          <w:rFonts w:ascii="Tahoma" w:hAnsi="Tahoma" w:cs="Tahoma"/>
          <w:iCs/>
          <w:sz w:val="18"/>
          <w:szCs w:val="18"/>
        </w:rPr>
        <w:t>6.11</w:t>
      </w:r>
      <w:r w:rsidRPr="005C6EE6">
        <w:rPr>
          <w:rFonts w:ascii="Tahoma" w:hAnsi="Tahoma" w:cs="Tahoma"/>
          <w:iCs/>
          <w:sz w:val="18"/>
          <w:szCs w:val="18"/>
        </w:rPr>
        <w:fldChar w:fldCharType="end"/>
      </w:r>
      <w:r w:rsidRPr="005C6EE6">
        <w:rPr>
          <w:rFonts w:ascii="Tahoma" w:hAnsi="Tahoma" w:cs="Tahoma"/>
          <w:iCs/>
          <w:sz w:val="18"/>
          <w:szCs w:val="18"/>
        </w:rPr>
        <w:t>. Правил</w:t>
      </w:r>
      <w:r w:rsidRPr="005C6EE6">
        <w:rPr>
          <w:rFonts w:ascii="Arial" w:hAnsi="Arial" w:cs="Arial"/>
          <w:sz w:val="20"/>
          <w:szCs w:val="20"/>
        </w:rPr>
        <w:t>.</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В связи с тем, что сумма денежных средств, внесенная Субагентом в Гарантийный фонд, является способом обеспечения обязательств Субагента, то на такую сумму никакие проценты не начисляются и не выплачиваются.</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 </w:t>
      </w:r>
      <w:bookmarkStart w:id="43" w:name="_Ref280111622"/>
      <w:r w:rsidRPr="005C6EE6">
        <w:rPr>
          <w:rFonts w:ascii="Tahoma" w:hAnsi="Tahoma" w:cs="Tahoma"/>
          <w:sz w:val="18"/>
          <w:szCs w:val="18"/>
        </w:rPr>
        <w:t>При перечислении денежных средств с целью пополнения Гарантийного фонда, в платежном поручении указывается следующее назначение платежа: «По договору №____ от ___.____.______ г. НДС не облагается</w:t>
      </w:r>
      <w:r w:rsidRPr="005C6EE6">
        <w:rPr>
          <w:rFonts w:ascii="Tahoma" w:hAnsi="Tahoma" w:cs="Tahoma"/>
          <w:iCs/>
          <w:sz w:val="18"/>
          <w:szCs w:val="18"/>
        </w:rPr>
        <w:t>»</w:t>
      </w:r>
      <w:r w:rsidRPr="005C6EE6">
        <w:rPr>
          <w:rFonts w:ascii="Tahoma" w:hAnsi="Tahoma" w:cs="Tahoma"/>
          <w:sz w:val="18"/>
          <w:szCs w:val="18"/>
        </w:rPr>
        <w:t>, где указывается номер и дата Договора о приеме Платежей, заключенного Субагентом с Оператором по приему Платежей.</w:t>
      </w:r>
      <w:bookmarkEnd w:id="43"/>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 Денежные средства в остатке Гарантийного фонда Субагента возвращаются Оператором по приему Платежей  (или Расчетным банком по указанию Оператора по приему Платежей) при расторжении Договора о приеме Платежей, заключенного Субагентом с Оператором по приему Платежей, в порядке, установленном соглашением о расторжении указанного Договора о приеме Платежей.  До  расторжения указанного Договора о приеме Платежей, возврат денежных средств, перечисленных Субагентом в качестве Гарантийного взноса или Взноса в Гарантийный фонд, не производится.</w:t>
      </w:r>
    </w:p>
    <w:p w:rsidR="00AB23C6" w:rsidRPr="005C6EE6" w:rsidRDefault="00AB23C6" w:rsidP="00AB23C6">
      <w:pPr>
        <w:numPr>
          <w:ilvl w:val="1"/>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 </w:t>
      </w:r>
      <w:bookmarkStart w:id="44" w:name="_Ref279575021"/>
      <w:r w:rsidRPr="005C6EE6">
        <w:rPr>
          <w:rFonts w:ascii="Tahoma" w:hAnsi="Tahoma" w:cs="Tahoma"/>
          <w:sz w:val="18"/>
          <w:szCs w:val="18"/>
        </w:rPr>
        <w:t>При отсутствии денежных средств в остатке Гарантийного фонда Оператор по приему Платежей от своего имени и за свой счет вправе предоставить Субагенту коммерческий кредит в виде отсрочки в перечислении Платежей (стандартный коммерческий кредит). При этом Оператор по приему Платежей самостоятельно исполняет перед Поставщиком или перед Расчетным банком обязательства по перечислению Платежей, принятых Субагентом в пользу Поставщика или за Предоплаченную карту.</w:t>
      </w:r>
      <w:bookmarkEnd w:id="44"/>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 Плата за пользование коммерческим кредитом составляет  18% (Восемнадцать процентов) в  год от размера максимальной суммы задолженности Субагента перед Оператором по приему Платежей по исполнению денежных обязательств в течение дня (с 00:00:00  до 23:59:59), предшествующего дню расчета процентов Оператором по приему Платежей. Сумма коммерческого кредита не является фиксированной величиной, а зависит от сумм Платежей, принимаемых Субагентом, что приводит к увеличению коммерческого кредита, а также сумм денежных средств, вносимых Субагентом в счет пополнения Гарантийного фонда Субагента, что приводит к уменьшению коммерческого кредита, согласно порядку исполнения денежных обязательств, установленному Правилами. Плата за пользование коммерческим кредитом рассчитывается и начисляется Оператором по приему Платежей ежемесячно от размера максимальной </w:t>
      </w:r>
      <w:r w:rsidRPr="005C6EE6">
        <w:rPr>
          <w:rFonts w:ascii="Tahoma" w:hAnsi="Tahoma" w:cs="Tahoma"/>
          <w:sz w:val="18"/>
          <w:szCs w:val="18"/>
        </w:rPr>
        <w:lastRenderedPageBreak/>
        <w:t>задолженности за каждые  календарные сутки использования коммерческого кредита, что ведет к увеличению суммы коммерческого кредита.</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Сумма коммерческого кредита не должна превышать размера (далее – «Лимит»), ограничиваемого Оператором по приему Платежей для данного Субагента, а для Привлеченного Субагента – размера, ограничиваемого или Оператором по приему Платежей, или Дистрибьютором.</w:t>
      </w:r>
    </w:p>
    <w:p w:rsidR="00AB23C6" w:rsidRPr="005C6EE6" w:rsidRDefault="00AB23C6" w:rsidP="00AB23C6">
      <w:pPr>
        <w:numPr>
          <w:ilvl w:val="3"/>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Лимит определяется Оператором по приему Платежей в зависимости от продолжительности осуществления Субагентом деятельности по приему Платежей по договору с Оператором по приему Платежей, количества Терминалов, расположения Территории Платежного субагента, объема принимаемых ежемесячно Платежей и других факторов и устанавливается в размере не более 3 % (Трех процентов) от общей суммы Платежей, принятых Субагентом в предыдущем отчетном периоде, если иное не предусмотрено соглашением, заключенным Субагентом с Оператором по приему Платежей.</w:t>
      </w:r>
      <w:r w:rsidRPr="005C6EE6">
        <w:rPr>
          <w:rFonts w:ascii="Arial" w:hAnsi="Arial" w:cs="Arial"/>
          <w:i/>
          <w:iCs/>
          <w:sz w:val="20"/>
          <w:szCs w:val="20"/>
        </w:rPr>
        <w:t xml:space="preserve"> </w:t>
      </w:r>
      <w:r w:rsidRPr="005C6EE6">
        <w:rPr>
          <w:rFonts w:ascii="Tahoma" w:hAnsi="Tahoma" w:cs="Tahoma"/>
          <w:iCs/>
          <w:sz w:val="18"/>
          <w:szCs w:val="18"/>
        </w:rPr>
        <w:t>Указанный в настоящем подпункте размер Лимита также может быть увеличен Оператором по приему Платежей в случае проведения Претензионной авторизации  - на сумму того Платежа,  в отношении которого проведена Претензионная авторизация.</w:t>
      </w:r>
    </w:p>
    <w:p w:rsidR="00AB23C6" w:rsidRPr="005C6EE6" w:rsidRDefault="00AB23C6" w:rsidP="00AB23C6">
      <w:pPr>
        <w:numPr>
          <w:ilvl w:val="3"/>
          <w:numId w:val="43"/>
        </w:numPr>
        <w:shd w:val="clear" w:color="auto" w:fill="FFFFFF"/>
        <w:ind w:left="0" w:firstLine="720"/>
        <w:jc w:val="both"/>
        <w:rPr>
          <w:rFonts w:ascii="Tahoma" w:hAnsi="Tahoma" w:cs="Tahoma"/>
          <w:sz w:val="18"/>
          <w:szCs w:val="18"/>
        </w:rPr>
      </w:pPr>
      <w:bookmarkStart w:id="45" w:name="_Ref279575455"/>
      <w:r w:rsidRPr="005C6EE6">
        <w:rPr>
          <w:rFonts w:ascii="Tahoma" w:hAnsi="Tahoma" w:cs="Tahoma"/>
          <w:sz w:val="18"/>
          <w:szCs w:val="18"/>
        </w:rPr>
        <w:t>Лимит для Привлеченного Дистрибьютором платежного субагента определяется данным Дистрибьютором в зависимости от объема принимаемых Привлеченным Субагентом ежемесячно Платежей и устанавливается в размере не более 10 % (Десяти процентов) от общей суммы Платежей, принятых Привлеченным Субагентом в предыдущем отчетном периоде, и предоставляется тому Привлеченному Субагенту, обязательства которого обеспечены полностью Дистрибьютором на момент предоставления отсрочки суммой Гарантийного взноса Дистрибьютора. Плата за пользование коммерческим кредитом, Лимит по которому определен Дистрибьютором в порядке, установленном настоящим пунктом, за дни пользования коммерческим кредитом в пределах Лимита, обеспеченного полностью Гарантийным взносом Дистрибьютора, Оператором по приему Платежей не взимается, если иное не установлено дополнительным соглашением. Условия использования Лимита Привлеченным Субагентом, обязательства которого на момент предоставления отсрочки не обеспечены Дистрибьютором полностью Гарантийным фондом Дистрибьютора</w:t>
      </w:r>
      <w:bookmarkEnd w:id="45"/>
      <w:r w:rsidRPr="005C6EE6">
        <w:rPr>
          <w:rFonts w:ascii="Tahoma" w:hAnsi="Tahoma" w:cs="Tahoma"/>
          <w:sz w:val="18"/>
          <w:szCs w:val="18"/>
        </w:rPr>
        <w:t>, определяются соглашением, заключенным Дистрибьютором с Оператором по приему Платежей и Привлеченным Субагентом.</w:t>
      </w:r>
      <w:r w:rsidRPr="005C6EE6">
        <w:rPr>
          <w:rFonts w:ascii="Arial" w:hAnsi="Arial" w:cs="Arial"/>
          <w:i/>
          <w:iCs/>
          <w:sz w:val="20"/>
          <w:szCs w:val="20"/>
        </w:rPr>
        <w:t xml:space="preserve"> </w:t>
      </w:r>
      <w:r w:rsidRPr="005C6EE6">
        <w:rPr>
          <w:rFonts w:ascii="Tahoma" w:hAnsi="Tahoma" w:cs="Tahoma"/>
          <w:iCs/>
          <w:sz w:val="18"/>
          <w:szCs w:val="18"/>
        </w:rPr>
        <w:t>Указанный в настоящем подпункте размер Лимита также может быть увеличен Оператором по приему Платежей в случае проведения Претензионной авторизации  - на сумму того Платежа,  в отношении которого проведена Претензионная авторизация.</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На Личной странице Субагента в разделе «Отчеты - Информация по  счету» Оператором по приему Платежей отражается информация о размере и сроке коммерческого кредита, предоставленного Субагенту, в пределах Лимита, установленного Оператором по приему Платежей, а Дистрибьютором отражается информация о размере Лимита, определенного Дистрибьютором для Привлеченного Субагента в порядке, предусмотренном п.</w:t>
      </w:r>
      <w:r w:rsidRPr="005C6EE6">
        <w:rPr>
          <w:rFonts w:ascii="Tahoma" w:hAnsi="Tahoma" w:cs="Tahoma"/>
          <w:sz w:val="18"/>
          <w:szCs w:val="18"/>
        </w:rPr>
        <w:fldChar w:fldCharType="begin"/>
      </w:r>
      <w:r w:rsidRPr="005C6EE6">
        <w:rPr>
          <w:rFonts w:ascii="Tahoma" w:hAnsi="Tahoma" w:cs="Tahoma"/>
          <w:sz w:val="18"/>
          <w:szCs w:val="18"/>
        </w:rPr>
        <w:instrText xml:space="preserve"> REF _Ref279575455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6.11.2.2</w:t>
      </w:r>
      <w:r w:rsidRPr="005C6EE6">
        <w:rPr>
          <w:rFonts w:ascii="Tahoma" w:hAnsi="Tahoma" w:cs="Tahoma"/>
          <w:sz w:val="18"/>
          <w:szCs w:val="18"/>
        </w:rPr>
        <w:fldChar w:fldCharType="end"/>
      </w:r>
      <w:r w:rsidRPr="005C6EE6">
        <w:rPr>
          <w:rFonts w:ascii="Tahoma" w:hAnsi="Tahoma" w:cs="Tahoma"/>
          <w:sz w:val="18"/>
          <w:szCs w:val="18"/>
        </w:rPr>
        <w:t xml:space="preserve"> Правил.</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bookmarkStart w:id="46" w:name="_Ref279575382"/>
      <w:r w:rsidRPr="005C6EE6">
        <w:rPr>
          <w:rFonts w:ascii="Tahoma" w:hAnsi="Tahoma" w:cs="Tahoma"/>
          <w:sz w:val="18"/>
          <w:szCs w:val="18"/>
        </w:rPr>
        <w:t>По истечении 5 (Пяти) дней отсрочки либо при достижении Лимита – что наступит ранее - Субагент обязан погасить образовавшуюся задолженность и выплатить проценты за пользование коммерческим кредитом.</w:t>
      </w:r>
      <w:bookmarkEnd w:id="46"/>
    </w:p>
    <w:p w:rsidR="00AB23C6" w:rsidRPr="005C6EE6" w:rsidRDefault="00AB23C6" w:rsidP="00AB23C6">
      <w:pPr>
        <w:numPr>
          <w:ilvl w:val="2"/>
          <w:numId w:val="43"/>
        </w:numPr>
        <w:shd w:val="clear" w:color="auto" w:fill="FFFFFF"/>
        <w:ind w:left="0" w:firstLine="709"/>
        <w:jc w:val="both"/>
        <w:rPr>
          <w:rFonts w:ascii="Tahoma" w:hAnsi="Tahoma" w:cs="Tahoma"/>
          <w:sz w:val="18"/>
          <w:szCs w:val="18"/>
        </w:rPr>
      </w:pPr>
      <w:r w:rsidRPr="005C6EE6">
        <w:rPr>
          <w:rFonts w:ascii="Tahoma" w:hAnsi="Tahoma" w:cs="Tahoma"/>
          <w:sz w:val="18"/>
          <w:szCs w:val="18"/>
        </w:rPr>
        <w:t xml:space="preserve">Предоставление Субагенту коммерческого кредита на иных условиях закрепляется Соглашением (-ми) о предоставлении индивидуального коммерческого кредита (п. 2.29 Правил) или Соглашением (-ми) о предоставлении отсрочки на период Празднования (п. 2.30 Правил), или Иным (-ми)  соглашением (-ми) о предоставлении коммерческого кредита (п. 2.31 Правил). </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В том случае, если действие видов соглашений о предоставлении коммерческого кредита, предусмотренных в пунктах 2.28, 2.29, 2.30 Правил,  совпадает во времени (в любых сочетаниях видов указанных соглашений), то на период такого совпадения во времени действия ко всей сумме задолженности, образовавшейся в период такого совпадения, применяются условия Соглашения о предоставлении отсрочки на период Празднований, а если оно не действует или не совпадает во времени с другим (-ми) видом (-ми) соглашений о предоставлении коммерческого кредита, предусмотренным (-ми) в настоящем подпункте, - условия Соглашения о предоставлении индивидуального коммерческого кредита с учетом того, что Лимиты задолженности, предусмотренные такими соглашениями о коммерческом кредите на период их совпадения суммируются. </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К задолженности, образовавшейся после отпадения условия, предусмотренного в подпункте 6.11.6 Правил, применяются условия того из видов соглашений о предоставлении коммерческого кредита, предусмотренных пунктами 2.28, 2.29, 2.30 Правил, которое продолжает действовать после отпадения условия, предусмотренного в подпункте 6.11.6 Правил.Для целей применения условий, сформулированных в п. 6.11.6 Правил следует учитывать, что  при наличии нескольких одновременно действующих Соглашений о предоставлении индивидуального коммерческого кредита (п. 2.29 Правил) и/или Соглашений о предоставлении отсрочки на период Празднований (п. 2.30 Правил), применяются те из них, которые имеют более позднюю дату заключения.  </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Действие Иных видов соглашений о предоставлении коммерческого кредита (п. 2.31 Правил) по отношению к соглашениям, поименованным в пунктах 2.28, 2.29, 2.30 Правил определяется условиями таких соглашений.</w:t>
      </w:r>
    </w:p>
    <w:p w:rsidR="00AB23C6" w:rsidRPr="005C6EE6" w:rsidRDefault="00AB23C6" w:rsidP="00AB23C6">
      <w:pPr>
        <w:numPr>
          <w:ilvl w:val="1"/>
          <w:numId w:val="43"/>
        </w:numPr>
        <w:shd w:val="clear" w:color="auto" w:fill="FFFFFF"/>
        <w:spacing w:line="220" w:lineRule="exact"/>
        <w:ind w:left="0" w:firstLine="720"/>
        <w:jc w:val="both"/>
        <w:rPr>
          <w:rFonts w:ascii="Tahoma" w:hAnsi="Tahoma" w:cs="Tahoma"/>
        </w:rPr>
      </w:pPr>
      <w:r w:rsidRPr="005C6EE6">
        <w:rPr>
          <w:rFonts w:ascii="Tahoma" w:hAnsi="Tahoma" w:cs="Tahoma"/>
          <w:sz w:val="18"/>
          <w:szCs w:val="18"/>
        </w:rPr>
        <w:t>В случае прекращения полномочий Субагента на прием Платежей по инициативе Оператора по приему Платежей или Расчетного банка, или ввиду неисправностей Терминалов и иных технических сбоев, не позволяющих своевременно и в полном объеме исполнить предписания Правил, Платежный  субагент/ Банковский платежный субагент обязан немедленно прекратить прием Платежей на всей Территории Платежного субагента или на конкретных Терминалах, указанных Оператором по приему Платежей и /или Расчетным банком.</w:t>
      </w:r>
    </w:p>
    <w:p w:rsidR="00AB23C6" w:rsidRPr="005C6EE6" w:rsidRDefault="00AB23C6" w:rsidP="00AB23C6">
      <w:pPr>
        <w:numPr>
          <w:ilvl w:val="1"/>
          <w:numId w:val="43"/>
        </w:numPr>
        <w:shd w:val="clear" w:color="auto" w:fill="FFFFFF"/>
        <w:tabs>
          <w:tab w:val="num" w:pos="1260"/>
        </w:tabs>
        <w:spacing w:line="220" w:lineRule="exact"/>
        <w:ind w:left="0" w:firstLine="720"/>
        <w:jc w:val="both"/>
        <w:rPr>
          <w:rFonts w:ascii="Tahoma" w:hAnsi="Tahoma" w:cs="Tahoma"/>
        </w:rPr>
      </w:pPr>
      <w:r w:rsidRPr="005C6EE6">
        <w:rPr>
          <w:rFonts w:ascii="Tahoma" w:hAnsi="Tahoma" w:cs="Tahoma"/>
          <w:sz w:val="18"/>
          <w:szCs w:val="18"/>
        </w:rPr>
        <w:t xml:space="preserve">Платежный субагент, Банковский платежный субагент не вправе поручать третьим лицам осуществлять прием Платежей. </w:t>
      </w:r>
    </w:p>
    <w:p w:rsidR="00AB23C6" w:rsidRPr="005C6EE6" w:rsidRDefault="00AB23C6" w:rsidP="00AB23C6">
      <w:pPr>
        <w:numPr>
          <w:ilvl w:val="1"/>
          <w:numId w:val="43"/>
        </w:numPr>
        <w:shd w:val="clear" w:color="auto" w:fill="FFFFFF"/>
        <w:spacing w:line="220" w:lineRule="exact"/>
        <w:ind w:left="0" w:firstLine="709"/>
        <w:jc w:val="both"/>
        <w:rPr>
          <w:rFonts w:ascii="Tahoma" w:hAnsi="Tahoma" w:cs="Tahoma"/>
        </w:rPr>
      </w:pPr>
      <w:bookmarkStart w:id="47" w:name="_Ref279594197"/>
      <w:r w:rsidRPr="005C6EE6">
        <w:rPr>
          <w:rFonts w:ascii="Tahoma" w:hAnsi="Tahoma" w:cs="Tahoma"/>
          <w:sz w:val="18"/>
          <w:szCs w:val="18"/>
        </w:rPr>
        <w:t>Субагент обязан предоставлять Оператору по приему Платежей, а в случае использования электронного документооборота согласно Приложению № 13 к Правилам подписывать квалифицированной электронной подписью ежемесячный отчет о принятых Платежах не позднее восьмого рабочего дня месяца, следующего за отчетным. В Отчет включается Акт сверки, составленный с учетом сумм принятых Субагентом Платежей, сумм перечисленных Платежей и сумм вознаграждения. Вместе с указанными документами Субагент предоставляет Оператору по приему Платежей, если это предусмотрено законодательством РФ, счет-фактуру на сумму вознаграждения Субагента, оформленную в соответствии с требованиями действующего законодательства и проектом, размещенным Оператором по приему Платежей в соответствии с п.</w:t>
      </w:r>
      <w:r w:rsidRPr="005C6EE6">
        <w:rPr>
          <w:rFonts w:ascii="Tahoma" w:hAnsi="Tahoma" w:cs="Tahoma"/>
          <w:sz w:val="18"/>
          <w:szCs w:val="18"/>
        </w:rPr>
        <w:fldChar w:fldCharType="begin"/>
      </w:r>
      <w:r w:rsidRPr="005C6EE6">
        <w:rPr>
          <w:rFonts w:ascii="Tahoma" w:hAnsi="Tahoma" w:cs="Tahoma"/>
          <w:sz w:val="18"/>
          <w:szCs w:val="18"/>
        </w:rPr>
        <w:instrText xml:space="preserve"> REF _Ref279594135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7.16</w:t>
      </w:r>
      <w:r w:rsidRPr="005C6EE6">
        <w:rPr>
          <w:rFonts w:ascii="Tahoma" w:hAnsi="Tahoma" w:cs="Tahoma"/>
          <w:sz w:val="18"/>
          <w:szCs w:val="18"/>
        </w:rPr>
        <w:fldChar w:fldCharType="end"/>
      </w:r>
      <w:r w:rsidRPr="005C6EE6">
        <w:rPr>
          <w:rFonts w:ascii="Tahoma" w:hAnsi="Tahoma" w:cs="Tahoma"/>
          <w:sz w:val="18"/>
          <w:szCs w:val="18"/>
        </w:rPr>
        <w:t xml:space="preserve">. Правил на Личной странице Субагента. Представление Субагентом Отчета и счета-фактуры, </w:t>
      </w:r>
      <w:r w:rsidRPr="005C6EE6">
        <w:rPr>
          <w:rFonts w:ascii="Tahoma" w:hAnsi="Tahoma" w:cs="Tahoma"/>
          <w:sz w:val="18"/>
          <w:szCs w:val="18"/>
        </w:rPr>
        <w:lastRenderedPageBreak/>
        <w:t>оформленных не в соответствии с требованиями законодательством и проектами, размещенными Оператором по приему Платежей в соответствии с п.</w:t>
      </w:r>
      <w:r w:rsidRPr="005C6EE6">
        <w:rPr>
          <w:rFonts w:ascii="Tahoma" w:hAnsi="Tahoma" w:cs="Tahoma"/>
          <w:sz w:val="18"/>
          <w:szCs w:val="18"/>
        </w:rPr>
        <w:fldChar w:fldCharType="begin"/>
      </w:r>
      <w:r w:rsidRPr="005C6EE6">
        <w:rPr>
          <w:rFonts w:ascii="Tahoma" w:hAnsi="Tahoma" w:cs="Tahoma"/>
          <w:sz w:val="18"/>
          <w:szCs w:val="18"/>
        </w:rPr>
        <w:instrText xml:space="preserve"> REF _Ref279594135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7.16</w:t>
      </w:r>
      <w:r w:rsidRPr="005C6EE6">
        <w:rPr>
          <w:rFonts w:ascii="Tahoma" w:hAnsi="Tahoma" w:cs="Tahoma"/>
          <w:sz w:val="18"/>
          <w:szCs w:val="18"/>
        </w:rPr>
        <w:fldChar w:fldCharType="end"/>
      </w:r>
      <w:r w:rsidRPr="005C6EE6">
        <w:rPr>
          <w:rFonts w:ascii="Tahoma" w:hAnsi="Tahoma" w:cs="Tahoma"/>
          <w:sz w:val="18"/>
          <w:szCs w:val="18"/>
        </w:rPr>
        <w:t>. Правил на Личной странице Субагента, признается неисполнением обязательства, установленного настоящим пунктом Правил.</w:t>
      </w:r>
      <w:bookmarkEnd w:id="47"/>
      <w:r w:rsidRPr="005C6EE6">
        <w:rPr>
          <w:rFonts w:ascii="Tahoma" w:hAnsi="Tahoma" w:cs="Tahoma"/>
          <w:sz w:val="18"/>
          <w:szCs w:val="18"/>
        </w:rPr>
        <w:t xml:space="preserve"> Неподписание проекта Отчета, размещенного и подписанного Оператором по приему Платежей в соответствии с п.</w:t>
      </w:r>
      <w:r w:rsidRPr="005C6EE6">
        <w:rPr>
          <w:rFonts w:ascii="Tahoma" w:hAnsi="Tahoma" w:cs="Tahoma"/>
          <w:sz w:val="18"/>
          <w:szCs w:val="18"/>
        </w:rPr>
        <w:fldChar w:fldCharType="begin"/>
      </w:r>
      <w:r w:rsidRPr="005C6EE6">
        <w:rPr>
          <w:rFonts w:ascii="Tahoma" w:hAnsi="Tahoma" w:cs="Tahoma"/>
          <w:sz w:val="18"/>
          <w:szCs w:val="18"/>
        </w:rPr>
        <w:instrText xml:space="preserve"> REF _Ref279594135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7.16</w:t>
      </w:r>
      <w:r w:rsidRPr="005C6EE6">
        <w:rPr>
          <w:rFonts w:ascii="Tahoma" w:hAnsi="Tahoma" w:cs="Tahoma"/>
          <w:sz w:val="18"/>
          <w:szCs w:val="18"/>
        </w:rPr>
        <w:fldChar w:fldCharType="end"/>
      </w:r>
      <w:r w:rsidRPr="005C6EE6">
        <w:rPr>
          <w:rFonts w:ascii="Tahoma" w:hAnsi="Tahoma" w:cs="Tahoma"/>
          <w:sz w:val="18"/>
          <w:szCs w:val="18"/>
        </w:rPr>
        <w:t>. Правил на Личной странице Субагента, в случае использования Субагентом электронного документооборота согласно Приложению № 13 к Правилам также признается неисполнением обязательства, установленного настоящим пунктом Правил.</w:t>
      </w:r>
    </w:p>
    <w:p w:rsidR="00AB23C6" w:rsidRPr="005C6EE6" w:rsidRDefault="00AB23C6" w:rsidP="00AB23C6">
      <w:pPr>
        <w:numPr>
          <w:ilvl w:val="2"/>
          <w:numId w:val="43"/>
        </w:numPr>
        <w:shd w:val="clear" w:color="auto" w:fill="FFFFFF"/>
        <w:ind w:left="0" w:firstLine="709"/>
        <w:jc w:val="both"/>
        <w:rPr>
          <w:rFonts w:ascii="Tahoma" w:hAnsi="Tahoma" w:cs="Tahoma"/>
          <w:sz w:val="18"/>
          <w:szCs w:val="18"/>
        </w:rPr>
      </w:pPr>
      <w:r w:rsidRPr="005C6EE6">
        <w:rPr>
          <w:rFonts w:ascii="Tahoma" w:hAnsi="Tahoma" w:cs="Tahoma"/>
          <w:sz w:val="18"/>
          <w:szCs w:val="18"/>
        </w:rPr>
        <w:t>Отчет предоставляется Субагентом в письменном виде по форме Приложения соответственно №6.1 либо №6.2 к Правилам в двух подлинных экземплярах – по одному для Платежного субагента и Оператора по приему Платежей, за исключением случая использования Субагентом электронного документооборота согласно Приложению № 13 к Правилам.</w:t>
      </w:r>
    </w:p>
    <w:p w:rsidR="00AB23C6" w:rsidRPr="005C6EE6" w:rsidRDefault="00AB23C6" w:rsidP="00AB23C6">
      <w:pPr>
        <w:numPr>
          <w:ilvl w:val="2"/>
          <w:numId w:val="43"/>
        </w:numPr>
        <w:shd w:val="clear" w:color="auto" w:fill="FFFFFF"/>
        <w:ind w:left="0" w:firstLine="709"/>
        <w:jc w:val="both"/>
        <w:rPr>
          <w:rFonts w:ascii="Tahoma" w:hAnsi="Tahoma" w:cs="Tahoma"/>
          <w:sz w:val="18"/>
          <w:szCs w:val="18"/>
        </w:rPr>
      </w:pPr>
      <w:r w:rsidRPr="005C6EE6">
        <w:rPr>
          <w:rFonts w:ascii="Tahoma" w:hAnsi="Tahoma" w:cs="Tahoma"/>
          <w:sz w:val="18"/>
          <w:szCs w:val="18"/>
        </w:rPr>
        <w:t>За исключением случая использования Субагентом электронного документооборота согласно Приложению № 13 к Правилам, датой исполнения обязательств, предусмотренных п.</w:t>
      </w:r>
      <w:r w:rsidRPr="005C6EE6">
        <w:rPr>
          <w:rFonts w:ascii="Tahoma" w:hAnsi="Tahoma" w:cs="Tahoma"/>
          <w:sz w:val="18"/>
          <w:szCs w:val="18"/>
        </w:rPr>
        <w:fldChar w:fldCharType="begin"/>
      </w:r>
      <w:r w:rsidRPr="005C6EE6">
        <w:rPr>
          <w:rFonts w:ascii="Tahoma" w:hAnsi="Tahoma" w:cs="Tahoma"/>
          <w:sz w:val="18"/>
          <w:szCs w:val="18"/>
        </w:rPr>
        <w:instrText xml:space="preserve"> REF _Ref279594197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6.14</w:t>
      </w:r>
      <w:r w:rsidRPr="005C6EE6">
        <w:rPr>
          <w:rFonts w:ascii="Tahoma" w:hAnsi="Tahoma" w:cs="Tahoma"/>
          <w:sz w:val="18"/>
          <w:szCs w:val="18"/>
        </w:rPr>
        <w:fldChar w:fldCharType="end"/>
      </w:r>
      <w:r w:rsidRPr="005C6EE6">
        <w:rPr>
          <w:rFonts w:ascii="Tahoma" w:hAnsi="Tahoma" w:cs="Tahoma"/>
          <w:sz w:val="18"/>
          <w:szCs w:val="18"/>
        </w:rPr>
        <w:t>. Правил, следует считать дату регистрации надлежаще оформленных Отчета и счета-фактуры во входящих документах Оператора по приему Платежей или дату, указанную в документах, подтверждающих своевременность выполнения данных обязательств Субагентом. В случае использования Субагентом электронного документооборота согласно Приложению № 13 к Правилам датой исполнения обязательств, предусмотренных п.</w:t>
      </w:r>
      <w:r w:rsidRPr="005C6EE6">
        <w:rPr>
          <w:rFonts w:ascii="Tahoma" w:hAnsi="Tahoma" w:cs="Tahoma"/>
          <w:sz w:val="18"/>
          <w:szCs w:val="18"/>
        </w:rPr>
        <w:fldChar w:fldCharType="begin"/>
      </w:r>
      <w:r w:rsidRPr="005C6EE6">
        <w:rPr>
          <w:rFonts w:ascii="Tahoma" w:hAnsi="Tahoma" w:cs="Tahoma"/>
          <w:sz w:val="18"/>
          <w:szCs w:val="18"/>
        </w:rPr>
        <w:instrText xml:space="preserve"> REF _Ref279594197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6.14</w:t>
      </w:r>
      <w:r w:rsidRPr="005C6EE6">
        <w:rPr>
          <w:rFonts w:ascii="Tahoma" w:hAnsi="Tahoma" w:cs="Tahoma"/>
          <w:sz w:val="18"/>
          <w:szCs w:val="18"/>
        </w:rPr>
        <w:fldChar w:fldCharType="end"/>
      </w:r>
      <w:r w:rsidRPr="005C6EE6">
        <w:rPr>
          <w:rFonts w:ascii="Tahoma" w:hAnsi="Tahoma" w:cs="Tahoma"/>
          <w:sz w:val="18"/>
          <w:szCs w:val="18"/>
        </w:rPr>
        <w:t>. Правил, следует считать дату подписания Субагентом надлежаще оформленного Отчета, указанную в штампе времени квалифицированной подписи Субагента.</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В случае неподписания проекта Отчета с Актом сверки, подготовленного Оператором по приему Платежей в соответствии с п.</w:t>
      </w:r>
      <w:r w:rsidRPr="005C6EE6">
        <w:rPr>
          <w:rFonts w:ascii="Tahoma" w:hAnsi="Tahoma" w:cs="Tahoma"/>
          <w:sz w:val="18"/>
          <w:szCs w:val="18"/>
        </w:rPr>
        <w:fldChar w:fldCharType="begin"/>
      </w:r>
      <w:r w:rsidRPr="005C6EE6">
        <w:rPr>
          <w:rFonts w:ascii="Tahoma" w:hAnsi="Tahoma" w:cs="Tahoma"/>
          <w:sz w:val="18"/>
          <w:szCs w:val="18"/>
        </w:rPr>
        <w:instrText xml:space="preserve"> REF _Ref279594135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7.16</w:t>
      </w:r>
      <w:r w:rsidRPr="005C6EE6">
        <w:rPr>
          <w:rFonts w:ascii="Tahoma" w:hAnsi="Tahoma" w:cs="Tahoma"/>
          <w:sz w:val="18"/>
          <w:szCs w:val="18"/>
        </w:rPr>
        <w:fldChar w:fldCharType="end"/>
      </w:r>
      <w:r w:rsidRPr="005C6EE6">
        <w:rPr>
          <w:rFonts w:ascii="Tahoma" w:hAnsi="Tahoma" w:cs="Tahoma"/>
          <w:sz w:val="18"/>
          <w:szCs w:val="18"/>
        </w:rPr>
        <w:t>. Правил, Субагент в трехдневный срок обязан направить Оператору по приему Платежей  мотивированный отказ в письменной форме.</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bookmarkStart w:id="48" w:name="OLE_LINK4"/>
      <w:r w:rsidRPr="005C6EE6">
        <w:rPr>
          <w:rFonts w:ascii="Tahoma" w:hAnsi="Tahoma" w:cs="Tahoma"/>
          <w:sz w:val="18"/>
          <w:szCs w:val="18"/>
        </w:rPr>
        <w:t xml:space="preserve">В </w:t>
      </w:r>
      <w:bookmarkStart w:id="49" w:name="OLE_LINK3"/>
      <w:bookmarkEnd w:id="48"/>
      <w:r w:rsidRPr="005C6EE6">
        <w:rPr>
          <w:rFonts w:ascii="Tahoma" w:hAnsi="Tahoma" w:cs="Tahoma"/>
          <w:sz w:val="18"/>
          <w:szCs w:val="18"/>
        </w:rPr>
        <w:t xml:space="preserve">случае если обязательство Субагента, предусмотренное </w:t>
      </w:r>
      <w:bookmarkEnd w:id="49"/>
      <w:r w:rsidRPr="005C6EE6">
        <w:rPr>
          <w:rFonts w:ascii="Tahoma" w:hAnsi="Tahoma" w:cs="Tahoma"/>
          <w:sz w:val="18"/>
          <w:szCs w:val="18"/>
        </w:rPr>
        <w:t>п.</w:t>
      </w:r>
      <w:r w:rsidRPr="005C6EE6">
        <w:rPr>
          <w:rFonts w:ascii="Tahoma" w:hAnsi="Tahoma" w:cs="Tahoma"/>
          <w:sz w:val="18"/>
          <w:szCs w:val="18"/>
        </w:rPr>
        <w:fldChar w:fldCharType="begin"/>
      </w:r>
      <w:r w:rsidRPr="005C6EE6">
        <w:rPr>
          <w:rFonts w:ascii="Tahoma" w:hAnsi="Tahoma" w:cs="Tahoma"/>
          <w:sz w:val="18"/>
          <w:szCs w:val="18"/>
        </w:rPr>
        <w:instrText xml:space="preserve"> REF _Ref279594197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6.14</w:t>
      </w:r>
      <w:r w:rsidRPr="005C6EE6">
        <w:rPr>
          <w:rFonts w:ascii="Tahoma" w:hAnsi="Tahoma" w:cs="Tahoma"/>
          <w:sz w:val="18"/>
          <w:szCs w:val="18"/>
        </w:rPr>
        <w:fldChar w:fldCharType="end"/>
      </w:r>
      <w:r w:rsidRPr="005C6EE6">
        <w:rPr>
          <w:rFonts w:ascii="Tahoma" w:hAnsi="Tahoma" w:cs="Tahoma"/>
          <w:sz w:val="18"/>
          <w:szCs w:val="18"/>
        </w:rPr>
        <w:t xml:space="preserve">. настоящих Правил, не исполнено по истечении третьего месяца, следующего за месяцем, в котором такое обязательство возникло, вознаграждение Субагента за соответствующий отчетный период может быть пересчитано  согласно второму абзацу п. </w:t>
      </w:r>
      <w:r w:rsidRPr="005C6EE6">
        <w:rPr>
          <w:rFonts w:ascii="Tahoma" w:hAnsi="Tahoma" w:cs="Tahoma"/>
          <w:sz w:val="18"/>
          <w:szCs w:val="18"/>
        </w:rPr>
        <w:fldChar w:fldCharType="begin"/>
      </w:r>
      <w:r w:rsidRPr="005C6EE6">
        <w:rPr>
          <w:rFonts w:ascii="Tahoma" w:hAnsi="Tahoma" w:cs="Tahoma"/>
          <w:sz w:val="18"/>
          <w:szCs w:val="18"/>
        </w:rPr>
        <w:instrText xml:space="preserve"> REF _Ref279594282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12.1.1</w:t>
      </w:r>
      <w:r w:rsidRPr="005C6EE6">
        <w:rPr>
          <w:rFonts w:ascii="Tahoma" w:hAnsi="Tahoma" w:cs="Tahoma"/>
          <w:sz w:val="18"/>
          <w:szCs w:val="18"/>
        </w:rPr>
        <w:fldChar w:fldCharType="end"/>
      </w:r>
      <w:r w:rsidRPr="005C6EE6">
        <w:rPr>
          <w:rFonts w:ascii="Tahoma" w:hAnsi="Tahoma" w:cs="Tahoma"/>
          <w:sz w:val="18"/>
          <w:szCs w:val="18"/>
        </w:rPr>
        <w:t>. Правил. При этом Оператор по приему Платежей вправе отразить указанный перерасчет в Отчете, исходя из тех данных, которыми располагает, и в соответствии с вновь рассчитанным размером вознаграждения. Данный Отчет с Актом сверки в этом случае является окончательным для Сторон, Субагент не может ссылаться на его недействительность в дальнейшем.</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Доказательством своевременного надлежащего размещения Оператором по приему Платежей проекта Отчета с Актом сверки и технической возможности у Субагента скачать или подписать данный Отчет с Актом сверки является отсутствие в срок до 25 числа месяца, следующего за отчетным, поступивших к Оператору по приему Платежей от Субагента обоснованных письменных обращений о неразмещении Субагентом в сроки и порядке, указанные п.</w:t>
      </w:r>
      <w:r w:rsidRPr="005C6EE6">
        <w:rPr>
          <w:rFonts w:ascii="Tahoma" w:hAnsi="Tahoma" w:cs="Tahoma"/>
          <w:sz w:val="18"/>
          <w:szCs w:val="18"/>
        </w:rPr>
        <w:fldChar w:fldCharType="begin"/>
      </w:r>
      <w:r w:rsidRPr="005C6EE6">
        <w:rPr>
          <w:rFonts w:ascii="Tahoma" w:hAnsi="Tahoma" w:cs="Tahoma"/>
          <w:sz w:val="18"/>
          <w:szCs w:val="18"/>
        </w:rPr>
        <w:instrText xml:space="preserve"> REF _Ref326244339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7.16</w:t>
      </w:r>
      <w:r w:rsidRPr="005C6EE6">
        <w:rPr>
          <w:rFonts w:ascii="Tahoma" w:hAnsi="Tahoma" w:cs="Tahoma"/>
          <w:sz w:val="18"/>
          <w:szCs w:val="18"/>
        </w:rPr>
        <w:fldChar w:fldCharType="end"/>
      </w:r>
      <w:r w:rsidRPr="005C6EE6">
        <w:rPr>
          <w:rFonts w:ascii="Tahoma" w:hAnsi="Tahoma" w:cs="Tahoma"/>
          <w:sz w:val="18"/>
          <w:szCs w:val="18"/>
        </w:rPr>
        <w:t>. Правил, проектов Отчетов с Актом сверки или невозможности их скачивания с Личной страницы Субагента по причинам, не зависящим от Субагента.</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bookmarkStart w:id="50" w:name="_Ref279575396"/>
      <w:r w:rsidRPr="005C6EE6">
        <w:rPr>
          <w:rFonts w:ascii="Tahoma" w:hAnsi="Tahoma" w:cs="Tahoma"/>
          <w:sz w:val="18"/>
          <w:szCs w:val="18"/>
        </w:rPr>
        <w:t>В случае непогашения Субагентом в течение 20 (Двадцати) дней месяца, следующего за отчетным, задолженности по коммерческому кредиту (суммы коммерческих кредитов и проценты за их использование), срок погашения которой истек в отчетном месяце, вознаграждение Субагента за данный отчетный период может быть пересчитано с учетом указанной задолженности. В случае если сумма вознаграждения Субагента за отчетный период недостаточна для погашения задолженности по коммерческому кредиту, Оператор по приему Платежей вправе произвести пересчет вознаграждения Субагента в последующих периодах вплоть до полного погашения задолженности Субагента.</w:t>
      </w:r>
      <w:bookmarkEnd w:id="50"/>
    </w:p>
    <w:p w:rsidR="00AB23C6" w:rsidRPr="005C6EE6" w:rsidRDefault="00AB23C6" w:rsidP="00AB23C6">
      <w:pPr>
        <w:numPr>
          <w:ilvl w:val="1"/>
          <w:numId w:val="43"/>
        </w:numPr>
        <w:shd w:val="clear" w:color="auto" w:fill="FFFFFF"/>
        <w:tabs>
          <w:tab w:val="num" w:pos="1276"/>
        </w:tabs>
        <w:ind w:left="0" w:firstLine="720"/>
        <w:jc w:val="both"/>
        <w:rPr>
          <w:rFonts w:ascii="Tahoma" w:hAnsi="Tahoma" w:cs="Tahoma"/>
          <w:sz w:val="18"/>
          <w:szCs w:val="18"/>
        </w:rPr>
      </w:pPr>
      <w:r w:rsidRPr="005C6EE6">
        <w:rPr>
          <w:rFonts w:ascii="Tahoma" w:hAnsi="Tahoma" w:cs="Tahoma"/>
          <w:sz w:val="18"/>
          <w:szCs w:val="18"/>
        </w:rPr>
        <w:t>Субагент обязан возместить Системе стоимость предоставленных Поставщиком услуг gprs-связи, в объеме, использованном Субагентом.</w:t>
      </w:r>
    </w:p>
    <w:p w:rsidR="00AB23C6" w:rsidRPr="005C6EE6" w:rsidRDefault="00AB23C6" w:rsidP="00AB23C6">
      <w:pPr>
        <w:numPr>
          <w:ilvl w:val="1"/>
          <w:numId w:val="43"/>
        </w:numPr>
        <w:shd w:val="clear" w:color="auto" w:fill="FFFFFF"/>
        <w:tabs>
          <w:tab w:val="num" w:pos="1276"/>
        </w:tabs>
        <w:ind w:left="0" w:firstLine="720"/>
        <w:jc w:val="both"/>
        <w:rPr>
          <w:rFonts w:ascii="Tahoma" w:hAnsi="Tahoma" w:cs="Tahoma"/>
          <w:sz w:val="18"/>
          <w:szCs w:val="18"/>
        </w:rPr>
      </w:pPr>
      <w:r w:rsidRPr="005C6EE6">
        <w:rPr>
          <w:rFonts w:ascii="Tahoma" w:hAnsi="Tahoma" w:cs="Tahoma"/>
          <w:sz w:val="18"/>
          <w:szCs w:val="18"/>
        </w:rPr>
        <w:t>При приеме Субагентом Платежа, содержащего ошибочно указанные Плательщиком либо сотрудником Субагента идентификационные данные Клиента, Субагент действует в соответствии с Инструкцией по корректировке ошибочного Платежа (Приложение №8 к Правилам).</w:t>
      </w:r>
    </w:p>
    <w:p w:rsidR="00AB23C6" w:rsidRDefault="00AB23C6" w:rsidP="00AB23C6">
      <w:pPr>
        <w:numPr>
          <w:ilvl w:val="1"/>
          <w:numId w:val="43"/>
        </w:numPr>
        <w:shd w:val="clear" w:color="auto" w:fill="FFFFFF"/>
        <w:tabs>
          <w:tab w:val="num" w:pos="1276"/>
        </w:tabs>
        <w:ind w:left="0" w:firstLine="720"/>
        <w:jc w:val="both"/>
        <w:rPr>
          <w:rFonts w:ascii="Tahoma" w:hAnsi="Tahoma" w:cs="Tahoma"/>
          <w:sz w:val="18"/>
          <w:szCs w:val="18"/>
        </w:rPr>
      </w:pPr>
      <w:bookmarkStart w:id="51" w:name="_Ref280179491"/>
      <w:r w:rsidRPr="005C6EE6">
        <w:rPr>
          <w:rFonts w:ascii="Tahoma" w:hAnsi="Tahoma" w:cs="Tahoma"/>
          <w:sz w:val="18"/>
          <w:szCs w:val="18"/>
        </w:rPr>
        <w:t>Субагент обязуется обновлять предоставленное Оператором по приему Платежей Программное обеспечение на Терминалах Территории Платежного субагента не позднее следующего дня, за днем публикации на сайте Системы новости об обновлении версии Программ. Субагент, не исполнивший указанное обязательство, принимает на себя все риски некорректной работы Программ и несет все, связанные с некорректной работой, меры ответственности.</w:t>
      </w:r>
      <w:bookmarkEnd w:id="51"/>
      <w:r>
        <w:rPr>
          <w:rFonts w:ascii="Tahoma" w:hAnsi="Tahoma" w:cs="Tahoma"/>
          <w:sz w:val="18"/>
          <w:szCs w:val="18"/>
        </w:rPr>
        <w:t xml:space="preserve"> </w:t>
      </w:r>
    </w:p>
    <w:p w:rsidR="00AB23C6" w:rsidRPr="005C6EE6" w:rsidRDefault="00AB23C6" w:rsidP="00AB23C6">
      <w:pPr>
        <w:shd w:val="clear" w:color="auto" w:fill="FFFFFF"/>
        <w:ind w:firstLine="708"/>
        <w:jc w:val="both"/>
        <w:rPr>
          <w:rFonts w:ascii="Tahoma" w:hAnsi="Tahoma" w:cs="Tahoma"/>
          <w:sz w:val="18"/>
          <w:szCs w:val="18"/>
        </w:rPr>
      </w:pPr>
      <w:r>
        <w:rPr>
          <w:rFonts w:ascii="Tahoma" w:hAnsi="Tahoma" w:cs="Tahoma"/>
          <w:sz w:val="18"/>
          <w:szCs w:val="18"/>
        </w:rPr>
        <w:t xml:space="preserve">Технические характеристики Терминалов, используемых Субагентом, должны позволять поддерживать стабильную работу Программ, в том числе, с учетом периодического обновления таких Программ, при этом риски использования Терминалов, технические характеристики которых не позволяют их использовать по назначению с учетом периодического обновления Программ, возлагаются на Субагента. Часть вторая настоящего пункта распространяет свое действие на отношения сторон, которое возникли с 01.01.2013 года. </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Субагент вправе использовать Программы исключительно в целях приема Платежей на Терминалах Территории Платежного субагента в строгом соответствии с условиями Лицензионного соглашения (Приложение №11 к Правилам).</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Субагент не вправе каким-либо образом изменять Программы, в том числе искажать интерфейс, видимый Плательщику, если иное не установлено Лицензионным соглашением (Приложение №11 к Правилам).</w:t>
      </w:r>
    </w:p>
    <w:p w:rsidR="00AB23C6" w:rsidRPr="005C6EE6" w:rsidRDefault="00AB23C6" w:rsidP="00AB23C6">
      <w:pPr>
        <w:numPr>
          <w:ilvl w:val="1"/>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Субагент не вправе без полномочий, предусмотренных отдельным соглашением сторон, принимать Платежи, требующие идентификации Плательщика в соответствии с действующим законодательством.</w:t>
      </w:r>
    </w:p>
    <w:p w:rsidR="00AB23C6" w:rsidRPr="005C6EE6" w:rsidRDefault="00AB23C6" w:rsidP="00AB23C6">
      <w:pPr>
        <w:numPr>
          <w:ilvl w:val="1"/>
          <w:numId w:val="43"/>
        </w:numPr>
        <w:shd w:val="clear" w:color="auto" w:fill="FFFFFF"/>
        <w:tabs>
          <w:tab w:val="num" w:pos="709"/>
        </w:tabs>
        <w:ind w:left="0" w:firstLine="720"/>
        <w:jc w:val="both"/>
        <w:rPr>
          <w:rFonts w:ascii="Tahoma" w:hAnsi="Tahoma" w:cs="Tahoma"/>
          <w:sz w:val="18"/>
          <w:szCs w:val="18"/>
        </w:rPr>
      </w:pPr>
      <w:bookmarkStart w:id="52" w:name="_Ref280178727"/>
      <w:r w:rsidRPr="005C6EE6">
        <w:rPr>
          <w:rFonts w:ascii="Tahoma" w:hAnsi="Tahoma" w:cs="Tahoma"/>
          <w:sz w:val="18"/>
          <w:szCs w:val="18"/>
        </w:rPr>
        <w:t>Одно и то же лицо при наличии договора о приеме Платежей с Оператором вправе выступать и Платежным субагентом, и Банковским платежным субагентом, осуществляя соответствующие операции в том или ином статусе.</w:t>
      </w:r>
    </w:p>
    <w:p w:rsidR="00AB23C6" w:rsidRPr="005C6EE6" w:rsidRDefault="00AB23C6" w:rsidP="00AB23C6">
      <w:pPr>
        <w:numPr>
          <w:ilvl w:val="1"/>
          <w:numId w:val="43"/>
        </w:numPr>
        <w:shd w:val="clear" w:color="auto" w:fill="FFFFFF"/>
        <w:tabs>
          <w:tab w:val="num" w:pos="709"/>
        </w:tabs>
        <w:ind w:left="0" w:firstLine="720"/>
        <w:jc w:val="both"/>
        <w:rPr>
          <w:rFonts w:ascii="Tahoma" w:hAnsi="Tahoma" w:cs="Tahoma"/>
          <w:sz w:val="18"/>
          <w:szCs w:val="18"/>
        </w:rPr>
      </w:pPr>
      <w:bookmarkStart w:id="53" w:name="_Ref362602495"/>
      <w:r w:rsidRPr="005C6EE6">
        <w:rPr>
          <w:rFonts w:ascii="Tahoma" w:hAnsi="Tahoma" w:cs="Tahoma"/>
          <w:sz w:val="18"/>
          <w:szCs w:val="18"/>
        </w:rPr>
        <w:t>Субагент обязуется соблюдать деловую этику во взаимоотношениях с другими Участниками Системы, не использовать самому и немедленно сообщать Оператору по приему Платежей о ставших ему известными фактах использования другими Участниками Системы методов недобросовестной конкуренции, под которыми понимаются любые действия, направленные на получение преимуществ при осуществлении деятельности по приему Платежей, противоречащие законодательству Российской Федерации и/или положениям Правил, обычаям делового оборота, требованиям добропорядочности, разумности и справедливости и причинившие убытки другим Субагентам - конкурентам либо нанесшие вред их деловой репутации.</w:t>
      </w:r>
      <w:bookmarkEnd w:id="52"/>
      <w:bookmarkEnd w:id="53"/>
    </w:p>
    <w:p w:rsidR="00AB23C6" w:rsidRPr="005C6EE6" w:rsidRDefault="00AB23C6" w:rsidP="00AB23C6">
      <w:pPr>
        <w:numPr>
          <w:ilvl w:val="1"/>
          <w:numId w:val="43"/>
        </w:numPr>
        <w:shd w:val="clear" w:color="auto" w:fill="FFFFFF"/>
        <w:tabs>
          <w:tab w:val="num" w:pos="709"/>
        </w:tabs>
        <w:ind w:left="0" w:firstLine="720"/>
        <w:jc w:val="both"/>
        <w:rPr>
          <w:rFonts w:ascii="Tahoma" w:hAnsi="Tahoma" w:cs="Tahoma"/>
          <w:sz w:val="18"/>
          <w:szCs w:val="18"/>
        </w:rPr>
      </w:pPr>
      <w:r w:rsidRPr="005C6EE6">
        <w:rPr>
          <w:rFonts w:ascii="Tahoma" w:hAnsi="Tahoma" w:cs="Tahoma"/>
          <w:sz w:val="18"/>
          <w:szCs w:val="18"/>
        </w:rPr>
        <w:lastRenderedPageBreak/>
        <w:t>Обязательства Привлеченного Субагента перед Оператором по приему Платежей не являются встречными по отношению к обязательствам Дистрибьютора.</w:t>
      </w:r>
    </w:p>
    <w:p w:rsidR="00AB23C6" w:rsidRPr="005C6EE6" w:rsidRDefault="00AB23C6" w:rsidP="00AB23C6">
      <w:pPr>
        <w:numPr>
          <w:ilvl w:val="1"/>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С</w:t>
      </w:r>
      <w:r w:rsidRPr="005C6EE6">
        <w:rPr>
          <w:rFonts w:ascii="Tahoma" w:hAnsi="Tahoma" w:cs="Tahoma"/>
          <w:bCs/>
          <w:sz w:val="18"/>
          <w:szCs w:val="18"/>
        </w:rPr>
        <w:t xml:space="preserve">убагент </w:t>
      </w:r>
      <w:r w:rsidRPr="005C6EE6">
        <w:rPr>
          <w:rFonts w:ascii="Tahoma" w:hAnsi="Tahoma" w:cs="Tahoma"/>
          <w:sz w:val="18"/>
          <w:szCs w:val="18"/>
        </w:rPr>
        <w:t>имеет право использовать иные сервисы, предоставляемые Оператором по приему Платежей. Сервисы предоставляются  в соответствии с прайс-листом Оператора по приему Платежей.</w:t>
      </w:r>
    </w:p>
    <w:p w:rsidR="00AB23C6" w:rsidRPr="005C6EE6" w:rsidRDefault="00AB23C6" w:rsidP="00AB23C6">
      <w:pPr>
        <w:numPr>
          <w:ilvl w:val="1"/>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Субагент уполномочивает Оператора по приему Платежей компенсировать суммы задолженности перед Оператором по приему Платежей и суммы штрафных санкций путем удержания из сумм Гарантийного фонда или иных денежных средств, перечисляемых Субагентом в адрес Оператора по приему Платежей в соответствии с Правилами, либо удерживать из сумм вознаграждения Субагента.</w:t>
      </w:r>
    </w:p>
    <w:p w:rsidR="00AB23C6" w:rsidRPr="005C6EE6" w:rsidRDefault="00AB23C6" w:rsidP="00AB23C6">
      <w:pPr>
        <w:numPr>
          <w:ilvl w:val="1"/>
          <w:numId w:val="43"/>
        </w:numPr>
        <w:shd w:val="clear" w:color="auto" w:fill="FFFFFF"/>
        <w:ind w:left="0" w:firstLine="720"/>
        <w:jc w:val="both"/>
        <w:rPr>
          <w:rFonts w:ascii="Tahoma" w:hAnsi="Tahoma" w:cs="Tahoma"/>
          <w:sz w:val="18"/>
          <w:szCs w:val="18"/>
        </w:rPr>
      </w:pPr>
      <w:r w:rsidRPr="005C6EE6">
        <w:rPr>
          <w:rFonts w:ascii="Tahoma" w:hAnsi="Tahoma" w:cs="Tahoma"/>
          <w:sz w:val="18"/>
          <w:szCs w:val="18"/>
        </w:rPr>
        <w:t>Субагент при осуществлении деятельности в качестве Платежного субагента</w:t>
      </w:r>
      <w:r w:rsidRPr="005C6EE6">
        <w:rPr>
          <w:rFonts w:ascii="Tahoma" w:hAnsi="Tahoma" w:cs="Tahoma"/>
          <w:strike/>
          <w:sz w:val="18"/>
          <w:szCs w:val="18"/>
        </w:rPr>
        <w:t>,</w:t>
      </w:r>
      <w:r w:rsidRPr="005C6EE6">
        <w:rPr>
          <w:rFonts w:ascii="Tahoma" w:hAnsi="Tahoma" w:cs="Tahoma"/>
          <w:sz w:val="18"/>
          <w:szCs w:val="18"/>
        </w:rPr>
        <w:t xml:space="preserve"> обязан соблюдать требования Федерального закона № 103-ФЗ от 03.06.2009, а при осуществлении деятельности в качестве Банковского платежного субагента обязан соблюдать требования Федерального закона № 161-ФЗ от 27.06.2011. </w:t>
      </w:r>
    </w:p>
    <w:p w:rsidR="00AB23C6" w:rsidRPr="005C6EE6" w:rsidRDefault="00AB23C6" w:rsidP="00AB23C6">
      <w:pPr>
        <w:numPr>
          <w:ilvl w:val="1"/>
          <w:numId w:val="43"/>
        </w:numPr>
        <w:shd w:val="clear" w:color="auto" w:fill="FFFFFF"/>
        <w:ind w:left="0" w:firstLine="720"/>
        <w:jc w:val="both"/>
        <w:rPr>
          <w:rFonts w:ascii="Tahoma" w:hAnsi="Tahoma" w:cs="Tahoma"/>
          <w:sz w:val="18"/>
          <w:szCs w:val="18"/>
        </w:rPr>
      </w:pPr>
      <w:bookmarkStart w:id="54" w:name="_Ref280179548"/>
      <w:r w:rsidRPr="005C6EE6">
        <w:rPr>
          <w:rFonts w:ascii="Tahoma" w:hAnsi="Tahoma" w:cs="Tahoma"/>
          <w:sz w:val="18"/>
          <w:szCs w:val="18"/>
        </w:rPr>
        <w:t>Субагент обязан размещать на Территории Платежного субагента рекламные и информационные материалы о приеме Платежей в пользу Поставщиков, в том числе товарные знаки, логотипы, иную символику Поставщиков, Оператора по приему Платежей, Расчетного банка, в строгом соответствии с требованиями Поставщиков, Оператора по приему Платежей, Расчетного банка, без каких-либо искажений с учетом положений п.</w:t>
      </w:r>
      <w:r w:rsidRPr="005C6EE6">
        <w:rPr>
          <w:rFonts w:ascii="Tahoma" w:hAnsi="Tahoma" w:cs="Tahoma"/>
          <w:sz w:val="18"/>
          <w:szCs w:val="18"/>
        </w:rPr>
        <w:fldChar w:fldCharType="begin"/>
      </w:r>
      <w:r w:rsidRPr="005C6EE6">
        <w:rPr>
          <w:rFonts w:ascii="Tahoma" w:hAnsi="Tahoma" w:cs="Tahoma"/>
          <w:sz w:val="18"/>
          <w:szCs w:val="18"/>
        </w:rPr>
        <w:instrText xml:space="preserve"> REF _Ref300228868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3.5</w:t>
      </w:r>
      <w:r w:rsidRPr="005C6EE6">
        <w:rPr>
          <w:rFonts w:ascii="Tahoma" w:hAnsi="Tahoma" w:cs="Tahoma"/>
          <w:sz w:val="18"/>
          <w:szCs w:val="18"/>
        </w:rPr>
        <w:fldChar w:fldCharType="end"/>
      </w:r>
      <w:r w:rsidRPr="005C6EE6">
        <w:rPr>
          <w:rFonts w:ascii="Tahoma" w:hAnsi="Tahoma" w:cs="Tahoma"/>
          <w:sz w:val="18"/>
          <w:szCs w:val="18"/>
        </w:rPr>
        <w:t>-</w:t>
      </w:r>
      <w:r w:rsidRPr="005C6EE6">
        <w:rPr>
          <w:rFonts w:ascii="Tahoma" w:hAnsi="Tahoma" w:cs="Tahoma"/>
          <w:sz w:val="18"/>
          <w:szCs w:val="18"/>
        </w:rPr>
        <w:fldChar w:fldCharType="begin"/>
      </w:r>
      <w:r w:rsidRPr="005C6EE6">
        <w:rPr>
          <w:rFonts w:ascii="Tahoma" w:hAnsi="Tahoma" w:cs="Tahoma"/>
          <w:sz w:val="18"/>
          <w:szCs w:val="18"/>
        </w:rPr>
        <w:instrText xml:space="preserve"> REF _Ref300229293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3.7</w:t>
      </w:r>
      <w:r w:rsidRPr="005C6EE6">
        <w:rPr>
          <w:rFonts w:ascii="Tahoma" w:hAnsi="Tahoma" w:cs="Tahoma"/>
          <w:sz w:val="18"/>
          <w:szCs w:val="18"/>
        </w:rPr>
        <w:fldChar w:fldCharType="end"/>
      </w:r>
      <w:r w:rsidRPr="005C6EE6">
        <w:rPr>
          <w:rFonts w:ascii="Tahoma" w:hAnsi="Tahoma" w:cs="Tahoma"/>
          <w:sz w:val="18"/>
          <w:szCs w:val="18"/>
        </w:rPr>
        <w:t>. Правил. Изображения товарных знаков, логотипов и символики Оператора по приему Платежей указаны в п.</w:t>
      </w:r>
      <w:r w:rsidRPr="005C6EE6">
        <w:rPr>
          <w:rFonts w:ascii="Tahoma" w:hAnsi="Tahoma" w:cs="Tahoma"/>
          <w:sz w:val="18"/>
          <w:szCs w:val="18"/>
        </w:rPr>
        <w:fldChar w:fldCharType="begin"/>
      </w:r>
      <w:r w:rsidRPr="005C6EE6">
        <w:rPr>
          <w:rFonts w:ascii="Tahoma" w:hAnsi="Tahoma" w:cs="Tahoma"/>
          <w:sz w:val="18"/>
          <w:szCs w:val="18"/>
        </w:rPr>
        <w:instrText xml:space="preserve"> REF _Ref279651767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1.5</w:t>
      </w:r>
      <w:r w:rsidRPr="005C6EE6">
        <w:rPr>
          <w:rFonts w:ascii="Tahoma" w:hAnsi="Tahoma" w:cs="Tahoma"/>
          <w:sz w:val="18"/>
          <w:szCs w:val="18"/>
        </w:rPr>
        <w:fldChar w:fldCharType="end"/>
      </w:r>
      <w:r w:rsidRPr="005C6EE6">
        <w:rPr>
          <w:rFonts w:ascii="Tahoma" w:hAnsi="Tahoma" w:cs="Tahoma"/>
          <w:sz w:val="18"/>
          <w:szCs w:val="18"/>
        </w:rPr>
        <w:t>. Правил.</w:t>
      </w:r>
      <w:bookmarkEnd w:id="54"/>
    </w:p>
    <w:p w:rsidR="00AB23C6" w:rsidRPr="005C6EE6" w:rsidRDefault="00AB23C6" w:rsidP="00AB23C6">
      <w:pPr>
        <w:shd w:val="clear" w:color="auto" w:fill="FFFFFF"/>
        <w:ind w:firstLine="720"/>
        <w:jc w:val="both"/>
        <w:rPr>
          <w:rFonts w:ascii="Tahoma" w:hAnsi="Tahoma" w:cs="Tahoma"/>
          <w:sz w:val="18"/>
          <w:szCs w:val="18"/>
        </w:rPr>
      </w:pPr>
      <w:r w:rsidRPr="005C6EE6">
        <w:rPr>
          <w:rFonts w:ascii="Tahoma" w:hAnsi="Tahoma" w:cs="Tahoma"/>
          <w:sz w:val="18"/>
          <w:szCs w:val="18"/>
        </w:rPr>
        <w:t>Такое размещение не преследует цели оказания услуг и связано с исполнением Субагентом своих обязательств согласно Правилам, а также использованием Программного обеспечения, Программ, в интерфейсе которых осуществляется такое размещение.</w:t>
      </w:r>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bookmarkStart w:id="55" w:name="_Ref279651805"/>
      <w:r w:rsidRPr="005C6EE6">
        <w:rPr>
          <w:rFonts w:ascii="Tahoma" w:hAnsi="Tahoma" w:cs="Tahoma"/>
          <w:sz w:val="18"/>
          <w:szCs w:val="18"/>
        </w:rPr>
        <w:t>Субагент не вправе использовать товарные знаки и дизайн, логотипы и иную символику Расчетного банка, Оператора по приему Платежей, как указанные в п.</w:t>
      </w:r>
      <w:r w:rsidRPr="005C6EE6">
        <w:rPr>
          <w:rFonts w:ascii="Tahoma" w:hAnsi="Tahoma" w:cs="Tahoma"/>
          <w:sz w:val="18"/>
          <w:szCs w:val="18"/>
        </w:rPr>
        <w:fldChar w:fldCharType="begin"/>
      </w:r>
      <w:r w:rsidRPr="005C6EE6">
        <w:rPr>
          <w:rFonts w:ascii="Tahoma" w:hAnsi="Tahoma" w:cs="Tahoma"/>
          <w:sz w:val="18"/>
          <w:szCs w:val="18"/>
        </w:rPr>
        <w:instrText xml:space="preserve"> REF _Ref279651767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1.5</w:t>
      </w:r>
      <w:r w:rsidRPr="005C6EE6">
        <w:rPr>
          <w:rFonts w:ascii="Tahoma" w:hAnsi="Tahoma" w:cs="Tahoma"/>
          <w:sz w:val="18"/>
          <w:szCs w:val="18"/>
        </w:rPr>
        <w:fldChar w:fldCharType="end"/>
      </w:r>
      <w:r w:rsidRPr="005C6EE6">
        <w:rPr>
          <w:rFonts w:ascii="Tahoma" w:hAnsi="Tahoma" w:cs="Tahoma"/>
          <w:sz w:val="18"/>
          <w:szCs w:val="18"/>
        </w:rPr>
        <w:t>. Правил, так и иные, при приеме Платежей не через Терминалы/Банкоматы.</w:t>
      </w:r>
      <w:bookmarkEnd w:id="55"/>
    </w:p>
    <w:p w:rsidR="00AB23C6" w:rsidRPr="005C6EE6" w:rsidRDefault="00AB23C6" w:rsidP="00AB23C6">
      <w:pPr>
        <w:numPr>
          <w:ilvl w:val="2"/>
          <w:numId w:val="43"/>
        </w:numPr>
        <w:shd w:val="clear" w:color="auto" w:fill="FFFFFF"/>
        <w:ind w:left="0" w:firstLine="720"/>
        <w:jc w:val="both"/>
        <w:rPr>
          <w:rFonts w:ascii="Tahoma" w:hAnsi="Tahoma" w:cs="Tahoma"/>
          <w:sz w:val="18"/>
          <w:szCs w:val="18"/>
        </w:rPr>
      </w:pPr>
      <w:bookmarkStart w:id="56" w:name="_Ref280190553"/>
      <w:r w:rsidRPr="005C6EE6">
        <w:rPr>
          <w:rFonts w:ascii="Tahoma" w:hAnsi="Tahoma" w:cs="Tahoma"/>
          <w:sz w:val="18"/>
          <w:szCs w:val="18"/>
        </w:rPr>
        <w:t>Субагент XML, помимо указанного в п.</w:t>
      </w:r>
      <w:r w:rsidRPr="005C6EE6">
        <w:rPr>
          <w:rFonts w:ascii="Tahoma" w:hAnsi="Tahoma" w:cs="Tahoma"/>
          <w:sz w:val="18"/>
          <w:szCs w:val="18"/>
        </w:rPr>
        <w:fldChar w:fldCharType="begin"/>
      </w:r>
      <w:r w:rsidRPr="005C6EE6">
        <w:rPr>
          <w:rFonts w:ascii="Tahoma" w:hAnsi="Tahoma" w:cs="Tahoma"/>
          <w:sz w:val="18"/>
          <w:szCs w:val="18"/>
        </w:rPr>
        <w:instrText xml:space="preserve"> REF _Ref279651805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6.25.1</w:t>
      </w:r>
      <w:r w:rsidRPr="005C6EE6">
        <w:rPr>
          <w:rFonts w:ascii="Tahoma" w:hAnsi="Tahoma" w:cs="Tahoma"/>
          <w:sz w:val="18"/>
          <w:szCs w:val="18"/>
        </w:rPr>
        <w:fldChar w:fldCharType="end"/>
      </w:r>
      <w:r w:rsidRPr="005C6EE6">
        <w:rPr>
          <w:rFonts w:ascii="Tahoma" w:hAnsi="Tahoma" w:cs="Tahoma"/>
          <w:sz w:val="18"/>
          <w:szCs w:val="18"/>
        </w:rPr>
        <w:t>. ограничения, не вправе использовать товарные знаки и дизайн, логотипы и иную символику Расчетного банка  и Оператора по приему Платежей, как указанные в п.</w:t>
      </w:r>
      <w:r w:rsidRPr="005C6EE6">
        <w:rPr>
          <w:rFonts w:ascii="Tahoma" w:hAnsi="Tahoma" w:cs="Tahoma"/>
          <w:sz w:val="18"/>
          <w:szCs w:val="18"/>
        </w:rPr>
        <w:fldChar w:fldCharType="begin"/>
      </w:r>
      <w:r w:rsidRPr="005C6EE6">
        <w:rPr>
          <w:rFonts w:ascii="Tahoma" w:hAnsi="Tahoma" w:cs="Tahoma"/>
          <w:sz w:val="18"/>
          <w:szCs w:val="18"/>
        </w:rPr>
        <w:instrText xml:space="preserve"> REF _Ref279651767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1.5</w:t>
      </w:r>
      <w:r w:rsidRPr="005C6EE6">
        <w:rPr>
          <w:rFonts w:ascii="Tahoma" w:hAnsi="Tahoma" w:cs="Tahoma"/>
          <w:sz w:val="18"/>
          <w:szCs w:val="18"/>
        </w:rPr>
        <w:fldChar w:fldCharType="end"/>
      </w:r>
      <w:r w:rsidRPr="005C6EE6">
        <w:rPr>
          <w:rFonts w:ascii="Tahoma" w:hAnsi="Tahoma" w:cs="Tahoma"/>
          <w:sz w:val="18"/>
          <w:szCs w:val="18"/>
        </w:rPr>
        <w:t xml:space="preserve">., так и иные, а также  товарные знаки, сходные до степени смешения с товарными знаками Расчетного банка  и Оператора по приему Платежей. Данное ограничение устанавливается в отношении используемого Субагентом </w:t>
      </w:r>
      <w:r w:rsidRPr="005C6EE6">
        <w:rPr>
          <w:rFonts w:ascii="Tahoma" w:hAnsi="Tahoma" w:cs="Tahoma"/>
          <w:sz w:val="18"/>
          <w:szCs w:val="18"/>
          <w:lang w:val="en-US"/>
        </w:rPr>
        <w:t>XML</w:t>
      </w:r>
      <w:r w:rsidRPr="005C6EE6">
        <w:rPr>
          <w:rFonts w:ascii="Tahoma" w:hAnsi="Tahoma" w:cs="Tahoma"/>
          <w:sz w:val="18"/>
          <w:szCs w:val="18"/>
        </w:rPr>
        <w:t xml:space="preserve"> программного обеспечения, в частности,  интерфейса, видимого Плательщику, а также в отношении иных рекламных и/или информационных материалов.</w:t>
      </w:r>
      <w:bookmarkEnd w:id="56"/>
    </w:p>
    <w:p w:rsidR="00AB23C6" w:rsidRPr="005C6EE6" w:rsidRDefault="00AB23C6" w:rsidP="00AB23C6">
      <w:pPr>
        <w:numPr>
          <w:ilvl w:val="1"/>
          <w:numId w:val="43"/>
        </w:numPr>
        <w:shd w:val="clear" w:color="auto" w:fill="FFFFFF"/>
        <w:tabs>
          <w:tab w:val="num" w:pos="709"/>
        </w:tabs>
        <w:ind w:left="0" w:firstLine="720"/>
        <w:jc w:val="both"/>
        <w:rPr>
          <w:rFonts w:ascii="Tahoma" w:hAnsi="Tahoma" w:cs="Tahoma"/>
          <w:sz w:val="18"/>
          <w:szCs w:val="18"/>
        </w:rPr>
      </w:pPr>
      <w:bookmarkStart w:id="57" w:name="_Ref280182619"/>
      <w:r w:rsidRPr="005C6EE6">
        <w:rPr>
          <w:rFonts w:ascii="Tahoma" w:hAnsi="Tahoma" w:cs="Tahoma"/>
          <w:sz w:val="18"/>
          <w:szCs w:val="18"/>
        </w:rPr>
        <w:t>Субагент</w:t>
      </w:r>
      <w:r w:rsidRPr="005C6EE6">
        <w:rPr>
          <w:rFonts w:ascii="Tahoma" w:hAnsi="Tahoma" w:cs="Tahoma"/>
          <w:bCs/>
          <w:sz w:val="18"/>
          <w:szCs w:val="18"/>
        </w:rPr>
        <w:t xml:space="preserve"> обязан извещать Оператора </w:t>
      </w:r>
      <w:r w:rsidRPr="005C6EE6">
        <w:rPr>
          <w:rFonts w:ascii="Tahoma" w:hAnsi="Tahoma" w:cs="Tahoma"/>
          <w:sz w:val="18"/>
          <w:szCs w:val="18"/>
        </w:rPr>
        <w:t xml:space="preserve">по приему Платежей </w:t>
      </w:r>
      <w:r w:rsidRPr="005C6EE6">
        <w:rPr>
          <w:rFonts w:ascii="Tahoma" w:hAnsi="Tahoma" w:cs="Tahoma"/>
          <w:bCs/>
          <w:sz w:val="18"/>
          <w:szCs w:val="18"/>
        </w:rPr>
        <w:t xml:space="preserve">об изменении любых своих данных, указанных в Договоре о приеме Платежей, </w:t>
      </w:r>
      <w:r w:rsidRPr="005C6EE6">
        <w:rPr>
          <w:rFonts w:ascii="Tahoma" w:hAnsi="Tahoma" w:cs="Tahoma"/>
          <w:sz w:val="18"/>
          <w:szCs w:val="18"/>
        </w:rPr>
        <w:t>заключенном с Оператором по приему Платежей</w:t>
      </w:r>
      <w:r w:rsidRPr="005C6EE6">
        <w:rPr>
          <w:rFonts w:ascii="Tahoma" w:hAnsi="Tahoma" w:cs="Tahoma"/>
          <w:bCs/>
          <w:sz w:val="18"/>
          <w:szCs w:val="18"/>
        </w:rPr>
        <w:t xml:space="preserve">, и Анкете (по форме Приложений 1.3а, 1.3б, 1.3в) при регистрации в Системе, в том числе юридического и фактического адреса, почтового адреса, адреса электронной почты, контактных телефонов, изменении уполномоченных представителей, изменении банковских реквизитов, возникновении предусмотренного налоговым законодательством основания для установления, изменения или прекращения обязанности </w:t>
      </w:r>
      <w:r w:rsidRPr="005C6EE6">
        <w:rPr>
          <w:rFonts w:ascii="Tahoma" w:hAnsi="Tahoma" w:cs="Tahoma"/>
          <w:sz w:val="18"/>
          <w:szCs w:val="18"/>
        </w:rPr>
        <w:t>Субагента</w:t>
      </w:r>
      <w:r w:rsidRPr="005C6EE6">
        <w:rPr>
          <w:rFonts w:ascii="Tahoma" w:hAnsi="Tahoma" w:cs="Tahoma"/>
          <w:bCs/>
          <w:sz w:val="18"/>
          <w:szCs w:val="18"/>
        </w:rPr>
        <w:t xml:space="preserve"> по уплате НДС, а также об изменении любых данных о Бенефициарном владельце, указанных в Анкете Бенефициарного владельца (по форме Приложения 1.3д), и т.д. Извещение, должно быть направлено </w:t>
      </w:r>
      <w:r w:rsidRPr="005C6EE6">
        <w:rPr>
          <w:rFonts w:ascii="Tahoma" w:hAnsi="Tahoma" w:cs="Tahoma"/>
          <w:sz w:val="18"/>
          <w:szCs w:val="18"/>
        </w:rPr>
        <w:t>С</w:t>
      </w:r>
      <w:r w:rsidRPr="005C6EE6">
        <w:rPr>
          <w:rFonts w:ascii="Tahoma" w:hAnsi="Tahoma" w:cs="Tahoma"/>
          <w:bCs/>
          <w:sz w:val="18"/>
          <w:szCs w:val="18"/>
        </w:rPr>
        <w:t xml:space="preserve">убагентом по электронной почте курирующему менеджеру – сотруднику Оператора по приему Платежей, указанному на Личной странице </w:t>
      </w:r>
      <w:r w:rsidRPr="005C6EE6">
        <w:rPr>
          <w:rFonts w:ascii="Tahoma" w:hAnsi="Tahoma" w:cs="Tahoma"/>
          <w:sz w:val="18"/>
          <w:szCs w:val="18"/>
        </w:rPr>
        <w:t>Субагента</w:t>
      </w:r>
      <w:r w:rsidRPr="005C6EE6">
        <w:rPr>
          <w:rFonts w:ascii="Tahoma" w:hAnsi="Tahoma" w:cs="Tahoma"/>
          <w:bCs/>
          <w:sz w:val="18"/>
          <w:szCs w:val="18"/>
        </w:rPr>
        <w:t xml:space="preserve">, в течение 3 (трех) дней с момента изменения соответствующих данных; такие изменения вместе с вновь заполненной Анкетой с актуальными данными (изменения и Анкета </w:t>
      </w:r>
      <w:r w:rsidRPr="005C6EE6">
        <w:rPr>
          <w:rFonts w:ascii="Tahoma" w:eastAsia="Tahoma" w:hAnsi="Tahoma" w:cs="Tahoma"/>
          <w:sz w:val="18"/>
          <w:szCs w:val="18"/>
        </w:rPr>
        <w:t>за подписью руководителя юридического лица и заверенные печатью организации либо за подписью ИП, заверенные печатью ИП)</w:t>
      </w:r>
      <w:r w:rsidRPr="005C6EE6">
        <w:rPr>
          <w:rFonts w:ascii="Tahoma" w:hAnsi="Tahoma" w:cs="Tahoma"/>
          <w:bCs/>
          <w:sz w:val="18"/>
          <w:szCs w:val="18"/>
        </w:rPr>
        <w:t xml:space="preserve"> и подтверждающими изменения документами предоставляются Субагентом в письменном виде не позднее 5-го числа месяца, следующего за месяцем, в котором произошли соответствующие изменения.</w:t>
      </w:r>
      <w:bookmarkEnd w:id="57"/>
      <w:r w:rsidRPr="005C6EE6">
        <w:rPr>
          <w:rFonts w:ascii="Tahoma" w:hAnsi="Tahoma" w:cs="Tahoma"/>
          <w:bCs/>
          <w:sz w:val="18"/>
          <w:szCs w:val="18"/>
        </w:rPr>
        <w:t xml:space="preserve"> </w:t>
      </w:r>
    </w:p>
    <w:p w:rsidR="00AB23C6" w:rsidRPr="005C6EE6" w:rsidRDefault="00AB23C6" w:rsidP="00AB23C6">
      <w:pPr>
        <w:shd w:val="clear" w:color="auto" w:fill="FFFFFF"/>
        <w:ind w:firstLine="708"/>
        <w:jc w:val="both"/>
        <w:rPr>
          <w:rFonts w:ascii="Tahoma" w:hAnsi="Tahoma" w:cs="Tahoma"/>
          <w:bCs/>
          <w:sz w:val="18"/>
          <w:szCs w:val="18"/>
        </w:rPr>
      </w:pPr>
      <w:r w:rsidRPr="005C6EE6">
        <w:rPr>
          <w:rFonts w:ascii="Tahoma" w:hAnsi="Tahoma" w:cs="Tahoma"/>
          <w:bCs/>
          <w:sz w:val="18"/>
          <w:szCs w:val="18"/>
        </w:rPr>
        <w:t xml:space="preserve">Субагент обязан каждые 6 (шесть) месяцев, исчисляемых с даты заключения Договора о приеме Платежей, предоставлять Оператору по приему Платежей обновленную Анкету с актуальными данными (по форме Приложений 1.3а, 1.3б, 1.3в). </w:t>
      </w:r>
    </w:p>
    <w:p w:rsidR="00AB23C6" w:rsidRPr="005C6EE6" w:rsidRDefault="00AB23C6" w:rsidP="00AB23C6">
      <w:pPr>
        <w:shd w:val="clear" w:color="auto" w:fill="FFFFFF"/>
        <w:ind w:firstLine="708"/>
        <w:jc w:val="both"/>
        <w:rPr>
          <w:rFonts w:ascii="Tahoma" w:hAnsi="Tahoma" w:cs="Tahoma"/>
          <w:bCs/>
          <w:sz w:val="18"/>
          <w:szCs w:val="18"/>
        </w:rPr>
      </w:pPr>
      <w:r w:rsidRPr="005C6EE6">
        <w:rPr>
          <w:rFonts w:ascii="Tahoma" w:hAnsi="Tahoma" w:cs="Tahoma"/>
          <w:bCs/>
          <w:sz w:val="18"/>
          <w:szCs w:val="18"/>
        </w:rPr>
        <w:t>Субагент обязан каждые 12 (двенадцать) месяцев, исчисляемых с даты заключения Договора о приеме платежей, предоставлять Оператору по приему Платежей обновленную Анкету Бенефициарного владельца с актуальными данными (по форме Приложения 1.3д).</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bCs/>
          <w:sz w:val="18"/>
          <w:szCs w:val="18"/>
        </w:rPr>
        <w:t xml:space="preserve">Субагент обязан предоставлять Оператору по приему Платежей информацию о Бенефициарных владельцах в течение 3 (трех) рабочих дней с даты получения требования Оператора по приему Платежей о предоставлении такой информации. </w:t>
      </w:r>
    </w:p>
    <w:p w:rsidR="00AB23C6" w:rsidRPr="005C6EE6" w:rsidRDefault="00AB23C6" w:rsidP="00AB23C6">
      <w:pPr>
        <w:numPr>
          <w:ilvl w:val="1"/>
          <w:numId w:val="43"/>
        </w:numPr>
        <w:shd w:val="clear" w:color="auto" w:fill="FFFFFF"/>
        <w:tabs>
          <w:tab w:val="num" w:pos="709"/>
        </w:tabs>
        <w:ind w:left="0" w:firstLine="720"/>
        <w:jc w:val="both"/>
        <w:rPr>
          <w:rFonts w:ascii="Tahoma" w:hAnsi="Tahoma" w:cs="Tahoma"/>
          <w:sz w:val="18"/>
          <w:szCs w:val="18"/>
        </w:rPr>
      </w:pPr>
      <w:bookmarkStart w:id="58" w:name="_Ref279651858"/>
      <w:r w:rsidRPr="005C6EE6">
        <w:rPr>
          <w:rFonts w:ascii="Tahoma" w:hAnsi="Tahoma" w:cs="Tahoma"/>
          <w:sz w:val="18"/>
          <w:szCs w:val="18"/>
        </w:rPr>
        <w:t xml:space="preserve">Субагент </w:t>
      </w:r>
      <w:r w:rsidRPr="005C6EE6">
        <w:rPr>
          <w:rFonts w:ascii="Tahoma" w:hAnsi="Tahoma" w:cs="Tahoma"/>
          <w:sz w:val="18"/>
          <w:szCs w:val="18"/>
          <w:lang w:val="en-US"/>
        </w:rPr>
        <w:t>XML</w:t>
      </w:r>
      <w:r w:rsidRPr="005C6EE6">
        <w:rPr>
          <w:rFonts w:ascii="Tahoma" w:hAnsi="Tahoma" w:cs="Tahoma"/>
          <w:sz w:val="18"/>
          <w:szCs w:val="18"/>
        </w:rPr>
        <w:t xml:space="preserve"> обязан формировать реестры принятых Платежей с помощью </w:t>
      </w:r>
      <w:r w:rsidRPr="005C6EE6">
        <w:rPr>
          <w:rFonts w:ascii="Tahoma" w:hAnsi="Tahoma" w:cs="Tahoma"/>
          <w:sz w:val="18"/>
          <w:szCs w:val="18"/>
          <w:lang w:val="en-US"/>
        </w:rPr>
        <w:t>XML</w:t>
      </w:r>
      <w:r w:rsidRPr="005C6EE6">
        <w:rPr>
          <w:rFonts w:ascii="Tahoma" w:hAnsi="Tahoma" w:cs="Tahoma"/>
          <w:sz w:val="18"/>
          <w:szCs w:val="18"/>
        </w:rPr>
        <w:t>-запросов в течение 3 (трех) дней после окончания  календарного дня, в котором были приняты Платежи.</w:t>
      </w:r>
      <w:bookmarkEnd w:id="58"/>
    </w:p>
    <w:p w:rsidR="00AB23C6" w:rsidRPr="005C6EE6" w:rsidRDefault="00AB23C6" w:rsidP="00AB23C6">
      <w:pPr>
        <w:numPr>
          <w:ilvl w:val="1"/>
          <w:numId w:val="43"/>
        </w:numPr>
        <w:shd w:val="clear" w:color="auto" w:fill="FFFFFF"/>
        <w:tabs>
          <w:tab w:val="num" w:pos="709"/>
        </w:tabs>
        <w:ind w:left="0" w:firstLine="720"/>
        <w:jc w:val="both"/>
        <w:rPr>
          <w:rFonts w:ascii="Tahoma" w:hAnsi="Tahoma" w:cs="Tahoma"/>
          <w:sz w:val="18"/>
          <w:szCs w:val="18"/>
        </w:rPr>
      </w:pPr>
      <w:r w:rsidRPr="005C6EE6">
        <w:rPr>
          <w:rFonts w:ascii="Tahoma" w:hAnsi="Tahoma" w:cs="Tahoma"/>
          <w:sz w:val="18"/>
          <w:szCs w:val="18"/>
        </w:rPr>
        <w:t xml:space="preserve">Субагент </w:t>
      </w:r>
      <w:r w:rsidRPr="005C6EE6">
        <w:rPr>
          <w:rFonts w:ascii="Tahoma" w:hAnsi="Tahoma" w:cs="Tahoma"/>
          <w:sz w:val="18"/>
          <w:szCs w:val="18"/>
          <w:lang w:val="en-US"/>
        </w:rPr>
        <w:t>XML</w:t>
      </w:r>
      <w:r w:rsidRPr="005C6EE6">
        <w:rPr>
          <w:rFonts w:ascii="Tahoma" w:hAnsi="Tahoma" w:cs="Tahoma"/>
          <w:sz w:val="18"/>
          <w:szCs w:val="18"/>
        </w:rPr>
        <w:t xml:space="preserve"> обязан производить проверку данных, указанных в реестре, сформированном в соответствии с п.</w:t>
      </w:r>
      <w:r w:rsidRPr="005C6EE6">
        <w:rPr>
          <w:rFonts w:ascii="Tahoma" w:hAnsi="Tahoma" w:cs="Tahoma"/>
          <w:sz w:val="18"/>
          <w:szCs w:val="18"/>
        </w:rPr>
        <w:fldChar w:fldCharType="begin"/>
      </w:r>
      <w:r w:rsidRPr="005C6EE6">
        <w:rPr>
          <w:rFonts w:ascii="Tahoma" w:hAnsi="Tahoma" w:cs="Tahoma"/>
          <w:sz w:val="18"/>
          <w:szCs w:val="18"/>
        </w:rPr>
        <w:instrText xml:space="preserve"> REF _Ref279651858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6.27</w:t>
      </w:r>
      <w:r w:rsidRPr="005C6EE6">
        <w:rPr>
          <w:rFonts w:ascii="Tahoma" w:hAnsi="Tahoma" w:cs="Tahoma"/>
          <w:sz w:val="18"/>
          <w:szCs w:val="18"/>
        </w:rPr>
        <w:fldChar w:fldCharType="end"/>
      </w:r>
      <w:r w:rsidRPr="005C6EE6">
        <w:rPr>
          <w:rFonts w:ascii="Tahoma" w:hAnsi="Tahoma" w:cs="Tahoma"/>
          <w:sz w:val="18"/>
          <w:szCs w:val="18"/>
        </w:rPr>
        <w:t xml:space="preserve">. Правил. В случае несоответствия  данных о принятых Платежах данным, указанным в реестре, Платежный субагент </w:t>
      </w:r>
      <w:r w:rsidRPr="005C6EE6">
        <w:rPr>
          <w:rFonts w:ascii="Tahoma" w:hAnsi="Tahoma" w:cs="Tahoma"/>
          <w:sz w:val="18"/>
          <w:szCs w:val="18"/>
          <w:lang w:val="en-US"/>
        </w:rPr>
        <w:t>XML</w:t>
      </w:r>
      <w:r w:rsidRPr="005C6EE6">
        <w:rPr>
          <w:rFonts w:ascii="Tahoma" w:hAnsi="Tahoma" w:cs="Tahoma"/>
          <w:sz w:val="18"/>
          <w:szCs w:val="18"/>
        </w:rPr>
        <w:t xml:space="preserve"> обязан направить Оператору по приему Платежей  сообщение с указанием перечня выявленных расхождений. Сообщение направляется на адрес  электронной почты курирующего менеджера </w:t>
      </w:r>
      <w:r w:rsidRPr="005C6EE6">
        <w:rPr>
          <w:rFonts w:ascii="Tahoma" w:hAnsi="Tahoma" w:cs="Tahoma"/>
          <w:bCs/>
          <w:sz w:val="18"/>
          <w:szCs w:val="18"/>
        </w:rPr>
        <w:t xml:space="preserve">– сотрудника Оператора по приему Платежей, указанного на Личной странице </w:t>
      </w:r>
      <w:r w:rsidRPr="005C6EE6">
        <w:rPr>
          <w:rFonts w:ascii="Tahoma" w:hAnsi="Tahoma" w:cs="Tahoma"/>
          <w:sz w:val="18"/>
          <w:szCs w:val="18"/>
        </w:rPr>
        <w:t xml:space="preserve">Субагента </w:t>
      </w:r>
      <w:r w:rsidRPr="005C6EE6">
        <w:rPr>
          <w:rFonts w:ascii="Tahoma" w:hAnsi="Tahoma" w:cs="Tahoma"/>
          <w:sz w:val="18"/>
          <w:szCs w:val="18"/>
          <w:lang w:val="en-US"/>
        </w:rPr>
        <w:t>XML</w:t>
      </w:r>
      <w:r w:rsidRPr="005C6EE6">
        <w:rPr>
          <w:rFonts w:ascii="Tahoma" w:hAnsi="Tahoma" w:cs="Tahoma"/>
          <w:sz w:val="18"/>
          <w:szCs w:val="18"/>
        </w:rPr>
        <w:t xml:space="preserve">, либо предоставляется в виде письменного документа в течение 3 (трех) дней с момента окончания календарного дня, в котором были приняты Платежи. При отсутствии в течение указанного срока сообщения Субагента </w:t>
      </w:r>
      <w:r w:rsidRPr="005C6EE6">
        <w:rPr>
          <w:rFonts w:ascii="Tahoma" w:hAnsi="Tahoma" w:cs="Tahoma"/>
          <w:sz w:val="18"/>
          <w:szCs w:val="18"/>
          <w:lang w:val="en-US"/>
        </w:rPr>
        <w:t>XML</w:t>
      </w:r>
      <w:r w:rsidRPr="005C6EE6">
        <w:rPr>
          <w:rFonts w:ascii="Tahoma" w:hAnsi="Tahoma" w:cs="Tahoma"/>
          <w:sz w:val="18"/>
          <w:szCs w:val="18"/>
        </w:rPr>
        <w:t xml:space="preserve"> о выявленных расхождениях, реестр принятых Платежей считается  одобренным со стороны Субагента </w:t>
      </w:r>
      <w:r w:rsidRPr="005C6EE6">
        <w:rPr>
          <w:rFonts w:ascii="Tahoma" w:hAnsi="Tahoma" w:cs="Tahoma"/>
          <w:sz w:val="18"/>
          <w:szCs w:val="18"/>
          <w:lang w:val="en-US"/>
        </w:rPr>
        <w:t>XML</w:t>
      </w:r>
      <w:r w:rsidRPr="005C6EE6">
        <w:rPr>
          <w:rFonts w:ascii="Tahoma" w:hAnsi="Tahoma" w:cs="Tahoma"/>
          <w:sz w:val="18"/>
          <w:szCs w:val="18"/>
        </w:rPr>
        <w:t>.</w:t>
      </w:r>
    </w:p>
    <w:p w:rsidR="00AB23C6" w:rsidRPr="005C6EE6" w:rsidRDefault="00AB23C6" w:rsidP="00AB23C6">
      <w:pPr>
        <w:numPr>
          <w:ilvl w:val="1"/>
          <w:numId w:val="43"/>
        </w:numPr>
        <w:shd w:val="clear" w:color="auto" w:fill="FFFFFF"/>
        <w:tabs>
          <w:tab w:val="num" w:pos="709"/>
        </w:tabs>
        <w:ind w:left="0" w:firstLine="720"/>
        <w:jc w:val="both"/>
        <w:rPr>
          <w:rFonts w:ascii="Tahoma" w:hAnsi="Tahoma" w:cs="Tahoma"/>
          <w:sz w:val="18"/>
          <w:szCs w:val="18"/>
        </w:rPr>
      </w:pPr>
      <w:r w:rsidRPr="005C6EE6">
        <w:rPr>
          <w:rFonts w:ascii="Tahoma" w:hAnsi="Tahoma" w:cs="Tahoma"/>
          <w:sz w:val="18"/>
          <w:szCs w:val="18"/>
        </w:rPr>
        <w:t>При приеме Платежей посредством ЭВМ Субагенту рекомендуется использовать одну из предоставляемых Оператором по приему Платежей Программ: «QIWI Кассир (QIWI Cashier)» или</w:t>
      </w:r>
      <w:r w:rsidRPr="005C6EE6">
        <w:rPr>
          <w:rFonts w:ascii="Tahoma" w:hAnsi="Tahoma" w:cs="Tahoma"/>
          <w:b/>
        </w:rPr>
        <w:t xml:space="preserve"> </w:t>
      </w:r>
      <w:r w:rsidRPr="005C6EE6">
        <w:rPr>
          <w:rFonts w:ascii="Tahoma" w:hAnsi="Tahoma" w:cs="Tahoma"/>
          <w:sz w:val="18"/>
          <w:szCs w:val="18"/>
        </w:rPr>
        <w:t>«QIWI Кассир для 1С: Предприятие 7.7»,  каждая из которых является</w:t>
      </w:r>
      <w:r w:rsidRPr="005C6EE6">
        <w:rPr>
          <w:rFonts w:ascii="Tahoma" w:hAnsi="Tahoma" w:cs="Tahoma"/>
          <w:b/>
        </w:rPr>
        <w:t xml:space="preserve"> </w:t>
      </w:r>
      <w:r w:rsidRPr="005C6EE6">
        <w:rPr>
          <w:rFonts w:ascii="Tahoma" w:hAnsi="Tahoma" w:cs="Tahoma"/>
          <w:sz w:val="18"/>
          <w:szCs w:val="18"/>
        </w:rPr>
        <w:t>технологическим средством, улучшающим качество осуществления Субагентом деятельности по приему Платежей посредством ЭВМ.</w:t>
      </w:r>
    </w:p>
    <w:p w:rsidR="00AB23C6" w:rsidRPr="005C6EE6" w:rsidRDefault="00AB23C6" w:rsidP="00AB23C6">
      <w:pPr>
        <w:numPr>
          <w:ilvl w:val="1"/>
          <w:numId w:val="43"/>
        </w:numPr>
        <w:shd w:val="clear" w:color="auto" w:fill="FFFFFF"/>
        <w:tabs>
          <w:tab w:val="num" w:pos="709"/>
        </w:tabs>
        <w:ind w:left="0" w:firstLine="720"/>
        <w:jc w:val="both"/>
        <w:rPr>
          <w:rFonts w:ascii="Tahoma" w:hAnsi="Tahoma" w:cs="Tahoma"/>
          <w:sz w:val="18"/>
          <w:szCs w:val="18"/>
        </w:rPr>
      </w:pPr>
      <w:r w:rsidRPr="005C6EE6">
        <w:rPr>
          <w:rFonts w:ascii="Tahoma" w:hAnsi="Tahoma" w:cs="Tahoma"/>
          <w:sz w:val="18"/>
          <w:szCs w:val="18"/>
        </w:rPr>
        <w:t>Перечисление Субагентом Взноса в Гарантийный фонд на счет Расчетного банка признается акцептом со стороны Субагента условий, изложенных в Правилах о предоставлении Субагенту услуги «Управление Гарантийным фондом».</w:t>
      </w:r>
    </w:p>
    <w:p w:rsidR="00AB23C6" w:rsidRPr="005C6EE6" w:rsidRDefault="00AB23C6" w:rsidP="00AB23C6">
      <w:pPr>
        <w:shd w:val="clear" w:color="auto" w:fill="FFFFFF"/>
        <w:ind w:left="720"/>
        <w:jc w:val="both"/>
        <w:rPr>
          <w:rFonts w:ascii="Tahoma" w:hAnsi="Tahoma" w:cs="Tahoma"/>
          <w:sz w:val="18"/>
          <w:szCs w:val="18"/>
        </w:rPr>
      </w:pPr>
      <w:r w:rsidRPr="005C6EE6">
        <w:rPr>
          <w:rFonts w:ascii="Tahoma" w:hAnsi="Tahoma" w:cs="Tahoma"/>
          <w:sz w:val="18"/>
          <w:szCs w:val="18"/>
        </w:rPr>
        <w:t xml:space="preserve"> </w:t>
      </w:r>
    </w:p>
    <w:p w:rsidR="00AB23C6" w:rsidRPr="005C6EE6" w:rsidRDefault="00AB23C6" w:rsidP="00AB23C6">
      <w:pPr>
        <w:pStyle w:val="5"/>
        <w:numPr>
          <w:ilvl w:val="4"/>
          <w:numId w:val="69"/>
        </w:numPr>
        <w:shd w:val="clear" w:color="auto" w:fill="FFFFFF"/>
        <w:tabs>
          <w:tab w:val="left" w:pos="1276"/>
        </w:tabs>
        <w:spacing w:line="220" w:lineRule="exact"/>
        <w:ind w:left="709" w:firstLine="284"/>
        <w:rPr>
          <w:rFonts w:ascii="Tahoma" w:hAnsi="Tahoma" w:cs="Tahoma"/>
          <w:b/>
          <w:sz w:val="18"/>
          <w:szCs w:val="18"/>
        </w:rPr>
      </w:pPr>
      <w:bookmarkStart w:id="59" w:name="_Права_и_обязанности_2"/>
      <w:bookmarkEnd w:id="59"/>
      <w:r w:rsidRPr="005C6EE6">
        <w:rPr>
          <w:rFonts w:ascii="Tahoma" w:hAnsi="Tahoma" w:cs="Tahoma"/>
          <w:b/>
          <w:sz w:val="18"/>
          <w:szCs w:val="18"/>
        </w:rPr>
        <w:lastRenderedPageBreak/>
        <w:t>Права и обязанности Оператора по приему Платежей </w:t>
      </w:r>
    </w:p>
    <w:p w:rsidR="00AB23C6" w:rsidRPr="005C6EE6" w:rsidRDefault="00AB23C6" w:rsidP="00AB23C6">
      <w:pPr>
        <w:numPr>
          <w:ilvl w:val="1"/>
          <w:numId w:val="8"/>
        </w:numPr>
        <w:shd w:val="clear" w:color="auto" w:fill="FFFFFF"/>
        <w:tabs>
          <w:tab w:val="left" w:pos="1260"/>
        </w:tabs>
        <w:spacing w:line="220" w:lineRule="exact"/>
        <w:ind w:left="0" w:firstLine="720"/>
        <w:jc w:val="both"/>
        <w:rPr>
          <w:rFonts w:ascii="Tahoma" w:hAnsi="Tahoma" w:cs="Tahoma"/>
        </w:rPr>
      </w:pPr>
      <w:r w:rsidRPr="005C6EE6">
        <w:rPr>
          <w:rFonts w:ascii="Tahoma" w:hAnsi="Tahoma" w:cs="Tahoma"/>
          <w:sz w:val="18"/>
          <w:szCs w:val="18"/>
        </w:rPr>
        <w:t xml:space="preserve">Оператор по приему Платежей координирует деятельность Участников Системы, связанную с приемом Платежей, а также обеспечивает информационное и технологическое взаимодействие Участников Системы, включая, но, не ограничиваясь следующими функциями: </w:t>
      </w:r>
    </w:p>
    <w:p w:rsidR="00AB23C6" w:rsidRPr="005C6EE6" w:rsidRDefault="00AB23C6" w:rsidP="00AB23C6">
      <w:pPr>
        <w:numPr>
          <w:ilvl w:val="0"/>
          <w:numId w:val="9"/>
        </w:numPr>
        <w:shd w:val="clear" w:color="auto" w:fill="FFFFFF"/>
        <w:tabs>
          <w:tab w:val="clear" w:pos="1440"/>
          <w:tab w:val="left" w:pos="1260"/>
        </w:tabs>
        <w:adjustRightInd w:val="0"/>
        <w:ind w:left="1260" w:hanging="540"/>
        <w:jc w:val="both"/>
        <w:rPr>
          <w:rFonts w:ascii="Tahoma" w:hAnsi="Tahoma" w:cs="Tahoma"/>
        </w:rPr>
      </w:pPr>
      <w:r w:rsidRPr="005C6EE6">
        <w:rPr>
          <w:rFonts w:ascii="Tahoma" w:hAnsi="Tahoma" w:cs="Tahoma"/>
          <w:sz w:val="18"/>
          <w:szCs w:val="18"/>
        </w:rPr>
        <w:t>Создание и внесение дополнений и/или изменений в нормативные документы Системы;</w:t>
      </w:r>
    </w:p>
    <w:p w:rsidR="00AB23C6" w:rsidRPr="005C6EE6" w:rsidRDefault="00AB23C6" w:rsidP="00AB23C6">
      <w:pPr>
        <w:numPr>
          <w:ilvl w:val="0"/>
          <w:numId w:val="9"/>
        </w:numPr>
        <w:shd w:val="clear" w:color="auto" w:fill="FFFFFF"/>
        <w:tabs>
          <w:tab w:val="clear" w:pos="1440"/>
          <w:tab w:val="left" w:pos="1260"/>
        </w:tabs>
        <w:adjustRightInd w:val="0"/>
        <w:ind w:left="1260" w:hanging="540"/>
        <w:jc w:val="both"/>
        <w:rPr>
          <w:rFonts w:ascii="Tahoma" w:hAnsi="Tahoma" w:cs="Tahoma"/>
        </w:rPr>
      </w:pPr>
      <w:r w:rsidRPr="005C6EE6">
        <w:rPr>
          <w:rFonts w:ascii="Tahoma" w:hAnsi="Tahoma" w:cs="Tahoma"/>
          <w:sz w:val="18"/>
          <w:szCs w:val="18"/>
        </w:rPr>
        <w:t>Контроль выполнения Участниками Системы требований нормативных документов Системы, включая договоры и соглашения, заключенные между Участниками Системы;</w:t>
      </w:r>
    </w:p>
    <w:p w:rsidR="00AB23C6" w:rsidRPr="005C6EE6" w:rsidRDefault="00AB23C6" w:rsidP="00AB23C6">
      <w:pPr>
        <w:numPr>
          <w:ilvl w:val="0"/>
          <w:numId w:val="9"/>
        </w:numPr>
        <w:shd w:val="clear" w:color="auto" w:fill="FFFFFF"/>
        <w:tabs>
          <w:tab w:val="clear" w:pos="1440"/>
          <w:tab w:val="left" w:pos="1260"/>
        </w:tabs>
        <w:adjustRightInd w:val="0"/>
        <w:ind w:left="1260" w:hanging="540"/>
        <w:jc w:val="both"/>
        <w:rPr>
          <w:rFonts w:ascii="Tahoma" w:hAnsi="Tahoma" w:cs="Tahoma"/>
        </w:rPr>
      </w:pPr>
      <w:r w:rsidRPr="005C6EE6">
        <w:rPr>
          <w:rFonts w:ascii="Tahoma" w:hAnsi="Tahoma" w:cs="Tahoma"/>
          <w:sz w:val="18"/>
          <w:szCs w:val="18"/>
        </w:rPr>
        <w:t>Разработка требований к технологическим решениям, в том числе к виду и порядку работы Программного обеспечения, протоколу обмена данными между Платежными субагентами, Расчетным банком, Оператором по приему Платежей и Поставщиком; проверка технологических решений, предлагаемых Участниками Системы, на соответствие требованиям Системы;</w:t>
      </w:r>
    </w:p>
    <w:p w:rsidR="00AB23C6" w:rsidRPr="005C6EE6" w:rsidRDefault="00AB23C6" w:rsidP="00AB23C6">
      <w:pPr>
        <w:numPr>
          <w:ilvl w:val="0"/>
          <w:numId w:val="9"/>
        </w:numPr>
        <w:shd w:val="clear" w:color="auto" w:fill="FFFFFF"/>
        <w:tabs>
          <w:tab w:val="clear" w:pos="1440"/>
          <w:tab w:val="left" w:pos="1260"/>
        </w:tabs>
        <w:adjustRightInd w:val="0"/>
        <w:ind w:left="1260" w:hanging="540"/>
        <w:jc w:val="both"/>
        <w:rPr>
          <w:rFonts w:ascii="Tahoma" w:hAnsi="Tahoma" w:cs="Tahoma"/>
        </w:rPr>
      </w:pPr>
      <w:r w:rsidRPr="005C6EE6">
        <w:rPr>
          <w:rFonts w:ascii="Tahoma" w:hAnsi="Tahoma" w:cs="Tahoma"/>
          <w:sz w:val="18"/>
          <w:szCs w:val="18"/>
        </w:rPr>
        <w:t>Процессинг (осуществление информационного и технологического взаимодействия между Участниками Системы, услуги по сбору, обработке и рассылке информации по производимым операциям, управление общесистемными справочниками, ограничениями, реестрами и другой системной информацией, а также иные сопутствующие функции);</w:t>
      </w:r>
    </w:p>
    <w:p w:rsidR="00AB23C6" w:rsidRPr="005C6EE6" w:rsidRDefault="00AB23C6" w:rsidP="00AB23C6">
      <w:pPr>
        <w:numPr>
          <w:ilvl w:val="0"/>
          <w:numId w:val="9"/>
        </w:numPr>
        <w:shd w:val="clear" w:color="auto" w:fill="FFFFFF"/>
        <w:tabs>
          <w:tab w:val="clear" w:pos="1440"/>
          <w:tab w:val="left" w:pos="1260"/>
        </w:tabs>
        <w:adjustRightInd w:val="0"/>
        <w:ind w:left="1260" w:hanging="540"/>
        <w:jc w:val="both"/>
        <w:rPr>
          <w:rFonts w:ascii="Tahoma" w:hAnsi="Tahoma" w:cs="Tahoma"/>
        </w:rPr>
      </w:pPr>
      <w:r w:rsidRPr="005C6EE6">
        <w:rPr>
          <w:rFonts w:ascii="Tahoma" w:hAnsi="Tahoma" w:cs="Tahoma"/>
          <w:sz w:val="18"/>
          <w:szCs w:val="18"/>
        </w:rPr>
        <w:t>Управление рисками в Системе, связанными с возможным превышением суммы текущих денежных обязательств Субагентов над величинами Гарантийного фонда;</w:t>
      </w:r>
    </w:p>
    <w:p w:rsidR="00AB23C6" w:rsidRPr="005C6EE6" w:rsidRDefault="00AB23C6" w:rsidP="00AB23C6">
      <w:pPr>
        <w:numPr>
          <w:ilvl w:val="0"/>
          <w:numId w:val="9"/>
        </w:numPr>
        <w:shd w:val="clear" w:color="auto" w:fill="FFFFFF"/>
        <w:tabs>
          <w:tab w:val="clear" w:pos="1440"/>
          <w:tab w:val="left" w:pos="1260"/>
        </w:tabs>
        <w:adjustRightInd w:val="0"/>
        <w:ind w:left="1260" w:hanging="540"/>
        <w:jc w:val="both"/>
        <w:rPr>
          <w:rFonts w:ascii="Tahoma" w:hAnsi="Tahoma" w:cs="Tahoma"/>
        </w:rPr>
      </w:pPr>
      <w:r w:rsidRPr="005C6EE6">
        <w:rPr>
          <w:rFonts w:ascii="Tahoma" w:hAnsi="Tahoma" w:cs="Tahoma"/>
          <w:sz w:val="18"/>
          <w:szCs w:val="18"/>
        </w:rPr>
        <w:t>Управление рисками в Системе посредством ведения онлайн-учета обязательств Участников Системы в рамках реализации услуги «Управление Гарантийным фондом»;</w:t>
      </w:r>
    </w:p>
    <w:p w:rsidR="00AB23C6" w:rsidRPr="005C6EE6" w:rsidRDefault="00AB23C6" w:rsidP="00AB23C6">
      <w:pPr>
        <w:numPr>
          <w:ilvl w:val="0"/>
          <w:numId w:val="9"/>
        </w:numPr>
        <w:shd w:val="clear" w:color="auto" w:fill="FFFFFF"/>
        <w:tabs>
          <w:tab w:val="clear" w:pos="1440"/>
          <w:tab w:val="left" w:pos="1260"/>
        </w:tabs>
        <w:adjustRightInd w:val="0"/>
        <w:ind w:left="1260" w:hanging="540"/>
        <w:jc w:val="both"/>
        <w:rPr>
          <w:rFonts w:ascii="Tahoma" w:hAnsi="Tahoma" w:cs="Tahoma"/>
        </w:rPr>
      </w:pPr>
      <w:r w:rsidRPr="005C6EE6">
        <w:rPr>
          <w:rFonts w:ascii="Tahoma" w:hAnsi="Tahoma" w:cs="Tahoma"/>
          <w:sz w:val="18"/>
          <w:szCs w:val="18"/>
        </w:rPr>
        <w:t>Аккумулирование на целевом расчетном счете сумм принятых Платежными субагентами/Банковскими платежными субагентами Платежей, и их обработка для дальнейшего  перечисления на счет Расчетного банка для дальнейшего перевода Платежей Поставщику.</w:t>
      </w:r>
    </w:p>
    <w:p w:rsidR="00AB23C6" w:rsidRPr="005C6EE6" w:rsidRDefault="00AB23C6" w:rsidP="00AB23C6">
      <w:pPr>
        <w:numPr>
          <w:ilvl w:val="2"/>
          <w:numId w:val="8"/>
        </w:numPr>
        <w:shd w:val="clear" w:color="auto" w:fill="FFFFFF"/>
        <w:spacing w:line="220" w:lineRule="exact"/>
        <w:ind w:left="0" w:firstLine="709"/>
        <w:jc w:val="both"/>
        <w:rPr>
          <w:rFonts w:ascii="Tahoma" w:hAnsi="Tahoma" w:cs="Tahoma"/>
          <w:sz w:val="18"/>
          <w:szCs w:val="18"/>
        </w:rPr>
      </w:pPr>
      <w:r w:rsidRPr="005C6EE6">
        <w:rPr>
          <w:rFonts w:ascii="Tahoma" w:hAnsi="Tahoma" w:cs="Tahoma"/>
          <w:sz w:val="18"/>
          <w:szCs w:val="18"/>
        </w:rPr>
        <w:t xml:space="preserve">Оператор по приему Платежей по поручению и от имени Поставщика принимает Платежи или привлекает от своего имени к выполнению указанного поручения Платежных субагентов,  в порядке, предусмотренном Федеральным законом от 03.06.2009 № 103-ФЗ «О деятельности по приему платежей физических лиц, осуществляемой платежными агентами». </w:t>
      </w:r>
    </w:p>
    <w:p w:rsidR="00AB23C6" w:rsidRPr="005C6EE6" w:rsidRDefault="00AB23C6" w:rsidP="00AB23C6">
      <w:pPr>
        <w:shd w:val="clear" w:color="auto" w:fill="FFFFFF"/>
        <w:spacing w:line="220" w:lineRule="exact"/>
        <w:ind w:firstLine="709"/>
        <w:jc w:val="both"/>
        <w:rPr>
          <w:rFonts w:ascii="Tahoma" w:hAnsi="Tahoma" w:cs="Tahoma"/>
          <w:sz w:val="18"/>
          <w:szCs w:val="18"/>
        </w:rPr>
      </w:pPr>
      <w:r w:rsidRPr="005C6EE6">
        <w:rPr>
          <w:rFonts w:ascii="Tahoma" w:hAnsi="Tahoma" w:cs="Tahoma"/>
          <w:sz w:val="18"/>
          <w:szCs w:val="18"/>
        </w:rPr>
        <w:t>7.1.1.2. Оператор по приему Платежей по поручению и от имени Расчетного банка принимает Платежи или привлекает к выполнению указанного поручения Банковских платежных субагентов в порядке, предусмотренном Федеральным законом от 27.06.2011 N 161-ФЗ «О национальной платежной системе».</w:t>
      </w:r>
    </w:p>
    <w:p w:rsidR="00AB23C6" w:rsidRPr="005C6EE6" w:rsidRDefault="00AB23C6" w:rsidP="00AB23C6">
      <w:pPr>
        <w:numPr>
          <w:ilvl w:val="2"/>
          <w:numId w:val="8"/>
        </w:numPr>
        <w:shd w:val="clear" w:color="auto" w:fill="FFFFFF"/>
        <w:spacing w:line="220" w:lineRule="exact"/>
        <w:ind w:left="0" w:firstLine="709"/>
        <w:jc w:val="both"/>
        <w:rPr>
          <w:rFonts w:ascii="Tahoma" w:hAnsi="Tahoma" w:cs="Tahoma"/>
          <w:sz w:val="18"/>
          <w:szCs w:val="18"/>
        </w:rPr>
      </w:pPr>
      <w:r w:rsidRPr="005C6EE6">
        <w:rPr>
          <w:rFonts w:ascii="Tahoma" w:hAnsi="Tahoma" w:cs="Tahoma"/>
          <w:sz w:val="18"/>
          <w:szCs w:val="18"/>
        </w:rPr>
        <w:t xml:space="preserve">Оператор по приему Платежей передает Участникам Системы </w:t>
      </w:r>
      <w:r w:rsidRPr="005C6EE6">
        <w:rPr>
          <w:rFonts w:ascii="Tahoma" w:hAnsi="Tahoma" w:cs="Tahoma"/>
          <w:bCs/>
          <w:sz w:val="18"/>
          <w:szCs w:val="18"/>
        </w:rPr>
        <w:t>товары, и/или оказывает услуги, и/или предоставляет права на результаты интеллектуальной деятельности, в порядке и на условиях</w:t>
      </w:r>
      <w:r w:rsidRPr="005C6EE6">
        <w:rPr>
          <w:rFonts w:ascii="Tahoma" w:hAnsi="Tahoma" w:cs="Tahoma"/>
          <w:sz w:val="18"/>
          <w:szCs w:val="18"/>
        </w:rPr>
        <w:t xml:space="preserve">, указанных в Правилах. Перечень товаров, услуг, результатов интеллектуальной деятельности указан в приложениях к Правилам. Платежный субагент или Банковский платежный субагент, уполномочивает Оператора по приему Платежей удерживать плату за товары, услуги, права на результаты интеллектуальной деятельности из сумм Гарантийного фонда и/или из сумм причитающегося Платежному субагенту или Банковскому платежному субагенту вознаграждения в порядке, предусмотренном Правилами.  </w:t>
      </w:r>
    </w:p>
    <w:p w:rsidR="00AB23C6" w:rsidRPr="005C6EE6" w:rsidRDefault="00AB23C6" w:rsidP="00AB23C6">
      <w:pPr>
        <w:numPr>
          <w:ilvl w:val="1"/>
          <w:numId w:val="8"/>
        </w:numPr>
        <w:shd w:val="clear" w:color="auto" w:fill="FFFFFF"/>
        <w:spacing w:line="220" w:lineRule="exact"/>
        <w:ind w:left="0" w:firstLine="720"/>
        <w:jc w:val="both"/>
        <w:rPr>
          <w:rFonts w:ascii="Tahoma" w:hAnsi="Tahoma" w:cs="Tahoma"/>
        </w:rPr>
      </w:pPr>
      <w:r w:rsidRPr="005C6EE6">
        <w:rPr>
          <w:rFonts w:ascii="Tahoma" w:hAnsi="Tahoma" w:cs="Tahoma"/>
          <w:sz w:val="18"/>
          <w:szCs w:val="18"/>
        </w:rPr>
        <w:t xml:space="preserve">Для полного и своевременного оказания Клиентам Системы услуги «Карта Клиента Системы», Оператор по приему Платежей поручает Кредитной организации при совершении ей банковских операций по поручениям Клиентов Системы, направленных на пополнение Аванса по Карте Клиента Системы, а также при формировании Клиентами Системы Заявок, осуществлять за вознаграждение информационно-технологическое взаимодействие между участниками расчетов, предоставляя Оператору по приему Платежей информацию о совершенных Клиентом Системы операциях и сформированных Заявках.  </w:t>
      </w:r>
    </w:p>
    <w:p w:rsidR="00AB23C6" w:rsidRPr="005C6EE6" w:rsidRDefault="00AB23C6" w:rsidP="00AB23C6">
      <w:pPr>
        <w:numPr>
          <w:ilvl w:val="1"/>
          <w:numId w:val="8"/>
        </w:numPr>
        <w:shd w:val="clear" w:color="auto" w:fill="FFFFFF"/>
        <w:spacing w:line="220" w:lineRule="exact"/>
        <w:ind w:left="0" w:firstLine="720"/>
        <w:jc w:val="both"/>
        <w:rPr>
          <w:rFonts w:ascii="Tahoma" w:hAnsi="Tahoma" w:cs="Tahoma"/>
        </w:rPr>
      </w:pPr>
      <w:r w:rsidRPr="005C6EE6">
        <w:rPr>
          <w:rFonts w:ascii="Tahoma" w:hAnsi="Tahoma" w:cs="Tahoma"/>
          <w:sz w:val="18"/>
          <w:szCs w:val="18"/>
        </w:rPr>
        <w:t>Оператор по приему Платежей  обязуется рассматривать все без исключения Договоры о приеме Платежей, Договоры об информационно-технологическом взаимодействии между участниками расчетов, а также о расторжении указанных Договоров, при условии, что лицо, заявившее о присоединении к Правилам, не имеет задолженности перед Оператором по приему Платежей по денежным обязательствам, возникшим из других договоров. Датой заключения Оператором по приему Платежей  и Расчетным банком Договора о приеме Платежей или Договора об информационно-технологическом взаимодействии между участниками расчетов с Участником Системы является дата подписания указанного Договора уполномоченными представителями Оператора по приему Платежей и Расчетного банка, с указанием сведений о регистрации Участника в Системе.</w:t>
      </w:r>
    </w:p>
    <w:p w:rsidR="00AB23C6" w:rsidRPr="005C6EE6" w:rsidRDefault="00AB23C6" w:rsidP="00AB23C6">
      <w:pPr>
        <w:numPr>
          <w:ilvl w:val="1"/>
          <w:numId w:val="8"/>
        </w:numPr>
        <w:shd w:val="clear" w:color="auto" w:fill="FFFFFF"/>
        <w:spacing w:line="220" w:lineRule="exact"/>
        <w:ind w:left="0" w:firstLine="720"/>
        <w:jc w:val="both"/>
        <w:rPr>
          <w:rFonts w:ascii="Tahoma" w:hAnsi="Tahoma" w:cs="Tahoma"/>
        </w:rPr>
      </w:pPr>
      <w:r w:rsidRPr="005C6EE6">
        <w:rPr>
          <w:rFonts w:ascii="Tahoma" w:hAnsi="Tahoma" w:cs="Tahoma"/>
          <w:sz w:val="18"/>
          <w:szCs w:val="18"/>
        </w:rPr>
        <w:t xml:space="preserve">После окончания регистрации Оператор по приему Платежей обязуется обеспечить Платежному субагенту или Банковскому платежному субагенту либо Кредитной организации возможность доступа к информационной базе Оператора по приему Платежей с целью осуществления информационного взаимодействия с ним и регистрации Платежей, Заявок. </w:t>
      </w:r>
    </w:p>
    <w:p w:rsidR="00AB23C6" w:rsidRPr="005C6EE6" w:rsidRDefault="00AB23C6" w:rsidP="00AB23C6">
      <w:pPr>
        <w:numPr>
          <w:ilvl w:val="1"/>
          <w:numId w:val="8"/>
        </w:numPr>
        <w:shd w:val="clear" w:color="auto" w:fill="FFFFFF"/>
        <w:spacing w:line="220" w:lineRule="exact"/>
        <w:ind w:left="0" w:firstLine="720"/>
        <w:jc w:val="both"/>
        <w:rPr>
          <w:rFonts w:ascii="Tahoma" w:hAnsi="Tahoma" w:cs="Tahoma"/>
        </w:rPr>
      </w:pPr>
      <w:r w:rsidRPr="005C6EE6">
        <w:rPr>
          <w:rFonts w:ascii="Tahoma" w:hAnsi="Tahoma" w:cs="Tahoma"/>
          <w:sz w:val="18"/>
          <w:szCs w:val="18"/>
        </w:rPr>
        <w:t xml:space="preserve">Оператор по приему Платежей обязуется при заключении договора с Субагентом или Кредитной организацией определить для них Тарифный план,  за исключением участников </w:t>
      </w:r>
      <w:r w:rsidRPr="005C6EE6">
        <w:rPr>
          <w:rFonts w:ascii="Tahoma" w:hAnsi="Tahoma" w:cs="Tahoma"/>
          <w:sz w:val="18"/>
          <w:szCs w:val="18"/>
          <w:lang w:val="en-US"/>
        </w:rPr>
        <w:t>XML</w:t>
      </w:r>
      <w:r w:rsidRPr="005C6EE6">
        <w:rPr>
          <w:rFonts w:ascii="Tahoma" w:hAnsi="Tahoma" w:cs="Tahoma"/>
          <w:sz w:val="18"/>
          <w:szCs w:val="18"/>
        </w:rPr>
        <w:t xml:space="preserve"> тех Привлеченных участников, которым Тарифный план определил Дистрибьютор, а также  тех Субагентов и Кредитных организаций, которым установлен Тарифный план «</w:t>
      </w:r>
      <w:r w:rsidRPr="005C6EE6">
        <w:rPr>
          <w:rFonts w:ascii="Tahoma" w:hAnsi="Tahoma" w:cs="Tahoma"/>
          <w:sz w:val="18"/>
          <w:szCs w:val="18"/>
          <w:lang w:val="en-US"/>
        </w:rPr>
        <w:t>QIWI</w:t>
      </w:r>
      <w:r w:rsidRPr="005C6EE6">
        <w:rPr>
          <w:rFonts w:ascii="Tahoma" w:hAnsi="Tahoma" w:cs="Tahoma"/>
          <w:sz w:val="18"/>
          <w:szCs w:val="18"/>
        </w:rPr>
        <w:t>» в соответствии с условиями оферты Оператора по приему Платежей о применении Тарифного плана «</w:t>
      </w:r>
      <w:r w:rsidRPr="005C6EE6">
        <w:rPr>
          <w:rFonts w:ascii="Tahoma" w:hAnsi="Tahoma" w:cs="Tahoma"/>
          <w:sz w:val="18"/>
          <w:szCs w:val="18"/>
          <w:lang w:val="en-US"/>
        </w:rPr>
        <w:t>QIWI</w:t>
      </w:r>
      <w:r w:rsidRPr="005C6EE6">
        <w:rPr>
          <w:rFonts w:ascii="Tahoma" w:hAnsi="Tahoma" w:cs="Tahoma"/>
          <w:sz w:val="18"/>
          <w:szCs w:val="18"/>
        </w:rPr>
        <w:t>», опубликованной на сайте Системы. Оператор по приему Платежей обязуется также ежемесячно присваивать Субагенту или Кредитной организации, кроме указанных выше исключений, новый Тарифный план при наступлении условий, определенных в Приложении №3.1 к Правилам.</w:t>
      </w:r>
    </w:p>
    <w:p w:rsidR="00AB23C6" w:rsidRPr="005C6EE6" w:rsidRDefault="00AB23C6" w:rsidP="00AB23C6">
      <w:pPr>
        <w:shd w:val="clear" w:color="auto" w:fill="FFFFFF"/>
        <w:spacing w:line="220" w:lineRule="exact"/>
        <w:ind w:firstLine="851"/>
        <w:jc w:val="both"/>
        <w:rPr>
          <w:rFonts w:ascii="Tahoma" w:hAnsi="Tahoma" w:cs="Tahoma"/>
          <w:sz w:val="18"/>
          <w:szCs w:val="18"/>
        </w:rPr>
      </w:pPr>
      <w:r w:rsidRPr="005C6EE6">
        <w:rPr>
          <w:rFonts w:ascii="Tahoma" w:hAnsi="Tahoma" w:cs="Tahoma"/>
          <w:sz w:val="18"/>
          <w:szCs w:val="18"/>
        </w:rPr>
        <w:t xml:space="preserve">Номер/наименование Тарифного плана, установленного Оператором по приему Платежей для Субагента или для Кредитной организации в отчетном периоде, а также вступающего в действие в следующем отчетном периоде, отражается в Отчете по форме Приложений № 6.1, 6.2 (форма для Субагента/ Привлеченного Субагента) или в Акте по форме Приложения № 6.5, 6.6 (форма для Кредитной организации или Привлеченной кредитной организации) к Правилам. </w:t>
      </w:r>
    </w:p>
    <w:p w:rsidR="00AB23C6" w:rsidRPr="005C6EE6" w:rsidRDefault="00AB23C6" w:rsidP="00AB23C6">
      <w:pPr>
        <w:shd w:val="clear" w:color="auto" w:fill="FFFFFF"/>
        <w:spacing w:line="220" w:lineRule="exact"/>
        <w:ind w:firstLine="851"/>
        <w:jc w:val="both"/>
        <w:rPr>
          <w:rFonts w:ascii="Tahoma" w:hAnsi="Tahoma" w:cs="Tahoma"/>
          <w:sz w:val="18"/>
          <w:szCs w:val="18"/>
        </w:rPr>
      </w:pPr>
      <w:r w:rsidRPr="005C6EE6">
        <w:rPr>
          <w:rFonts w:ascii="Tahoma" w:hAnsi="Tahoma" w:cs="Tahoma"/>
          <w:sz w:val="18"/>
          <w:szCs w:val="18"/>
        </w:rPr>
        <w:t>В случае установления Субагенту или Кредитной организации Тарифного плана «</w:t>
      </w:r>
      <w:r w:rsidRPr="005C6EE6">
        <w:rPr>
          <w:rFonts w:ascii="Tahoma" w:hAnsi="Tahoma" w:cs="Tahoma"/>
          <w:sz w:val="18"/>
          <w:szCs w:val="18"/>
          <w:lang w:val="en-US"/>
        </w:rPr>
        <w:t>QIWI</w:t>
      </w:r>
      <w:r w:rsidRPr="005C6EE6">
        <w:rPr>
          <w:rFonts w:ascii="Tahoma" w:hAnsi="Tahoma" w:cs="Tahoma"/>
          <w:sz w:val="18"/>
          <w:szCs w:val="18"/>
        </w:rPr>
        <w:t>» условия изменения Тарифного плана, определенные Приложением №3.1 к Правилам, в течение действия Тарифного плана «</w:t>
      </w:r>
      <w:r w:rsidRPr="005C6EE6">
        <w:rPr>
          <w:rFonts w:ascii="Tahoma" w:hAnsi="Tahoma" w:cs="Tahoma"/>
          <w:sz w:val="18"/>
          <w:szCs w:val="18"/>
          <w:lang w:val="en-US"/>
        </w:rPr>
        <w:t>QIWI</w:t>
      </w:r>
      <w:r w:rsidRPr="005C6EE6">
        <w:rPr>
          <w:rFonts w:ascii="Tahoma" w:hAnsi="Tahoma" w:cs="Tahoma"/>
          <w:sz w:val="18"/>
          <w:szCs w:val="18"/>
        </w:rPr>
        <w:t>» к такому Субагенту или Кредитной организации не применяются.</w:t>
      </w:r>
    </w:p>
    <w:p w:rsidR="00AB23C6" w:rsidRPr="005C6EE6" w:rsidRDefault="00AB23C6" w:rsidP="00AB23C6">
      <w:pPr>
        <w:shd w:val="clear" w:color="auto" w:fill="FFFFFF"/>
        <w:spacing w:line="220" w:lineRule="exact"/>
        <w:ind w:firstLine="851"/>
        <w:jc w:val="both"/>
        <w:rPr>
          <w:rFonts w:ascii="Tahoma" w:hAnsi="Tahoma" w:cs="Tahoma"/>
        </w:rPr>
      </w:pPr>
      <w:r w:rsidRPr="005C6EE6">
        <w:rPr>
          <w:rFonts w:ascii="Tahoma" w:hAnsi="Tahoma" w:cs="Tahoma"/>
          <w:sz w:val="18"/>
          <w:szCs w:val="18"/>
        </w:rPr>
        <w:lastRenderedPageBreak/>
        <w:t xml:space="preserve">Участнику </w:t>
      </w:r>
      <w:r w:rsidRPr="005C6EE6">
        <w:rPr>
          <w:rFonts w:ascii="Tahoma" w:hAnsi="Tahoma" w:cs="Tahoma"/>
          <w:sz w:val="18"/>
          <w:szCs w:val="18"/>
          <w:lang w:val="en-US"/>
        </w:rPr>
        <w:t>XML</w:t>
      </w:r>
      <w:r w:rsidRPr="005C6EE6">
        <w:rPr>
          <w:rFonts w:ascii="Tahoma" w:hAnsi="Tahoma" w:cs="Tahoma"/>
          <w:sz w:val="18"/>
          <w:szCs w:val="18"/>
        </w:rPr>
        <w:t xml:space="preserve"> Оператор по приему Платежей назначает Тарифный план № 25.01, именуемый также Тарифный план «</w:t>
      </w:r>
      <w:r w:rsidRPr="005C6EE6">
        <w:rPr>
          <w:rFonts w:ascii="Tahoma" w:hAnsi="Tahoma" w:cs="Tahoma"/>
          <w:sz w:val="18"/>
          <w:szCs w:val="18"/>
          <w:lang w:val="en-US"/>
        </w:rPr>
        <w:t>XML</w:t>
      </w:r>
      <w:r w:rsidRPr="005C6EE6">
        <w:rPr>
          <w:rFonts w:ascii="Tahoma" w:hAnsi="Tahoma" w:cs="Tahoma"/>
          <w:sz w:val="18"/>
          <w:szCs w:val="18"/>
        </w:rPr>
        <w:t xml:space="preserve">» (далее – «Тарифный план </w:t>
      </w:r>
      <w:r w:rsidRPr="005C6EE6">
        <w:rPr>
          <w:rFonts w:ascii="Tahoma" w:hAnsi="Tahoma" w:cs="Tahoma"/>
          <w:sz w:val="18"/>
          <w:szCs w:val="18"/>
          <w:lang w:val="en-US"/>
        </w:rPr>
        <w:t>XML</w:t>
      </w:r>
      <w:r w:rsidRPr="005C6EE6">
        <w:rPr>
          <w:rFonts w:ascii="Tahoma" w:hAnsi="Tahoma" w:cs="Tahoma"/>
          <w:sz w:val="18"/>
          <w:szCs w:val="18"/>
        </w:rPr>
        <w:t xml:space="preserve">»), начиная с ноября 2010 года в порядке, определяемом Приложением № 3.1 к Правилам, если иное не предусмотрено соглашением Участника </w:t>
      </w:r>
      <w:r w:rsidRPr="005C6EE6">
        <w:rPr>
          <w:rFonts w:ascii="Tahoma" w:hAnsi="Tahoma" w:cs="Tahoma"/>
          <w:sz w:val="18"/>
          <w:szCs w:val="18"/>
          <w:lang w:val="en-US"/>
        </w:rPr>
        <w:t>XML</w:t>
      </w:r>
      <w:r w:rsidRPr="005C6EE6">
        <w:rPr>
          <w:rFonts w:ascii="Tahoma" w:hAnsi="Tahoma" w:cs="Tahoma"/>
          <w:sz w:val="18"/>
          <w:szCs w:val="18"/>
        </w:rPr>
        <w:t xml:space="preserve"> с Оператором по приему Платежей.</w:t>
      </w:r>
    </w:p>
    <w:p w:rsidR="00AB23C6" w:rsidRPr="005C6EE6" w:rsidRDefault="00AB23C6" w:rsidP="00AB23C6">
      <w:pPr>
        <w:numPr>
          <w:ilvl w:val="1"/>
          <w:numId w:val="8"/>
        </w:numPr>
        <w:shd w:val="clear" w:color="auto" w:fill="FFFFFF"/>
        <w:tabs>
          <w:tab w:val="clear" w:pos="720"/>
          <w:tab w:val="num" w:pos="0"/>
        </w:tabs>
        <w:spacing w:line="220" w:lineRule="exact"/>
        <w:ind w:left="0" w:firstLine="709"/>
        <w:jc w:val="both"/>
        <w:rPr>
          <w:rFonts w:ascii="Tahoma" w:hAnsi="Tahoma" w:cs="Tahoma"/>
        </w:rPr>
      </w:pPr>
      <w:r w:rsidRPr="005C6EE6">
        <w:rPr>
          <w:rFonts w:ascii="Tahoma" w:hAnsi="Tahoma" w:cs="Tahoma"/>
          <w:sz w:val="18"/>
          <w:szCs w:val="18"/>
        </w:rPr>
        <w:t>Оператор по приему Платежей обязан принимать данные от Субагентов</w:t>
      </w:r>
      <w:r w:rsidRPr="005C6EE6">
        <w:rPr>
          <w:rFonts w:ascii="Tahoma" w:hAnsi="Tahoma" w:cs="Tahoma"/>
          <w:i/>
          <w:sz w:val="18"/>
          <w:szCs w:val="18"/>
        </w:rPr>
        <w:t xml:space="preserve"> </w:t>
      </w:r>
      <w:r w:rsidRPr="005C6EE6">
        <w:rPr>
          <w:rFonts w:ascii="Tahoma" w:hAnsi="Tahoma" w:cs="Tahoma"/>
          <w:sz w:val="18"/>
          <w:szCs w:val="18"/>
        </w:rPr>
        <w:t>обо всех Платежах, а также данные от Кредитной организации обо всех операциях, направленных на внесение Аванса, или сформированных Заявках, независимо от правильности указания Плательщиком/Клиентом Системы своих идентификационных данных (номер телефона, договора, счета и т.п.), относимости этих идентификационных данных к Лицевым счетам Поставщика или соответствующей Опции Предоплаченной карты и иных обстоятельств, влияющих на возможность перечисления Платежа Оператором по приему Платежей Поставщику или Расчетному банку или пополнения Карты Клиента Системы. При этом в случае невозможности зачисления Платежа Поставщику или Расчетному банку Оператор по приему Платежей действует в порядке, предусмотренном Приложением №8 к Правилам. Кредитная организация не вправе требовать от Оператора по приему Платежей придания Заявке статуса «Отмененная Заявка». Придание Заявке статуса «Отмененная Заявка» остается на усмотрение Оператора по приему Платежей.</w:t>
      </w:r>
    </w:p>
    <w:p w:rsidR="00AB23C6" w:rsidRPr="005C6EE6" w:rsidRDefault="00AB23C6" w:rsidP="00AB23C6">
      <w:pPr>
        <w:numPr>
          <w:ilvl w:val="1"/>
          <w:numId w:val="8"/>
        </w:numPr>
        <w:shd w:val="clear" w:color="auto" w:fill="FFFFFF"/>
        <w:autoSpaceDE w:val="0"/>
        <w:autoSpaceDN w:val="0"/>
        <w:adjustRightInd w:val="0"/>
        <w:spacing w:line="220" w:lineRule="exact"/>
        <w:ind w:left="0" w:firstLine="720"/>
        <w:jc w:val="both"/>
        <w:rPr>
          <w:rFonts w:ascii="Tahoma" w:hAnsi="Tahoma" w:cs="Tahoma"/>
          <w:sz w:val="18"/>
          <w:szCs w:val="18"/>
        </w:rPr>
      </w:pPr>
      <w:r w:rsidRPr="005C6EE6">
        <w:rPr>
          <w:rFonts w:ascii="Tahoma" w:hAnsi="Tahoma" w:cs="Tahoma"/>
          <w:sz w:val="18"/>
          <w:szCs w:val="18"/>
        </w:rPr>
        <w:t xml:space="preserve">Оператор по приему Платежей обязуется обеспечить  путем внесения соответствующих изменений в Программу техническую возможность при осуществлении Платежа выдавать Плательщику чек, форма которого согласована Сторонами в Приложении №4 к Правилам и содержит следующие обязательные реквизиты: </w:t>
      </w:r>
      <w:bookmarkStart w:id="60" w:name="sub_521"/>
      <w:r w:rsidRPr="005C6EE6">
        <w:rPr>
          <w:rFonts w:ascii="Tahoma" w:hAnsi="Tahoma" w:cs="Tahoma"/>
          <w:sz w:val="18"/>
          <w:szCs w:val="18"/>
        </w:rPr>
        <w:t xml:space="preserve"> наименование документа - кассовый чек;</w:t>
      </w:r>
      <w:bookmarkStart w:id="61" w:name="sub_522"/>
      <w:bookmarkEnd w:id="60"/>
      <w:r w:rsidRPr="005C6EE6">
        <w:rPr>
          <w:rFonts w:ascii="Tahoma" w:hAnsi="Tahoma" w:cs="Tahoma"/>
          <w:sz w:val="18"/>
          <w:szCs w:val="18"/>
        </w:rPr>
        <w:t xml:space="preserve"> наименование оплаченного Товара (Услуг) или осуществления операций (для Банковского платежного субагента); </w:t>
      </w:r>
      <w:bookmarkStart w:id="62" w:name="sub_523"/>
      <w:bookmarkEnd w:id="61"/>
      <w:r w:rsidRPr="005C6EE6">
        <w:rPr>
          <w:rFonts w:ascii="Tahoma" w:hAnsi="Tahoma" w:cs="Tahoma"/>
          <w:sz w:val="18"/>
          <w:szCs w:val="18"/>
        </w:rPr>
        <w:t xml:space="preserve"> общую сумму принятых денежных средств; </w:t>
      </w:r>
      <w:bookmarkStart w:id="63" w:name="sub_524"/>
      <w:bookmarkEnd w:id="62"/>
      <w:r w:rsidRPr="005C6EE6">
        <w:rPr>
          <w:rFonts w:ascii="Tahoma" w:hAnsi="Tahoma" w:cs="Tahoma"/>
          <w:sz w:val="18"/>
          <w:szCs w:val="18"/>
        </w:rPr>
        <w:t xml:space="preserve">размер Дополнительного вознаграждения, уплачиваемого Плательщиком, в случае его взимания; </w:t>
      </w:r>
      <w:bookmarkStart w:id="64" w:name="sub_525"/>
      <w:bookmarkEnd w:id="63"/>
      <w:r w:rsidRPr="005C6EE6">
        <w:rPr>
          <w:rFonts w:ascii="Tahoma" w:hAnsi="Tahoma" w:cs="Tahoma"/>
          <w:sz w:val="18"/>
          <w:szCs w:val="18"/>
        </w:rPr>
        <w:t xml:space="preserve">дату, время приема денежных средств; номера кассового чека и контрольно-кассовой техники; </w:t>
      </w:r>
      <w:bookmarkStart w:id="65" w:name="sub_526"/>
      <w:bookmarkEnd w:id="64"/>
      <w:r w:rsidRPr="005C6EE6">
        <w:rPr>
          <w:rFonts w:ascii="Tahoma" w:hAnsi="Tahoma" w:cs="Tahoma"/>
          <w:sz w:val="18"/>
          <w:szCs w:val="18"/>
        </w:rPr>
        <w:t xml:space="preserve">адрес места приема денежных средств; </w:t>
      </w:r>
      <w:bookmarkStart w:id="66" w:name="sub_527"/>
      <w:bookmarkEnd w:id="65"/>
      <w:r w:rsidRPr="005C6EE6">
        <w:rPr>
          <w:rFonts w:ascii="Tahoma" w:hAnsi="Tahoma" w:cs="Tahoma"/>
          <w:sz w:val="18"/>
          <w:szCs w:val="18"/>
        </w:rPr>
        <w:t xml:space="preserve">наименование и место нахождения </w:t>
      </w:r>
      <w:hyperlink w:anchor="sub_23" w:history="1">
        <w:r w:rsidRPr="005C6EE6">
          <w:rPr>
            <w:rFonts w:ascii="Tahoma" w:hAnsi="Tahoma" w:cs="Tahoma"/>
            <w:sz w:val="18"/>
            <w:szCs w:val="18"/>
          </w:rPr>
          <w:t>Платежного субагента</w:t>
        </w:r>
      </w:hyperlink>
      <w:r w:rsidRPr="005C6EE6">
        <w:t xml:space="preserve"> /</w:t>
      </w:r>
      <w:r w:rsidRPr="005C6EE6">
        <w:rPr>
          <w:rFonts w:ascii="Tahoma" w:hAnsi="Tahoma" w:cs="Tahoma"/>
          <w:sz w:val="18"/>
          <w:szCs w:val="18"/>
        </w:rPr>
        <w:t xml:space="preserve"> Банковского платежного субагента, принявшего денежные средства, и его идентификационный номер налогоплательщика: наименование и местонахождение Оператора по приему Платежей и Расчетного банка и их идентификационные номера налогоплательщика, </w:t>
      </w:r>
      <w:bookmarkStart w:id="67" w:name="sub_528"/>
      <w:bookmarkEnd w:id="66"/>
      <w:r w:rsidRPr="005C6EE6">
        <w:rPr>
          <w:rFonts w:ascii="Tahoma" w:hAnsi="Tahoma" w:cs="Tahoma"/>
          <w:sz w:val="18"/>
          <w:szCs w:val="18"/>
        </w:rPr>
        <w:t xml:space="preserve">номера контактных телефонов </w:t>
      </w:r>
      <w:hyperlink w:anchor="sub_21" w:history="1">
        <w:r w:rsidRPr="005C6EE6">
          <w:rPr>
            <w:rFonts w:ascii="Tahoma" w:hAnsi="Tahoma" w:cs="Tahoma"/>
            <w:sz w:val="18"/>
            <w:szCs w:val="18"/>
          </w:rPr>
          <w:t>Поставщика</w:t>
        </w:r>
      </w:hyperlink>
      <w:r w:rsidRPr="005C6EE6">
        <w:rPr>
          <w:rFonts w:ascii="Tahoma" w:hAnsi="Tahoma" w:cs="Tahoma"/>
          <w:sz w:val="18"/>
          <w:szCs w:val="18"/>
        </w:rPr>
        <w:t xml:space="preserve">, не являющегося Получателем,  </w:t>
      </w:r>
      <w:hyperlink w:anchor="sub_24" w:history="1">
        <w:r w:rsidRPr="005C6EE6">
          <w:rPr>
            <w:rFonts w:ascii="Tahoma" w:hAnsi="Tahoma" w:cs="Tahoma"/>
            <w:sz w:val="18"/>
            <w:szCs w:val="18"/>
          </w:rPr>
          <w:t>Оператора по приему Платежей</w:t>
        </w:r>
      </w:hyperlink>
      <w:r w:rsidRPr="005C6EE6">
        <w:rPr>
          <w:rFonts w:ascii="Tahoma" w:hAnsi="Tahoma" w:cs="Tahoma"/>
          <w:sz w:val="18"/>
          <w:szCs w:val="18"/>
        </w:rPr>
        <w:t xml:space="preserve"> и Расчетного банка, а также </w:t>
      </w:r>
      <w:hyperlink w:anchor="sub_25" w:history="1">
        <w:r w:rsidRPr="005C6EE6">
          <w:rPr>
            <w:rFonts w:ascii="Tahoma" w:hAnsi="Tahoma" w:cs="Tahoma"/>
            <w:sz w:val="18"/>
            <w:szCs w:val="18"/>
          </w:rPr>
          <w:t>Платежного субагента</w:t>
        </w:r>
      </w:hyperlink>
      <w:r w:rsidRPr="005C6EE6">
        <w:rPr>
          <w:rFonts w:ascii="Tahoma" w:hAnsi="Tahoma" w:cs="Tahoma"/>
          <w:sz w:val="18"/>
          <w:szCs w:val="18"/>
        </w:rPr>
        <w:t xml:space="preserve"> или Банковского платежного субагента в случае приема Платежа Платежным субагентом или Банковским платежным субагентом соответственно.</w:t>
      </w:r>
    </w:p>
    <w:bookmarkEnd w:id="67"/>
    <w:p w:rsidR="00AB23C6" w:rsidRPr="005C6EE6" w:rsidRDefault="00AB23C6" w:rsidP="00AB23C6">
      <w:pPr>
        <w:numPr>
          <w:ilvl w:val="1"/>
          <w:numId w:val="8"/>
        </w:numPr>
        <w:shd w:val="clear" w:color="auto" w:fill="FFFFFF"/>
        <w:tabs>
          <w:tab w:val="left" w:pos="1260"/>
        </w:tabs>
        <w:adjustRightInd w:val="0"/>
        <w:ind w:left="0" w:firstLine="720"/>
        <w:jc w:val="both"/>
        <w:rPr>
          <w:rFonts w:ascii="Tahoma" w:hAnsi="Tahoma" w:cs="Tahoma"/>
        </w:rPr>
      </w:pPr>
      <w:r w:rsidRPr="005C6EE6">
        <w:rPr>
          <w:rFonts w:ascii="Tahoma" w:hAnsi="Tahoma" w:cs="Tahoma"/>
          <w:sz w:val="18"/>
          <w:szCs w:val="18"/>
        </w:rPr>
        <w:t>Оператор по приему Платежей обязан принимать от Платежного субагента или Банковского платежного субагента и передавать Поставщику и Расчетному банку соответственно  (в случае осуществления Платежей от имени Расчетного банка) данные о каждом принятом Платеже, указываемые Плательщиком без ошибок и искажений, для учета Платежей Поставщиком на лицевых счетах Клиентов  или учета Платежей в учетной системе Расчетного банка, а также принимать и передавать Расчетному банку распоряжения Клиентов Расчетного банка об осуществлении расчетов с использованием Предоплаченной карты.</w:t>
      </w:r>
    </w:p>
    <w:p w:rsidR="00AB23C6" w:rsidRPr="005C6EE6" w:rsidRDefault="00AB23C6" w:rsidP="00AB23C6">
      <w:pPr>
        <w:numPr>
          <w:ilvl w:val="1"/>
          <w:numId w:val="8"/>
        </w:numPr>
        <w:shd w:val="clear" w:color="auto" w:fill="FFFFFF"/>
        <w:tabs>
          <w:tab w:val="clear" w:pos="720"/>
          <w:tab w:val="left" w:pos="709"/>
          <w:tab w:val="left" w:pos="1260"/>
        </w:tabs>
        <w:adjustRightInd w:val="0"/>
        <w:ind w:left="0" w:firstLine="720"/>
        <w:jc w:val="both"/>
        <w:rPr>
          <w:rFonts w:ascii="Tahoma" w:hAnsi="Tahoma" w:cs="Tahoma"/>
        </w:rPr>
      </w:pPr>
      <w:bookmarkStart w:id="68" w:name="_Ref279574057"/>
      <w:r w:rsidRPr="005C6EE6">
        <w:rPr>
          <w:rFonts w:ascii="Tahoma" w:hAnsi="Tahoma" w:cs="Tahoma"/>
          <w:sz w:val="18"/>
          <w:szCs w:val="18"/>
        </w:rPr>
        <w:t>Оператор по приему Платежей обязан на основании полученных данных о Платежах формировать отчет (в электронном виде с использованием технических средств). Отчет должен быть сформирован в виде Реестра принятых Платежей за полные календарные сутки (с 00:00:00 до 23:59:59) и составлен по форме, указанной в приложении к Договору о приеме Платежей. Не позднее 11 часов рабочего дня, следующего за днем принятия Платежа, Оператор по приему Платежей размещает Реестр принятых Платежей на Личной странице Поставщика.</w:t>
      </w:r>
      <w:bookmarkEnd w:id="68"/>
      <w:r w:rsidRPr="005C6EE6">
        <w:rPr>
          <w:rFonts w:ascii="Tahoma" w:hAnsi="Tahoma" w:cs="Tahoma"/>
          <w:sz w:val="18"/>
          <w:szCs w:val="18"/>
        </w:rPr>
        <w:t xml:space="preserve"> </w:t>
      </w:r>
      <w:r w:rsidRPr="005C6EE6">
        <w:rPr>
          <w:rFonts w:ascii="Tahoma" w:hAnsi="Tahoma" w:cs="Tahoma"/>
          <w:sz w:val="18"/>
          <w:szCs w:val="18"/>
        </w:rPr>
        <w:tab/>
      </w:r>
    </w:p>
    <w:p w:rsidR="00AB23C6" w:rsidRPr="005C6EE6" w:rsidRDefault="00AB23C6" w:rsidP="00AB23C6">
      <w:pPr>
        <w:numPr>
          <w:ilvl w:val="2"/>
          <w:numId w:val="8"/>
        </w:numPr>
        <w:shd w:val="clear" w:color="auto" w:fill="FFFFFF"/>
        <w:tabs>
          <w:tab w:val="clear" w:pos="1260"/>
          <w:tab w:val="num" w:pos="0"/>
        </w:tabs>
        <w:adjustRightInd w:val="0"/>
        <w:ind w:left="0" w:firstLine="709"/>
        <w:jc w:val="both"/>
        <w:rPr>
          <w:rFonts w:ascii="Tahoma" w:hAnsi="Tahoma" w:cs="Tahoma"/>
          <w:sz w:val="18"/>
          <w:szCs w:val="18"/>
        </w:rPr>
      </w:pPr>
      <w:r w:rsidRPr="005C6EE6">
        <w:rPr>
          <w:rFonts w:ascii="Tahoma" w:hAnsi="Tahoma" w:cs="Tahoma"/>
          <w:sz w:val="18"/>
          <w:szCs w:val="18"/>
        </w:rPr>
        <w:t xml:space="preserve">Поставщик, в случае несогласия с данными, указанными в Реестре принятых Платежей, составленном согласно п. </w:t>
      </w:r>
      <w:r w:rsidRPr="005C6EE6">
        <w:rPr>
          <w:rFonts w:ascii="Tahoma" w:hAnsi="Tahoma" w:cs="Tahoma"/>
          <w:sz w:val="18"/>
          <w:szCs w:val="18"/>
        </w:rPr>
        <w:fldChar w:fldCharType="begin"/>
      </w:r>
      <w:r w:rsidRPr="005C6EE6">
        <w:rPr>
          <w:rFonts w:ascii="Tahoma" w:hAnsi="Tahoma" w:cs="Tahoma"/>
          <w:sz w:val="18"/>
          <w:szCs w:val="18"/>
        </w:rPr>
        <w:instrText xml:space="preserve"> REF _Ref279574057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7.9</w:t>
      </w:r>
      <w:r w:rsidRPr="005C6EE6">
        <w:rPr>
          <w:rFonts w:ascii="Tahoma" w:hAnsi="Tahoma" w:cs="Tahoma"/>
          <w:sz w:val="18"/>
          <w:szCs w:val="18"/>
        </w:rPr>
        <w:fldChar w:fldCharType="end"/>
      </w:r>
      <w:r w:rsidRPr="005C6EE6">
        <w:rPr>
          <w:rFonts w:ascii="Tahoma" w:hAnsi="Tahoma" w:cs="Tahoma"/>
          <w:sz w:val="18"/>
          <w:szCs w:val="18"/>
        </w:rPr>
        <w:t xml:space="preserve">.  Правил, в течение 1 (Одного) рабочего дня с даты размещения Реестра принятых Платежей на Личной странице Поставщика обязан предоставить Оператору по приему Платежей свои мотивированные возражения в письменном виде. Если в течение указанного срока Поставщик не предоставил возражений, Реестр принятых Платежей считается полностью одобренным и принятым Поставщиком. </w:t>
      </w:r>
    </w:p>
    <w:p w:rsidR="00AB23C6" w:rsidRPr="005C6EE6" w:rsidRDefault="00AB23C6" w:rsidP="00AB23C6">
      <w:pPr>
        <w:numPr>
          <w:ilvl w:val="1"/>
          <w:numId w:val="8"/>
        </w:numPr>
        <w:shd w:val="clear" w:color="auto" w:fill="FFFFFF"/>
        <w:tabs>
          <w:tab w:val="left" w:pos="1260"/>
        </w:tabs>
        <w:adjustRightInd w:val="0"/>
        <w:ind w:left="0" w:firstLine="720"/>
        <w:jc w:val="both"/>
        <w:rPr>
          <w:rFonts w:ascii="Tahoma" w:hAnsi="Tahoma" w:cs="Tahoma"/>
        </w:rPr>
      </w:pPr>
      <w:r w:rsidRPr="005C6EE6">
        <w:rPr>
          <w:rFonts w:ascii="Tahoma" w:hAnsi="Tahoma" w:cs="Tahoma"/>
          <w:sz w:val="18"/>
          <w:szCs w:val="18"/>
        </w:rPr>
        <w:t>При проведении операций по приему Платежей по поручению Расчетного  банка Оператор по приему Платежей не обязан производить проверку соответствия переданных получателю средств Расчетным банком данных о Платежах, принятых Банковскими платежными субагентами.</w:t>
      </w:r>
      <w:r w:rsidRPr="005C6EE6">
        <w:rPr>
          <w:rFonts w:ascii="Tahoma" w:hAnsi="Tahoma" w:cs="Tahoma"/>
        </w:rPr>
        <w:t xml:space="preserve"> </w:t>
      </w:r>
    </w:p>
    <w:p w:rsidR="00AB23C6" w:rsidRPr="005C6EE6" w:rsidRDefault="00AB23C6" w:rsidP="00AB23C6">
      <w:pPr>
        <w:numPr>
          <w:ilvl w:val="1"/>
          <w:numId w:val="8"/>
        </w:numPr>
        <w:shd w:val="clear" w:color="auto" w:fill="FFFFFF"/>
        <w:tabs>
          <w:tab w:val="left" w:pos="1260"/>
        </w:tabs>
        <w:adjustRightInd w:val="0"/>
        <w:ind w:left="0" w:firstLine="720"/>
        <w:jc w:val="both"/>
        <w:rPr>
          <w:rFonts w:ascii="Tahoma" w:hAnsi="Tahoma" w:cs="Tahoma"/>
        </w:rPr>
      </w:pPr>
      <w:r w:rsidRPr="005C6EE6">
        <w:rPr>
          <w:rFonts w:ascii="Tahoma" w:hAnsi="Tahoma" w:cs="Tahoma"/>
          <w:sz w:val="18"/>
          <w:szCs w:val="18"/>
        </w:rPr>
        <w:t xml:space="preserve">Оператор по приему Платежей  требует от Субагента поддержания остатка Гарантийного фонда Субагента не ниже прогнозируемой величины ежедневно принимаемой Субагентом суммы Платежей, и оставляет за собой право при отсутствии денежных средств в остатке Гарантийного фонда Субагента приостановить техническую возможность принимать Платежи на Территории Платежного субагента. </w:t>
      </w:r>
    </w:p>
    <w:p w:rsidR="00AB23C6" w:rsidRPr="005C6EE6" w:rsidRDefault="00AB23C6" w:rsidP="00AB23C6">
      <w:pPr>
        <w:numPr>
          <w:ilvl w:val="2"/>
          <w:numId w:val="8"/>
        </w:numPr>
        <w:shd w:val="clear" w:color="auto" w:fill="FFFFFF"/>
        <w:adjustRightInd w:val="0"/>
        <w:ind w:left="0" w:firstLine="720"/>
        <w:jc w:val="both"/>
        <w:rPr>
          <w:rFonts w:ascii="Tahoma" w:hAnsi="Tahoma" w:cs="Tahoma"/>
        </w:rPr>
      </w:pPr>
      <w:r w:rsidRPr="005C6EE6">
        <w:rPr>
          <w:rFonts w:ascii="Tahoma" w:hAnsi="Tahoma" w:cs="Tahoma"/>
          <w:sz w:val="18"/>
          <w:szCs w:val="18"/>
        </w:rPr>
        <w:t>Оператор по приему Платежей прогнозирует величину обязательств Субагента по перечислению принятых Платежей на основании Реестров принятых Платежей за предыдущие периоды.</w:t>
      </w:r>
    </w:p>
    <w:p w:rsidR="00AB23C6" w:rsidRPr="005C6EE6" w:rsidRDefault="00AB23C6" w:rsidP="00AB23C6">
      <w:pPr>
        <w:numPr>
          <w:ilvl w:val="2"/>
          <w:numId w:val="8"/>
        </w:numPr>
        <w:shd w:val="clear" w:color="auto" w:fill="FFFFFF"/>
        <w:adjustRightInd w:val="0"/>
        <w:ind w:left="0" w:firstLine="720"/>
        <w:jc w:val="both"/>
        <w:rPr>
          <w:rFonts w:ascii="Tahoma" w:hAnsi="Tahoma" w:cs="Tahoma"/>
        </w:rPr>
      </w:pPr>
      <w:r w:rsidRPr="005C6EE6">
        <w:rPr>
          <w:rFonts w:ascii="Tahoma" w:hAnsi="Tahoma" w:cs="Tahoma"/>
          <w:sz w:val="18"/>
          <w:szCs w:val="18"/>
        </w:rPr>
        <w:t>Оператор по приему Платежей  проводит анализ достаточности текущего размера Гарантийного фонда Субагента для обеспечения прогнозируемых денежных обязательств Субагента.</w:t>
      </w:r>
    </w:p>
    <w:p w:rsidR="00AB23C6" w:rsidRPr="005C6EE6" w:rsidRDefault="00AB23C6" w:rsidP="00AB23C6">
      <w:pPr>
        <w:numPr>
          <w:ilvl w:val="2"/>
          <w:numId w:val="8"/>
        </w:numPr>
        <w:shd w:val="clear" w:color="auto" w:fill="FFFFFF"/>
        <w:adjustRightInd w:val="0"/>
        <w:ind w:left="0" w:firstLine="720"/>
        <w:jc w:val="both"/>
        <w:rPr>
          <w:rFonts w:ascii="Tahoma" w:hAnsi="Tahoma" w:cs="Tahoma"/>
        </w:rPr>
      </w:pPr>
      <w:r w:rsidRPr="005C6EE6">
        <w:rPr>
          <w:rFonts w:ascii="Tahoma" w:hAnsi="Tahoma" w:cs="Tahoma"/>
          <w:sz w:val="18"/>
          <w:szCs w:val="18"/>
        </w:rPr>
        <w:t>Оператор по приему Платежей производит расчет требуемого размера взноса для пополнения Гарантийного фонда Субагента.</w:t>
      </w:r>
    </w:p>
    <w:p w:rsidR="00AB23C6" w:rsidRPr="005C6EE6" w:rsidRDefault="00AB23C6" w:rsidP="00AB23C6">
      <w:pPr>
        <w:numPr>
          <w:ilvl w:val="2"/>
          <w:numId w:val="8"/>
        </w:numPr>
        <w:shd w:val="clear" w:color="auto" w:fill="FFFFFF"/>
        <w:adjustRightInd w:val="0"/>
        <w:ind w:left="0" w:firstLine="720"/>
        <w:jc w:val="both"/>
        <w:rPr>
          <w:rFonts w:ascii="Tahoma" w:hAnsi="Tahoma" w:cs="Tahoma"/>
        </w:rPr>
      </w:pPr>
      <w:r w:rsidRPr="005C6EE6">
        <w:rPr>
          <w:rFonts w:ascii="Tahoma" w:hAnsi="Tahoma" w:cs="Tahoma"/>
          <w:sz w:val="18"/>
          <w:szCs w:val="18"/>
        </w:rPr>
        <w:t xml:space="preserve">Оператор по приему Платежей  принимает решения о блокировке операций Платежного субагента/ Банковского платежного субагента. </w:t>
      </w:r>
    </w:p>
    <w:p w:rsidR="00AB23C6" w:rsidRPr="005C6EE6" w:rsidRDefault="00AB23C6" w:rsidP="00AB23C6">
      <w:pPr>
        <w:numPr>
          <w:ilvl w:val="1"/>
          <w:numId w:val="8"/>
        </w:numPr>
        <w:shd w:val="clear" w:color="auto" w:fill="FFFFFF"/>
        <w:tabs>
          <w:tab w:val="num" w:pos="1080"/>
        </w:tabs>
        <w:ind w:left="0" w:firstLine="720"/>
        <w:jc w:val="both"/>
        <w:rPr>
          <w:rFonts w:ascii="Tahoma" w:hAnsi="Tahoma" w:cs="Tahoma"/>
        </w:rPr>
      </w:pPr>
      <w:r w:rsidRPr="005C6EE6">
        <w:rPr>
          <w:rFonts w:ascii="Tahoma" w:hAnsi="Tahoma" w:cs="Tahoma"/>
          <w:sz w:val="18"/>
          <w:szCs w:val="18"/>
        </w:rPr>
        <w:t>Оператор по приему Платежей обязан перечислять Поставщику все принятые Платежными субагентами Платежи в пользу указанных Поставщиков, в случае, если данные о Платеже были приняты Поставщиком для отражения на Лицевом счете Клиента или для учета в качестве Пожертвования, в срок, установленный в Договоре о приеме Платежей с соответствующим  Поставщиком.</w:t>
      </w:r>
    </w:p>
    <w:p w:rsidR="00AB23C6" w:rsidRPr="005C6EE6" w:rsidRDefault="00AB23C6" w:rsidP="00AB23C6">
      <w:pPr>
        <w:numPr>
          <w:ilvl w:val="1"/>
          <w:numId w:val="8"/>
        </w:numPr>
        <w:shd w:val="clear" w:color="auto" w:fill="FFFFFF"/>
        <w:tabs>
          <w:tab w:val="num" w:pos="1080"/>
        </w:tabs>
        <w:ind w:left="0" w:firstLine="720"/>
        <w:jc w:val="both"/>
        <w:rPr>
          <w:rFonts w:ascii="Tahoma" w:hAnsi="Tahoma" w:cs="Tahoma"/>
        </w:rPr>
      </w:pPr>
      <w:r w:rsidRPr="005C6EE6">
        <w:rPr>
          <w:rFonts w:ascii="Tahoma" w:hAnsi="Tahoma" w:cs="Tahoma"/>
          <w:sz w:val="18"/>
          <w:szCs w:val="18"/>
        </w:rPr>
        <w:t>Оператор по приему Платежей обязан разрешать разногласия и устранять несоответствия, выявленные Поставщиком в данных Реестра принятых Платежей по отношению к перечисленной сумме денежных средств.</w:t>
      </w:r>
    </w:p>
    <w:p w:rsidR="00AB23C6" w:rsidRPr="005C6EE6" w:rsidRDefault="00AB23C6" w:rsidP="00AB23C6">
      <w:pPr>
        <w:numPr>
          <w:ilvl w:val="1"/>
          <w:numId w:val="8"/>
        </w:numPr>
        <w:shd w:val="clear" w:color="auto" w:fill="FFFFFF"/>
        <w:tabs>
          <w:tab w:val="num" w:pos="1080"/>
        </w:tabs>
        <w:ind w:left="0" w:firstLine="720"/>
        <w:jc w:val="both"/>
        <w:rPr>
          <w:rFonts w:ascii="Tahoma" w:hAnsi="Tahoma" w:cs="Tahoma"/>
        </w:rPr>
      </w:pPr>
      <w:r w:rsidRPr="005C6EE6">
        <w:rPr>
          <w:rFonts w:ascii="Tahoma" w:hAnsi="Tahoma" w:cs="Tahoma"/>
          <w:sz w:val="18"/>
          <w:szCs w:val="18"/>
        </w:rPr>
        <w:t xml:space="preserve">В случае ошибочного зачисления Оператором по приему Платежей не подлежащих перечислению сумм, Оператор по приему Платежей  имеет право произвести перерасчет сумм последующих перечислений Поставщику или Расчетному банку. А в случае, если перерасчет не может быть произведен, Оператор по приему Платежей направляет Поставщику или Расчетному банку  уведомление, на основании которого Поставщик в течение 3 (Трех) рабочих дней  осуществляет возврат сумм, ошибочно зачисленных на счет Поставщика или Расчетного банка. </w:t>
      </w:r>
    </w:p>
    <w:p w:rsidR="00AB23C6" w:rsidRPr="005C6EE6" w:rsidRDefault="00AB23C6" w:rsidP="00AB23C6">
      <w:pPr>
        <w:numPr>
          <w:ilvl w:val="1"/>
          <w:numId w:val="8"/>
        </w:numPr>
        <w:shd w:val="clear" w:color="auto" w:fill="FFFFFF"/>
        <w:spacing w:line="220" w:lineRule="exact"/>
        <w:ind w:left="0" w:firstLine="720"/>
        <w:jc w:val="both"/>
        <w:rPr>
          <w:rFonts w:ascii="Tahoma" w:hAnsi="Tahoma" w:cs="Tahoma"/>
        </w:rPr>
      </w:pPr>
      <w:r w:rsidRPr="005C6EE6">
        <w:rPr>
          <w:rFonts w:ascii="Tahoma" w:hAnsi="Tahoma" w:cs="Tahoma"/>
          <w:sz w:val="18"/>
          <w:szCs w:val="18"/>
        </w:rPr>
        <w:lastRenderedPageBreak/>
        <w:t xml:space="preserve">В случае приема Платежа, по которому Плательщиком неправильно указаны идентификационные данные (номер телефона, договора, счета и т.п.), Опция Предоплаченной карты  и невозможности зачисления такого Платежа Поставщику или Расчетному банку по причине несоответствия идентификационных данных Клиента или Опции Предоплаченной карты, Оператор по приему Платежей действует в порядке, предусмотренном Приложением №8 к Правилам. </w:t>
      </w:r>
    </w:p>
    <w:p w:rsidR="00AB23C6" w:rsidRPr="005C6EE6" w:rsidRDefault="00AB23C6" w:rsidP="00AB23C6">
      <w:pPr>
        <w:numPr>
          <w:ilvl w:val="1"/>
          <w:numId w:val="8"/>
        </w:numPr>
        <w:shd w:val="clear" w:color="auto" w:fill="FFFFFF"/>
        <w:tabs>
          <w:tab w:val="clear" w:pos="720"/>
          <w:tab w:val="num" w:pos="0"/>
          <w:tab w:val="num" w:pos="1080"/>
        </w:tabs>
        <w:ind w:left="0" w:firstLine="709"/>
        <w:jc w:val="both"/>
        <w:rPr>
          <w:rFonts w:ascii="Tahoma" w:hAnsi="Tahoma" w:cs="Tahoma"/>
          <w:sz w:val="18"/>
          <w:szCs w:val="18"/>
        </w:rPr>
      </w:pPr>
      <w:bookmarkStart w:id="69" w:name="_Ref279594135"/>
      <w:bookmarkStart w:id="70" w:name="_Ref326244339"/>
      <w:r w:rsidRPr="005C6EE6">
        <w:rPr>
          <w:rFonts w:ascii="Tahoma" w:hAnsi="Tahoma" w:cs="Tahoma"/>
          <w:sz w:val="18"/>
          <w:szCs w:val="18"/>
        </w:rPr>
        <w:t>Оператор по приему Платежей обязуется не позднее 5 (Пятого) рабочего дня месяца, следующего за отчетным, подготовить проект Отчета для Субагента с Актом сверки, а также проект Акта Кредитной организации с учетом сумм принятых таким Субагентом Платежей или сумм проведенных по поручению Клиента Системы Кредитной организацией, направленных на внесение Аванса, и сформированных Заявках, сумм перечисленных Платежей и сумм вознаграждения и проект счета-фактуры на сумму вознаграждения Субагента, если оформление счета-фактуры предусмотрено законодательством. Проекты Отчета, Акта и счета-фактуры составляются в электронном виде и размещаются на Личной странице Субагента, Кредитной организации для ознакомления и согласования Субагентом, Кредитной организацией.</w:t>
      </w:r>
      <w:bookmarkEnd w:id="69"/>
      <w:r w:rsidRPr="005C6EE6">
        <w:rPr>
          <w:rFonts w:ascii="Tahoma" w:hAnsi="Tahoma" w:cs="Tahoma"/>
          <w:sz w:val="18"/>
          <w:szCs w:val="18"/>
        </w:rPr>
        <w:t xml:space="preserve"> В случае присоединения Субагента / Кредитной организации к Соглашению, приведенному в Приложении №13 к Правилам, Оператор по приему Платежей размещает на Личной странице Субагента / Кредитной организации Отчет, подписанный своей квалифицированной электронной подписью.</w:t>
      </w:r>
      <w:bookmarkEnd w:id="70"/>
    </w:p>
    <w:p w:rsidR="00AB23C6" w:rsidRPr="005C6EE6" w:rsidRDefault="00AB23C6" w:rsidP="00AB23C6">
      <w:pPr>
        <w:shd w:val="clear" w:color="auto" w:fill="FFFFFF"/>
        <w:autoSpaceDE w:val="0"/>
        <w:autoSpaceDN w:val="0"/>
        <w:adjustRightInd w:val="0"/>
        <w:ind w:firstLine="709"/>
        <w:jc w:val="both"/>
        <w:rPr>
          <w:rFonts w:ascii="Calibri" w:hAnsi="Calibri" w:cs="Calibri"/>
          <w:sz w:val="18"/>
          <w:szCs w:val="18"/>
        </w:rPr>
      </w:pPr>
      <w:r w:rsidRPr="005C6EE6">
        <w:rPr>
          <w:rFonts w:ascii="Tahoma" w:hAnsi="Tahoma" w:cs="Tahoma"/>
          <w:sz w:val="18"/>
          <w:szCs w:val="18"/>
        </w:rPr>
        <w:t>В случае несвоевременного исполнения Субагентом обязательств, указанных в п.</w:t>
      </w:r>
      <w:r w:rsidRPr="005C6EE6">
        <w:rPr>
          <w:rFonts w:ascii="Tahoma" w:hAnsi="Tahoma" w:cs="Tahoma"/>
          <w:sz w:val="18"/>
          <w:szCs w:val="18"/>
        </w:rPr>
        <w:fldChar w:fldCharType="begin"/>
      </w:r>
      <w:r w:rsidRPr="005C6EE6">
        <w:rPr>
          <w:rFonts w:ascii="Tahoma" w:hAnsi="Tahoma" w:cs="Tahoma"/>
          <w:sz w:val="18"/>
          <w:szCs w:val="18"/>
        </w:rPr>
        <w:instrText xml:space="preserve"> REF _Ref279594197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6.14</w:t>
      </w:r>
      <w:r w:rsidRPr="005C6EE6">
        <w:rPr>
          <w:rFonts w:ascii="Tahoma" w:hAnsi="Tahoma" w:cs="Tahoma"/>
          <w:sz w:val="18"/>
          <w:szCs w:val="18"/>
        </w:rPr>
        <w:fldChar w:fldCharType="end"/>
      </w:r>
      <w:r w:rsidRPr="005C6EE6">
        <w:rPr>
          <w:rFonts w:ascii="Tahoma" w:hAnsi="Tahoma" w:cs="Tahoma"/>
          <w:sz w:val="18"/>
          <w:szCs w:val="18"/>
        </w:rPr>
        <w:t>. Правил, Оператор по приему Платежей вправе составить и подписать Отчет в одностороннем порядке, исходя из тех данных, которыми располагает. Данный Отчет с Актом сверки в этом случае является окончательным подтверждением для Сторон сумм принятых Субагентом Платежей</w:t>
      </w:r>
      <w:r w:rsidRPr="005C6EE6">
        <w:rPr>
          <w:rFonts w:ascii="Calibri" w:hAnsi="Calibri" w:cs="Calibri"/>
          <w:sz w:val="18"/>
          <w:szCs w:val="18"/>
        </w:rPr>
        <w:t xml:space="preserve"> </w:t>
      </w:r>
      <w:bookmarkStart w:id="71" w:name="OLE_LINK22"/>
      <w:r w:rsidRPr="005C6EE6">
        <w:rPr>
          <w:rFonts w:ascii="Tahoma" w:hAnsi="Tahoma" w:cs="Tahoma"/>
          <w:sz w:val="18"/>
          <w:szCs w:val="18"/>
        </w:rPr>
        <w:t>и иных указываемых в таком Отчете данных, в том числе сумм вознаграждения, процентов за коммерческий кредит, сумм пополнения и списания с Гарантийного фонда Субагента</w:t>
      </w:r>
      <w:bookmarkEnd w:id="71"/>
      <w:r w:rsidRPr="005C6EE6">
        <w:rPr>
          <w:rFonts w:ascii="Tahoma" w:hAnsi="Tahoma" w:cs="Tahoma"/>
          <w:sz w:val="18"/>
          <w:szCs w:val="18"/>
        </w:rPr>
        <w:t xml:space="preserve"> и т.д.</w:t>
      </w:r>
      <w:r w:rsidRPr="005C6EE6">
        <w:rPr>
          <w:rFonts w:ascii="Calibri" w:hAnsi="Calibri" w:cs="Calibri"/>
          <w:sz w:val="18"/>
          <w:szCs w:val="18"/>
        </w:rPr>
        <w:t xml:space="preserve"> </w:t>
      </w:r>
    </w:p>
    <w:p w:rsidR="00AB23C6" w:rsidRPr="005C6EE6" w:rsidRDefault="00AB23C6" w:rsidP="00AB23C6">
      <w:pPr>
        <w:shd w:val="clear" w:color="auto" w:fill="FFFFFF"/>
        <w:tabs>
          <w:tab w:val="num" w:pos="0"/>
          <w:tab w:val="left" w:pos="1260"/>
        </w:tabs>
        <w:spacing w:line="220" w:lineRule="exact"/>
        <w:ind w:firstLine="709"/>
        <w:jc w:val="both"/>
        <w:rPr>
          <w:rFonts w:ascii="Tahoma" w:hAnsi="Tahoma" w:cs="Tahoma"/>
          <w:sz w:val="18"/>
          <w:szCs w:val="18"/>
        </w:rPr>
      </w:pPr>
      <w:r w:rsidRPr="005C6EE6">
        <w:rPr>
          <w:rFonts w:ascii="Tahoma" w:hAnsi="Tahoma" w:cs="Tahoma"/>
          <w:sz w:val="18"/>
          <w:szCs w:val="18"/>
        </w:rPr>
        <w:t xml:space="preserve"> Субагент не может ссылаться в дальнейшем на недействительность данных о принятых Платежах и иных указываемых в таком Отчете данных.  </w:t>
      </w:r>
    </w:p>
    <w:p w:rsidR="00AB23C6" w:rsidRPr="005C6EE6" w:rsidRDefault="00AB23C6" w:rsidP="00AB23C6">
      <w:pPr>
        <w:numPr>
          <w:ilvl w:val="1"/>
          <w:numId w:val="8"/>
        </w:numPr>
        <w:shd w:val="clear" w:color="auto" w:fill="FFFFFF"/>
        <w:tabs>
          <w:tab w:val="num" w:pos="1080"/>
        </w:tabs>
        <w:ind w:left="0" w:firstLine="720"/>
        <w:jc w:val="both"/>
        <w:rPr>
          <w:rFonts w:ascii="Tahoma" w:hAnsi="Tahoma" w:cs="Tahoma"/>
          <w:sz w:val="18"/>
          <w:szCs w:val="18"/>
        </w:rPr>
      </w:pPr>
      <w:bookmarkStart w:id="72" w:name="_Ref280111752"/>
      <w:r w:rsidRPr="005C6EE6">
        <w:rPr>
          <w:rFonts w:ascii="Tahoma" w:hAnsi="Tahoma" w:cs="Tahoma"/>
          <w:sz w:val="18"/>
          <w:szCs w:val="18"/>
        </w:rPr>
        <w:t>Оператор по приему Платежей обязуется не позднее 15 (Пятнадцатого) дня второго следующего за отчетным месяца подготовить проект Отчета Дистрибьютора по форме Приложения № 6.3 к Правилам с учетом сумм принятых привлеченными им Субагентами Платежей, сумм перечисленных Платежей, или сумм проведенных по поручению Клиента Системы Привлеченной кредитной организацией операций, направленных на внесение Аванса, и сформированных Заявках, назначенных Привлеченным Субагентом Тарифных планов, назначенных Привлеченным кредитным организациям Тарифных планов, а также наличия документов Привлеченных платежных  субагентов /Привлеченных банковских платежных субагентов, Привлеченных кредитных организаций за отчетный месяц, а также и проект счета-фактуры на сумму вознаграждения Дистрибьютора, если оформление счета-фактуры предусмотрено законодательством. Проекты  Отчета и счета-фактуры составляются в электронном виде и размещаются на сайте Системы для ознакомления и согласования Дистрибьютором. В случае несвоевременного исполнения Дистрибьютором обязательств, указанных в п.</w:t>
      </w:r>
      <w:r w:rsidRPr="005C6EE6">
        <w:rPr>
          <w:rFonts w:ascii="Tahoma" w:hAnsi="Tahoma" w:cs="Tahoma"/>
          <w:sz w:val="18"/>
          <w:szCs w:val="18"/>
        </w:rPr>
        <w:fldChar w:fldCharType="begin"/>
      </w:r>
      <w:r w:rsidRPr="005C6EE6">
        <w:rPr>
          <w:rFonts w:ascii="Tahoma" w:hAnsi="Tahoma" w:cs="Tahoma"/>
          <w:sz w:val="18"/>
          <w:szCs w:val="18"/>
        </w:rPr>
        <w:instrText xml:space="preserve"> REF _Ref279653824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10.8</w:t>
      </w:r>
      <w:r w:rsidRPr="005C6EE6">
        <w:rPr>
          <w:rFonts w:ascii="Tahoma" w:hAnsi="Tahoma" w:cs="Tahoma"/>
          <w:sz w:val="18"/>
          <w:szCs w:val="18"/>
        </w:rPr>
        <w:fldChar w:fldCharType="end"/>
      </w:r>
      <w:r w:rsidRPr="005C6EE6">
        <w:rPr>
          <w:rFonts w:ascii="Tahoma" w:hAnsi="Tahoma" w:cs="Tahoma"/>
          <w:sz w:val="18"/>
          <w:szCs w:val="18"/>
        </w:rPr>
        <w:t>. Правил, Оператор по приему Платежей вправе составить и подписать Отчет Дистрибьютора в одностороннем порядке, исходя из тех данных, которыми располагает. Данный Отчет в этом случае является окончательным для Сторон, Дистрибьютор не может ссылаться на его недействительность в дальнейшем.</w:t>
      </w:r>
      <w:bookmarkEnd w:id="72"/>
      <w:r w:rsidRPr="005C6EE6">
        <w:rPr>
          <w:rFonts w:ascii="Tahoma" w:hAnsi="Tahoma" w:cs="Tahoma"/>
          <w:sz w:val="18"/>
          <w:szCs w:val="18"/>
        </w:rPr>
        <w:t>  </w:t>
      </w:r>
    </w:p>
    <w:p w:rsidR="00AB23C6" w:rsidRPr="005C6EE6" w:rsidRDefault="00AB23C6" w:rsidP="00AB23C6">
      <w:pPr>
        <w:numPr>
          <w:ilvl w:val="1"/>
          <w:numId w:val="8"/>
        </w:numPr>
        <w:shd w:val="clear" w:color="auto" w:fill="FFFFFF"/>
        <w:tabs>
          <w:tab w:val="num" w:pos="1080"/>
        </w:tabs>
        <w:ind w:left="0" w:firstLine="709"/>
        <w:jc w:val="both"/>
        <w:rPr>
          <w:rFonts w:ascii="Tahoma" w:hAnsi="Tahoma" w:cs="Tahoma"/>
          <w:sz w:val="18"/>
          <w:szCs w:val="18"/>
        </w:rPr>
      </w:pPr>
      <w:bookmarkStart w:id="73" w:name="_Ref279573656"/>
      <w:r w:rsidRPr="005C6EE6">
        <w:rPr>
          <w:rFonts w:ascii="Tahoma" w:hAnsi="Tahoma" w:cs="Tahoma"/>
          <w:sz w:val="18"/>
          <w:szCs w:val="18"/>
        </w:rPr>
        <w:t>Оператор по приему Платежей готовит и размещает на Личной странице Поставщика проект Отчета о принятых Платежах по форме одного из Приложений №7.1 или №7.1а к Правилам в течение 10 (Десяти) рабочих дней месяца, следующего за отчетным. В Отчет включается Акт сверки. В случае если прием Платежей Оператором по приему Платежей осуществляется в пользу Поставщика в рамках одного Договора о приеме Платежей по нескольким видам Услуг, Товаров, Пожертвований и при этом вознаграждение Оператора по приему Платежей за прием Платежей в пользу такого Поставщика рассчитывается по процентным ставкам различной величины в зависимости от вида Услуги, Товара, Пожертвования, то в этом случае Оператор по приему Платежей вправе вносить в форму Отчета, предусмотренную в Приложении №7.1, 7.1а, изменения, позволяющие отразить все необходимые дополнительные данные в Отчете. Отчет Оператора по приему Платежей, составленный с учетом таких изменений, не размещается на Личной странице Поставщика, а направляется Поставщику в течение 10 (Десяти) рабочих дней месяца, следующего за отчетным, подтверждается или отклоняется Поставщиком в порядке, предусмотренном п.</w:t>
      </w:r>
      <w:r w:rsidRPr="005C6EE6">
        <w:rPr>
          <w:rFonts w:ascii="Tahoma" w:hAnsi="Tahoma" w:cs="Tahoma"/>
          <w:sz w:val="18"/>
          <w:szCs w:val="18"/>
        </w:rPr>
        <w:fldChar w:fldCharType="begin"/>
      </w:r>
      <w:r w:rsidRPr="005C6EE6">
        <w:rPr>
          <w:rFonts w:ascii="Tahoma" w:hAnsi="Tahoma" w:cs="Tahoma"/>
          <w:sz w:val="18"/>
          <w:szCs w:val="18"/>
        </w:rPr>
        <w:instrText xml:space="preserve"> REF _Ref279654305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5.8</w:t>
      </w:r>
      <w:r w:rsidRPr="005C6EE6">
        <w:rPr>
          <w:rFonts w:ascii="Tahoma" w:hAnsi="Tahoma" w:cs="Tahoma"/>
          <w:sz w:val="18"/>
          <w:szCs w:val="18"/>
        </w:rPr>
        <w:fldChar w:fldCharType="end"/>
      </w:r>
      <w:r w:rsidRPr="005C6EE6">
        <w:rPr>
          <w:rFonts w:ascii="Tahoma" w:hAnsi="Tahoma" w:cs="Tahoma"/>
          <w:sz w:val="18"/>
          <w:szCs w:val="18"/>
        </w:rPr>
        <w:t xml:space="preserve">. Правил. Поставщик в случае несогласия с данными, указанными в Отчете, составленном и размещенном на Личной странице Поставщика или направленном Поставщику согласно настоящему пункту Правил, в течение 1 (Одного) рабочего дня с даты размещения (направления) Отчета обязан предоставить Оператору по приему Платежей свои мотивированные возражения в письменном виде или подписать Отчет в указанный срок. Если в течение указанного срока Поставщик не предоставил возражений, </w:t>
      </w:r>
      <w:bookmarkStart w:id="74" w:name="OLE_LINK12"/>
      <w:bookmarkStart w:id="75" w:name="OLE_LINK13"/>
      <w:r w:rsidRPr="005C6EE6">
        <w:rPr>
          <w:rFonts w:ascii="Tahoma" w:hAnsi="Tahoma" w:cs="Tahoma"/>
          <w:sz w:val="18"/>
          <w:szCs w:val="18"/>
        </w:rPr>
        <w:t>Отчет, включая Акт сверки</w:t>
      </w:r>
      <w:bookmarkEnd w:id="74"/>
      <w:bookmarkEnd w:id="75"/>
      <w:r w:rsidRPr="005C6EE6">
        <w:rPr>
          <w:rFonts w:ascii="Tahoma" w:hAnsi="Tahoma" w:cs="Tahoma"/>
          <w:sz w:val="18"/>
          <w:szCs w:val="18"/>
        </w:rPr>
        <w:t>, считается полностью одобренным и принятым Поставщиком.</w:t>
      </w:r>
      <w:bookmarkEnd w:id="73"/>
      <w:r w:rsidRPr="005C6EE6">
        <w:rPr>
          <w:rFonts w:ascii="Tahoma" w:hAnsi="Tahoma" w:cs="Tahoma"/>
          <w:sz w:val="18"/>
          <w:szCs w:val="18"/>
        </w:rPr>
        <w:t xml:space="preserve"> </w:t>
      </w:r>
    </w:p>
    <w:p w:rsidR="00AB23C6" w:rsidRPr="005C6EE6" w:rsidRDefault="00AB23C6" w:rsidP="00AB23C6">
      <w:pPr>
        <w:numPr>
          <w:ilvl w:val="1"/>
          <w:numId w:val="8"/>
        </w:numPr>
        <w:shd w:val="clear" w:color="auto" w:fill="FFFFFF"/>
        <w:tabs>
          <w:tab w:val="num" w:pos="1440"/>
        </w:tabs>
        <w:spacing w:line="220" w:lineRule="exact"/>
        <w:ind w:left="0" w:firstLine="720"/>
        <w:jc w:val="both"/>
        <w:rPr>
          <w:rFonts w:ascii="Tahoma" w:hAnsi="Tahoma" w:cs="Tahoma"/>
          <w:sz w:val="18"/>
          <w:szCs w:val="18"/>
        </w:rPr>
      </w:pPr>
      <w:bookmarkStart w:id="76" w:name="_Ref280112507"/>
      <w:r w:rsidRPr="005C6EE6">
        <w:rPr>
          <w:rFonts w:ascii="Tahoma" w:hAnsi="Tahoma" w:cs="Tahoma"/>
          <w:sz w:val="18"/>
          <w:szCs w:val="18"/>
        </w:rPr>
        <w:t>Оператор по приему Платежей не позднее 14 (Четырнадцатого) рабочего дня месяца, следующего за отчетным, обязуется подготовить для Консолидатора, выполняющего поручение Оператора по приему Платежей, проект Отчета по форме Приложения № 7.2 к Правилам, а также проект счета-фактуры на сумму вознаграждения Консолидатора, если оформление счета-фактуры предусмотрено законодательством. Проект Отчета для Консолидатора готовится в срок, указанный в настоящем пункте, при условии согласования всеми привлеченными им Поставщиками Отчетов, подготовленных для них за тот же отчетный месяц Оператором по приему Платежей.  В случае если хотя бы один из привлеченных Консолидатором Поставщиков не согласовал подготовленный для такого Привлеченного поставщика Отчет за отчетный месяц, Оператор по приему Платежей вправе увеличить срок подготовки Отчета для Консолидатора за аналогичный отчетный месяц до даты согласования всеми привлеченными Консолидатором Поставщиками Отчетов, подготовленных для них  за тот же отчетный месяц Оператором по приему Платежей.  Проекты Отчета и счета-фактуры направляются в электронном виде для ознакомления и согласования Консолидатором. В случае несвоевременного исполнения Консолидатором обязательств, указанных в п.</w:t>
      </w:r>
      <w:r w:rsidRPr="005C6EE6">
        <w:rPr>
          <w:rFonts w:ascii="Tahoma" w:hAnsi="Tahoma" w:cs="Tahoma"/>
          <w:sz w:val="18"/>
          <w:szCs w:val="18"/>
        </w:rPr>
        <w:fldChar w:fldCharType="begin"/>
      </w:r>
      <w:r w:rsidRPr="005C6EE6">
        <w:rPr>
          <w:rFonts w:ascii="Tahoma" w:hAnsi="Tahoma" w:cs="Tahoma"/>
          <w:sz w:val="18"/>
          <w:szCs w:val="18"/>
        </w:rPr>
        <w:instrText xml:space="preserve"> REF _Ref279654396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I.11.4</w:t>
      </w:r>
      <w:r w:rsidRPr="005C6EE6">
        <w:rPr>
          <w:rFonts w:ascii="Tahoma" w:hAnsi="Tahoma" w:cs="Tahoma"/>
          <w:sz w:val="18"/>
          <w:szCs w:val="18"/>
        </w:rPr>
        <w:fldChar w:fldCharType="end"/>
      </w:r>
      <w:r w:rsidRPr="005C6EE6">
        <w:rPr>
          <w:rFonts w:ascii="Tahoma" w:hAnsi="Tahoma" w:cs="Tahoma"/>
          <w:sz w:val="18"/>
          <w:szCs w:val="18"/>
        </w:rPr>
        <w:t>. Правил, Оператор по приему Платежей вправе составить и подписать Отчет Консолидатора в одностороннем порядке, исходя из тех данных, которыми располагает. Данный Отчет в этом случае является окончательным для Сторон, Консолидатор не может ссылаться на его недействительность в дальнейшем.</w:t>
      </w:r>
      <w:bookmarkEnd w:id="76"/>
      <w:r w:rsidRPr="005C6EE6">
        <w:rPr>
          <w:rFonts w:ascii="Tahoma" w:hAnsi="Tahoma" w:cs="Tahoma"/>
          <w:sz w:val="18"/>
          <w:szCs w:val="18"/>
        </w:rPr>
        <w:t>  </w:t>
      </w:r>
    </w:p>
    <w:p w:rsidR="00AB23C6" w:rsidRPr="005C6EE6" w:rsidRDefault="00AB23C6" w:rsidP="00AB23C6">
      <w:pPr>
        <w:numPr>
          <w:ilvl w:val="1"/>
          <w:numId w:val="8"/>
        </w:numPr>
        <w:shd w:val="clear" w:color="auto" w:fill="FFFFFF"/>
        <w:tabs>
          <w:tab w:val="num" w:pos="1440"/>
        </w:tabs>
        <w:spacing w:line="220" w:lineRule="exact"/>
        <w:ind w:left="0" w:firstLine="720"/>
        <w:jc w:val="both"/>
        <w:rPr>
          <w:rFonts w:ascii="Tahoma" w:hAnsi="Tahoma" w:cs="Tahoma"/>
        </w:rPr>
      </w:pPr>
      <w:r w:rsidRPr="005C6EE6">
        <w:rPr>
          <w:rFonts w:ascii="Tahoma" w:hAnsi="Tahoma" w:cs="Tahoma"/>
          <w:sz w:val="18"/>
          <w:szCs w:val="18"/>
        </w:rPr>
        <w:t xml:space="preserve">Оператор по приему Платежей обязуется своевременно выплачивать </w:t>
      </w:r>
      <w:r w:rsidRPr="005C6EE6">
        <w:rPr>
          <w:rFonts w:ascii="Tahoma" w:eastAsia="Tahoma" w:hAnsi="Tahoma" w:cs="Tahoma"/>
          <w:sz w:val="18"/>
          <w:szCs w:val="18"/>
        </w:rPr>
        <w:t>С</w:t>
      </w:r>
      <w:r w:rsidRPr="005C6EE6">
        <w:rPr>
          <w:rFonts w:ascii="Tahoma" w:hAnsi="Tahoma" w:cs="Tahoma"/>
          <w:sz w:val="18"/>
          <w:szCs w:val="18"/>
        </w:rPr>
        <w:t>убагенту и Кредитной организации соответствующее действующему в отношении Субагента и Кредитной организации Тарифному плану вознаграждение в порядке, предусмотренном п.п.</w:t>
      </w:r>
      <w:r w:rsidRPr="005C6EE6">
        <w:rPr>
          <w:rFonts w:ascii="Tahoma" w:hAnsi="Tahoma" w:cs="Tahoma"/>
          <w:sz w:val="18"/>
          <w:szCs w:val="18"/>
        </w:rPr>
        <w:fldChar w:fldCharType="begin"/>
      </w:r>
      <w:r w:rsidRPr="005C6EE6">
        <w:rPr>
          <w:rFonts w:ascii="Tahoma" w:hAnsi="Tahoma" w:cs="Tahoma"/>
          <w:sz w:val="18"/>
          <w:szCs w:val="18"/>
        </w:rPr>
        <w:instrText xml:space="preserve"> REF _Ref323207702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12.1</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_Ref279654557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12.6</w:t>
      </w:r>
      <w:r w:rsidRPr="005C6EE6">
        <w:rPr>
          <w:rFonts w:ascii="Tahoma" w:hAnsi="Tahoma" w:cs="Tahoma"/>
          <w:sz w:val="18"/>
          <w:szCs w:val="18"/>
        </w:rPr>
        <w:fldChar w:fldCharType="end"/>
      </w:r>
      <w:r w:rsidRPr="005C6EE6">
        <w:rPr>
          <w:rFonts w:ascii="Tahoma" w:hAnsi="Tahoma" w:cs="Tahoma"/>
          <w:sz w:val="18"/>
          <w:szCs w:val="18"/>
        </w:rPr>
        <w:t>. Правил соответственно.</w:t>
      </w:r>
    </w:p>
    <w:p w:rsidR="00AB23C6" w:rsidRPr="005C6EE6" w:rsidRDefault="00AB23C6" w:rsidP="00AB23C6">
      <w:pPr>
        <w:numPr>
          <w:ilvl w:val="1"/>
          <w:numId w:val="8"/>
        </w:numPr>
        <w:shd w:val="clear" w:color="auto" w:fill="FFFFFF"/>
        <w:tabs>
          <w:tab w:val="num" w:pos="1440"/>
        </w:tabs>
        <w:spacing w:line="220" w:lineRule="exact"/>
        <w:ind w:left="0" w:firstLine="720"/>
        <w:jc w:val="both"/>
        <w:rPr>
          <w:rFonts w:ascii="Tahoma" w:hAnsi="Tahoma" w:cs="Tahoma"/>
        </w:rPr>
      </w:pPr>
      <w:bookmarkStart w:id="77" w:name="_Ref280191474"/>
      <w:r w:rsidRPr="005C6EE6">
        <w:rPr>
          <w:rFonts w:ascii="Tahoma" w:hAnsi="Tahoma" w:cs="Tahoma"/>
          <w:sz w:val="18"/>
          <w:szCs w:val="18"/>
        </w:rPr>
        <w:lastRenderedPageBreak/>
        <w:t xml:space="preserve">Оператор по приему Платежей обязуется предоставить Расчетному банку доступ к электронной  </w:t>
      </w:r>
      <w:r w:rsidRPr="005C6EE6">
        <w:rPr>
          <w:rFonts w:ascii="Tahoma" w:hAnsi="Tahoma" w:cs="Tahoma"/>
          <w:bCs/>
          <w:iCs/>
          <w:sz w:val="18"/>
          <w:szCs w:val="18"/>
        </w:rPr>
        <w:t xml:space="preserve">информационной базе Системы в части данных тех </w:t>
      </w:r>
      <w:r w:rsidRPr="005C6EE6">
        <w:rPr>
          <w:rFonts w:ascii="Tahoma" w:hAnsi="Tahoma" w:cs="Tahoma"/>
          <w:sz w:val="18"/>
          <w:szCs w:val="18"/>
        </w:rPr>
        <w:t xml:space="preserve">Платежных </w:t>
      </w:r>
      <w:r w:rsidRPr="005C6EE6">
        <w:rPr>
          <w:rFonts w:ascii="Tahoma" w:hAnsi="Tahoma" w:cs="Tahoma"/>
          <w:bCs/>
          <w:iCs/>
          <w:sz w:val="18"/>
          <w:szCs w:val="18"/>
        </w:rPr>
        <w:t>субагентов, которые получили статус Банковских платежных субагентов и осуществляют от имени Расчетного банка операции, указанные во втором абзаце п.</w:t>
      </w:r>
      <w:r w:rsidRPr="005C6EE6">
        <w:rPr>
          <w:rFonts w:ascii="Tahoma" w:hAnsi="Tahoma" w:cs="Tahoma"/>
          <w:bCs/>
          <w:iCs/>
          <w:sz w:val="18"/>
          <w:szCs w:val="18"/>
        </w:rPr>
        <w:fldChar w:fldCharType="begin"/>
      </w:r>
      <w:r w:rsidRPr="005C6EE6">
        <w:rPr>
          <w:rFonts w:ascii="Tahoma" w:hAnsi="Tahoma" w:cs="Tahoma"/>
          <w:bCs/>
          <w:iCs/>
          <w:sz w:val="18"/>
          <w:szCs w:val="18"/>
        </w:rPr>
        <w:instrText xml:space="preserve"> REF _Ref279574916 \r \h  \* MERGEFORMAT </w:instrText>
      </w:r>
      <w:r w:rsidRPr="005C6EE6">
        <w:rPr>
          <w:rFonts w:ascii="Tahoma" w:hAnsi="Tahoma" w:cs="Tahoma"/>
          <w:bCs/>
          <w:iCs/>
          <w:sz w:val="18"/>
          <w:szCs w:val="18"/>
        </w:rPr>
      </w:r>
      <w:r w:rsidRPr="005C6EE6">
        <w:rPr>
          <w:rFonts w:ascii="Tahoma" w:hAnsi="Tahoma" w:cs="Tahoma"/>
          <w:bCs/>
          <w:iCs/>
          <w:sz w:val="18"/>
          <w:szCs w:val="18"/>
        </w:rPr>
        <w:fldChar w:fldCharType="separate"/>
      </w:r>
      <w:r w:rsidR="00ED1CEE">
        <w:rPr>
          <w:rFonts w:ascii="Tahoma" w:hAnsi="Tahoma" w:cs="Tahoma"/>
          <w:bCs/>
          <w:iCs/>
          <w:sz w:val="18"/>
          <w:szCs w:val="18"/>
        </w:rPr>
        <w:t>6.1</w:t>
      </w:r>
      <w:r w:rsidRPr="005C6EE6">
        <w:rPr>
          <w:rFonts w:ascii="Tahoma" w:hAnsi="Tahoma" w:cs="Tahoma"/>
          <w:bCs/>
          <w:iCs/>
          <w:sz w:val="18"/>
          <w:szCs w:val="18"/>
        </w:rPr>
        <w:fldChar w:fldCharType="end"/>
      </w:r>
      <w:r w:rsidRPr="005C6EE6">
        <w:rPr>
          <w:rFonts w:ascii="Tahoma" w:hAnsi="Tahoma" w:cs="Tahoma"/>
          <w:bCs/>
          <w:iCs/>
          <w:sz w:val="18"/>
          <w:szCs w:val="18"/>
        </w:rPr>
        <w:t xml:space="preserve">. Правил, и поддерживать информацию базы в актуальном состоянии, соответствующем информации, предоставленной указанными </w:t>
      </w:r>
      <w:r w:rsidRPr="005C6EE6">
        <w:rPr>
          <w:rFonts w:ascii="Tahoma" w:hAnsi="Tahoma" w:cs="Tahoma"/>
          <w:sz w:val="18"/>
          <w:szCs w:val="18"/>
        </w:rPr>
        <w:t xml:space="preserve">Платежными </w:t>
      </w:r>
      <w:r w:rsidRPr="005C6EE6">
        <w:rPr>
          <w:rFonts w:ascii="Tahoma" w:hAnsi="Tahoma" w:cs="Tahoma"/>
          <w:bCs/>
          <w:iCs/>
          <w:sz w:val="18"/>
          <w:szCs w:val="18"/>
        </w:rPr>
        <w:t>субагентами.</w:t>
      </w:r>
      <w:bookmarkEnd w:id="77"/>
    </w:p>
    <w:p w:rsidR="00AB23C6" w:rsidRPr="005C6EE6" w:rsidRDefault="00AB23C6" w:rsidP="00AB23C6">
      <w:pPr>
        <w:numPr>
          <w:ilvl w:val="1"/>
          <w:numId w:val="8"/>
        </w:numPr>
        <w:shd w:val="clear" w:color="auto" w:fill="FFFFFF"/>
        <w:tabs>
          <w:tab w:val="num" w:pos="1440"/>
        </w:tabs>
        <w:spacing w:line="220" w:lineRule="exact"/>
        <w:ind w:left="0" w:firstLine="720"/>
        <w:jc w:val="both"/>
        <w:rPr>
          <w:rFonts w:ascii="Tahoma" w:hAnsi="Tahoma" w:cs="Tahoma"/>
        </w:rPr>
      </w:pPr>
      <w:bookmarkStart w:id="78" w:name="_Ref279573585"/>
      <w:r w:rsidRPr="005C6EE6">
        <w:rPr>
          <w:rFonts w:ascii="Tahoma" w:hAnsi="Tahoma" w:cs="Tahoma"/>
          <w:sz w:val="18"/>
          <w:szCs w:val="18"/>
        </w:rPr>
        <w:t>По общему правилу Оператор по приему Платежей обязуется осуществлять размещение одного логотипа Поставщика в том виде, в каком он был представлен Поставщиком, без корректировок и искажений, с установлением  равной площади размещения  логотипов всех Поставщиков на безвозмездной основе:</w:t>
      </w:r>
      <w:bookmarkEnd w:id="78"/>
    </w:p>
    <w:p w:rsidR="00AB23C6" w:rsidRPr="005C6EE6" w:rsidRDefault="00AB23C6" w:rsidP="00AB23C6">
      <w:pPr>
        <w:numPr>
          <w:ilvl w:val="0"/>
          <w:numId w:val="4"/>
        </w:numPr>
        <w:shd w:val="clear" w:color="auto" w:fill="FFFFFF"/>
        <w:tabs>
          <w:tab w:val="clear" w:pos="1785"/>
          <w:tab w:val="num" w:pos="1080"/>
        </w:tabs>
        <w:ind w:left="1080"/>
        <w:jc w:val="both"/>
        <w:rPr>
          <w:rFonts w:ascii="Tahoma" w:hAnsi="Tahoma" w:cs="Tahoma"/>
        </w:rPr>
      </w:pPr>
      <w:r w:rsidRPr="005C6EE6">
        <w:rPr>
          <w:rFonts w:ascii="Tahoma" w:hAnsi="Tahoma" w:cs="Tahoma"/>
          <w:sz w:val="18"/>
          <w:szCs w:val="18"/>
        </w:rPr>
        <w:t xml:space="preserve">в интерфейсе Платежных терминалов на основном экране – страница выбора Поставщика (третья) в статичном режиме, </w:t>
      </w:r>
    </w:p>
    <w:p w:rsidR="00AB23C6" w:rsidRPr="005C6EE6" w:rsidRDefault="00AB23C6" w:rsidP="00AB23C6">
      <w:pPr>
        <w:numPr>
          <w:ilvl w:val="0"/>
          <w:numId w:val="4"/>
        </w:numPr>
        <w:shd w:val="clear" w:color="auto" w:fill="FFFFFF"/>
        <w:tabs>
          <w:tab w:val="clear" w:pos="1785"/>
          <w:tab w:val="num" w:pos="1080"/>
        </w:tabs>
        <w:ind w:left="1080"/>
        <w:jc w:val="both"/>
        <w:rPr>
          <w:rFonts w:ascii="Tahoma" w:hAnsi="Tahoma" w:cs="Tahoma"/>
        </w:rPr>
      </w:pPr>
      <w:r w:rsidRPr="005C6EE6">
        <w:rPr>
          <w:rFonts w:ascii="Tahoma" w:hAnsi="Tahoma" w:cs="Tahoma"/>
          <w:sz w:val="18"/>
          <w:szCs w:val="18"/>
        </w:rPr>
        <w:t>на официальном сайте Системы</w:t>
      </w:r>
      <w:r>
        <w:rPr>
          <w:rFonts w:ascii="Tahoma" w:hAnsi="Tahoma" w:cs="Tahoma"/>
          <w:sz w:val="18"/>
          <w:szCs w:val="18"/>
        </w:rPr>
        <w:t xml:space="preserve">, где </w:t>
      </w:r>
      <w:r w:rsidRPr="005C6EE6">
        <w:rPr>
          <w:rFonts w:ascii="Tahoma" w:hAnsi="Tahoma" w:cs="Tahoma"/>
          <w:sz w:val="18"/>
          <w:szCs w:val="18"/>
        </w:rPr>
        <w:t xml:space="preserve"> так</w:t>
      </w:r>
      <w:r>
        <w:rPr>
          <w:rFonts w:ascii="Tahoma" w:hAnsi="Tahoma" w:cs="Tahoma"/>
          <w:sz w:val="18"/>
          <w:szCs w:val="18"/>
        </w:rPr>
        <w:t xml:space="preserve"> </w:t>
      </w:r>
      <w:r w:rsidRPr="005C6EE6">
        <w:rPr>
          <w:rFonts w:ascii="Tahoma" w:hAnsi="Tahoma" w:cs="Tahoma"/>
          <w:sz w:val="18"/>
          <w:szCs w:val="18"/>
        </w:rPr>
        <w:t>же указывается ссылка на официальный сайт Поставщика.</w:t>
      </w:r>
      <w:r>
        <w:rPr>
          <w:rFonts w:ascii="Tahoma" w:hAnsi="Tahoma" w:cs="Tahoma"/>
          <w:sz w:val="18"/>
          <w:szCs w:val="18"/>
        </w:rPr>
        <w:t xml:space="preserve">  Размещение осуществляется на период приема Платежей в пользу Поставщика, в разделе сайта, определяемом на усмотрение Оператора по приему Платежей.</w:t>
      </w:r>
    </w:p>
    <w:p w:rsidR="00AB23C6" w:rsidRPr="005C6EE6" w:rsidRDefault="00AB23C6" w:rsidP="00AB23C6">
      <w:pPr>
        <w:shd w:val="clear" w:color="auto" w:fill="FFFFFF"/>
        <w:ind w:firstLine="426"/>
        <w:jc w:val="both"/>
        <w:rPr>
          <w:rFonts w:ascii="Tahoma" w:hAnsi="Tahoma" w:cs="Tahoma"/>
          <w:sz w:val="18"/>
          <w:szCs w:val="18"/>
        </w:rPr>
      </w:pPr>
      <w:r w:rsidRPr="005C6EE6">
        <w:rPr>
          <w:rFonts w:ascii="Tahoma" w:hAnsi="Tahoma" w:cs="Tahoma"/>
          <w:sz w:val="18"/>
          <w:szCs w:val="18"/>
        </w:rPr>
        <w:t>Обязательство Оператора по приему Платежей указанное в настоящем пункте Правил, является встречным по отношению к обязательству Поставщика, указанному в п.</w:t>
      </w:r>
      <w:r w:rsidRPr="005C6EE6">
        <w:rPr>
          <w:rFonts w:ascii="Tahoma" w:hAnsi="Tahoma" w:cs="Tahoma"/>
          <w:sz w:val="18"/>
          <w:szCs w:val="18"/>
        </w:rPr>
        <w:fldChar w:fldCharType="begin"/>
      </w:r>
      <w:r w:rsidRPr="005C6EE6">
        <w:rPr>
          <w:rFonts w:ascii="Tahoma" w:hAnsi="Tahoma" w:cs="Tahoma"/>
          <w:sz w:val="18"/>
          <w:szCs w:val="18"/>
        </w:rPr>
        <w:instrText xml:space="preserve"> REF _Ref279656318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5.3</w:t>
      </w:r>
      <w:r w:rsidRPr="005C6EE6">
        <w:rPr>
          <w:rFonts w:ascii="Tahoma" w:hAnsi="Tahoma" w:cs="Tahoma"/>
          <w:sz w:val="18"/>
          <w:szCs w:val="18"/>
        </w:rPr>
        <w:fldChar w:fldCharType="end"/>
      </w:r>
      <w:r w:rsidRPr="005C6EE6">
        <w:rPr>
          <w:rFonts w:ascii="Tahoma" w:hAnsi="Tahoma" w:cs="Tahoma"/>
          <w:sz w:val="18"/>
          <w:szCs w:val="18"/>
        </w:rPr>
        <w:t>. Правил. При этом если логотип не предоставлен либо один из его форматов не соответствует установленным во втором абзаце п.</w:t>
      </w:r>
      <w:r w:rsidRPr="005C6EE6">
        <w:rPr>
          <w:rFonts w:ascii="Tahoma" w:hAnsi="Tahoma" w:cs="Tahoma"/>
          <w:sz w:val="18"/>
          <w:szCs w:val="18"/>
        </w:rPr>
        <w:fldChar w:fldCharType="begin"/>
      </w:r>
      <w:r w:rsidRPr="005C6EE6">
        <w:rPr>
          <w:rFonts w:ascii="Tahoma" w:hAnsi="Tahoma" w:cs="Tahoma"/>
          <w:sz w:val="18"/>
          <w:szCs w:val="18"/>
        </w:rPr>
        <w:instrText xml:space="preserve"> REF _Ref279656318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5.3</w:t>
      </w:r>
      <w:r w:rsidRPr="005C6EE6">
        <w:rPr>
          <w:rFonts w:ascii="Tahoma" w:hAnsi="Tahoma" w:cs="Tahoma"/>
          <w:sz w:val="18"/>
          <w:szCs w:val="18"/>
        </w:rPr>
        <w:fldChar w:fldCharType="end"/>
      </w:r>
      <w:r w:rsidRPr="005C6EE6">
        <w:rPr>
          <w:rFonts w:ascii="Tahoma" w:hAnsi="Tahoma" w:cs="Tahoma"/>
          <w:sz w:val="18"/>
          <w:szCs w:val="18"/>
        </w:rPr>
        <w:t>. Правил требованиям, Оператор по приему Платежей вправе разместить логотип в виде белого прямоугольника с названием торговой марки Поставщика, выполненным  шрифтом чёрного цвета.</w:t>
      </w:r>
    </w:p>
    <w:p w:rsidR="00AB23C6" w:rsidRPr="005C6EE6" w:rsidRDefault="00AB23C6" w:rsidP="00AB23C6">
      <w:pPr>
        <w:shd w:val="clear" w:color="auto" w:fill="FFFFFF"/>
        <w:ind w:firstLine="426"/>
        <w:jc w:val="both"/>
        <w:rPr>
          <w:rFonts w:ascii="Tahoma" w:hAnsi="Tahoma" w:cs="Tahoma"/>
          <w:sz w:val="18"/>
          <w:szCs w:val="18"/>
        </w:rPr>
      </w:pPr>
      <w:r w:rsidRPr="005C6EE6">
        <w:rPr>
          <w:rFonts w:ascii="Tahoma" w:hAnsi="Tahoma" w:cs="Tahoma"/>
          <w:sz w:val="18"/>
          <w:szCs w:val="18"/>
        </w:rPr>
        <w:t>Такое размещение логотипа на безвозмездной основе не преследует цели оказания услуг, связано с исполнением Оператором по приему Платежей своих договорных обязательств перед Поставщиком и направлено на привлечение интереса Плательщиков к услуге по приему Платежа в пользу нового Поставщика.</w:t>
      </w:r>
    </w:p>
    <w:p w:rsidR="00AB23C6" w:rsidRPr="005C6EE6" w:rsidRDefault="00AB23C6" w:rsidP="00AB23C6">
      <w:pPr>
        <w:shd w:val="clear" w:color="auto" w:fill="FFFFFF"/>
        <w:ind w:firstLine="426"/>
        <w:jc w:val="both"/>
        <w:rPr>
          <w:rFonts w:ascii="Tahoma" w:hAnsi="Tahoma" w:cs="Tahoma"/>
          <w:sz w:val="18"/>
          <w:szCs w:val="18"/>
        </w:rPr>
      </w:pPr>
      <w:r w:rsidRPr="005C6EE6">
        <w:rPr>
          <w:rFonts w:ascii="Tahoma" w:hAnsi="Tahoma" w:cs="Tahoma"/>
          <w:sz w:val="18"/>
          <w:szCs w:val="18"/>
        </w:rPr>
        <w:t>Размещение информации о  Поставщике на иных условиях регулируется договором на оказание рекламных услуг.</w:t>
      </w:r>
    </w:p>
    <w:p w:rsidR="00AB23C6" w:rsidRPr="005C6EE6" w:rsidRDefault="00AB23C6" w:rsidP="00AB23C6">
      <w:pPr>
        <w:numPr>
          <w:ilvl w:val="1"/>
          <w:numId w:val="8"/>
        </w:numPr>
        <w:shd w:val="clear" w:color="auto" w:fill="FFFFFF"/>
        <w:spacing w:line="220" w:lineRule="exact"/>
        <w:ind w:left="0" w:firstLine="720"/>
        <w:jc w:val="both"/>
        <w:rPr>
          <w:rFonts w:ascii="Tahoma" w:hAnsi="Tahoma" w:cs="Tahoma"/>
          <w:sz w:val="18"/>
          <w:szCs w:val="18"/>
        </w:rPr>
      </w:pPr>
      <w:bookmarkStart w:id="79" w:name="_Ref323221509"/>
      <w:r w:rsidRPr="005C6EE6">
        <w:rPr>
          <w:rFonts w:ascii="Tahoma" w:hAnsi="Tahoma" w:cs="Tahoma"/>
          <w:sz w:val="18"/>
          <w:szCs w:val="18"/>
        </w:rPr>
        <w:t>Оператор по приему Платежей в случаях заключения договора с новым Поставщиком, либо его расторжения, либо изменения условий работы с Поставщиком, либо изменения поручения Расчетным банком оставляет за собой право в одностороннем порядке изменить как перечень Поставщиков, в пользу которых могут приниматься Платежи и формироваться Заявки, так и ставки вознаграждения Субагента, Кредитной организации за прием Платежей в пользу конкретного Поставщика или в пополнение Предоплаченной карты с соответствующей Опцией, либо передачу Оператору по приему Платежей информации о Заявке в пользу конкретного Поставщика, путем внесения изменений в Тарифные планы, опубликованные Оператором по приему Платежей в порядке, предусмотренном в Приложении №3.1 к Правилам. При этом изменения, внесенные  в перечень Поставщиков, перечень Опций Предоплаченной карты  и Тарифные планы, вступают в силу для Субагента, Кредитной организации с момента опубликования, если иная дата вступления в силу не указана Оператором по приему Платежей при опубликовании, в частности, в виде новости на сайте Системы; их условия считаются принятыми при приеме Субагентом Платежей или при передаче Кредитной организацией информации о сформированной Клиентом Системы Заявке после даты вступления изменений в силу. О расторжении Договора о приеме Платежей с Поставщиком и/или с Расчетным банком, прекращении приема Платежей/формировании Заявок в пользу Поставщика Оператор по приему Платежей уведомляет Субагента, Кредитную организацию путем размещения соответствующей информации на сайте Системы. Право Субагентов и Кредитных организаций на прием Платежей и формирование Заявок в пользу такого Поставщика или Расчетного банка прекращается в срок, указанный в такой информации, а в случае если срок не указан - с момента опубликования такой информации.</w:t>
      </w:r>
      <w:bookmarkEnd w:id="79"/>
    </w:p>
    <w:p w:rsidR="00AB23C6" w:rsidRPr="005C6EE6" w:rsidRDefault="00AB23C6" w:rsidP="00AB23C6">
      <w:pPr>
        <w:numPr>
          <w:ilvl w:val="1"/>
          <w:numId w:val="8"/>
        </w:numPr>
        <w:shd w:val="clear" w:color="auto" w:fill="FFFFFF"/>
        <w:tabs>
          <w:tab w:val="num" w:pos="1440"/>
        </w:tabs>
        <w:spacing w:line="220" w:lineRule="exact"/>
        <w:ind w:left="0" w:firstLine="720"/>
        <w:jc w:val="both"/>
        <w:rPr>
          <w:rFonts w:ascii="Tahoma" w:hAnsi="Tahoma" w:cs="Tahoma"/>
          <w:sz w:val="18"/>
          <w:szCs w:val="18"/>
        </w:rPr>
      </w:pPr>
      <w:r w:rsidRPr="005C6EE6">
        <w:rPr>
          <w:rFonts w:ascii="Tahoma" w:hAnsi="Tahoma" w:cs="Tahoma"/>
          <w:sz w:val="18"/>
          <w:szCs w:val="18"/>
        </w:rPr>
        <w:t xml:space="preserve"> Оператор по приему Платежей вправе временно приостановить участие конкретного Субагента, а также Кредитной организации в Системе в случае возникновения обстоятельств, препятствующих использованию Субагентом, Кредитной организацией Терминалов, Банкоматов и/или Программ, а также в случае грубого нарушения Субагентом, Кредитной организации установленного Правилами порядка приема Платежей от Плательщиков или порядка обслуживания Клиентов Системы соответственно.</w:t>
      </w:r>
    </w:p>
    <w:p w:rsidR="00AB23C6" w:rsidRPr="005C6EE6" w:rsidRDefault="00AB23C6" w:rsidP="00AB23C6">
      <w:pPr>
        <w:numPr>
          <w:ilvl w:val="1"/>
          <w:numId w:val="8"/>
        </w:numPr>
        <w:shd w:val="clear" w:color="auto" w:fill="FFFFFF"/>
        <w:tabs>
          <w:tab w:val="num" w:pos="1440"/>
        </w:tabs>
        <w:spacing w:line="220" w:lineRule="exact"/>
        <w:ind w:left="0" w:firstLine="720"/>
        <w:jc w:val="both"/>
        <w:rPr>
          <w:rFonts w:ascii="Tahoma" w:hAnsi="Tahoma" w:cs="Tahoma"/>
          <w:sz w:val="20"/>
          <w:szCs w:val="20"/>
        </w:rPr>
      </w:pPr>
      <w:r w:rsidRPr="005C6EE6">
        <w:rPr>
          <w:rFonts w:ascii="Tahoma" w:hAnsi="Tahoma" w:cs="Tahoma"/>
          <w:sz w:val="18"/>
          <w:szCs w:val="18"/>
        </w:rPr>
        <w:t xml:space="preserve">Оператор по приему Платежей вправе в целях исполнения Правил привлекать как Платежных субагентов так и Банковских платежных субагентов и иных Участников Системы к приему Платежей, с учетом порядка, предусмотренного действующим законодательством, и ограничений, установленных Правилами. </w:t>
      </w:r>
    </w:p>
    <w:p w:rsidR="00AB23C6" w:rsidRPr="005C6EE6" w:rsidRDefault="00AB23C6" w:rsidP="00AB23C6">
      <w:pPr>
        <w:numPr>
          <w:ilvl w:val="1"/>
          <w:numId w:val="8"/>
        </w:numPr>
        <w:shd w:val="clear" w:color="auto" w:fill="FFFFFF"/>
        <w:tabs>
          <w:tab w:val="num" w:pos="1440"/>
        </w:tabs>
        <w:spacing w:line="220" w:lineRule="exact"/>
        <w:ind w:left="0" w:firstLine="720"/>
        <w:jc w:val="both"/>
        <w:rPr>
          <w:rFonts w:ascii="Tahoma" w:hAnsi="Tahoma" w:cs="Tahoma"/>
          <w:sz w:val="18"/>
          <w:szCs w:val="18"/>
        </w:rPr>
      </w:pPr>
      <w:r w:rsidRPr="005C6EE6">
        <w:rPr>
          <w:rFonts w:ascii="Tahoma" w:hAnsi="Tahoma" w:cs="Tahoma"/>
          <w:sz w:val="18"/>
          <w:szCs w:val="18"/>
        </w:rPr>
        <w:t xml:space="preserve">Оператор по приему Платежей обязуется предоставить Дистрибьютору доступ к электронной  </w:t>
      </w:r>
      <w:r w:rsidRPr="005C6EE6">
        <w:rPr>
          <w:rFonts w:ascii="Tahoma" w:hAnsi="Tahoma" w:cs="Tahoma"/>
          <w:bCs/>
          <w:iCs/>
          <w:sz w:val="18"/>
          <w:szCs w:val="18"/>
        </w:rPr>
        <w:t xml:space="preserve">информационной базе Системы в части данных, относящихся к Привлеченным участникам, </w:t>
      </w:r>
      <w:r w:rsidRPr="005C6EE6">
        <w:rPr>
          <w:rFonts w:ascii="Tahoma" w:hAnsi="Tahoma" w:cs="Tahoma"/>
          <w:sz w:val="18"/>
          <w:szCs w:val="18"/>
        </w:rPr>
        <w:t>с целью выполнения Дистрибьютором обязательств, предусмотренных п.п.</w:t>
      </w:r>
      <w:r w:rsidRPr="005C6EE6">
        <w:rPr>
          <w:rFonts w:ascii="Tahoma" w:hAnsi="Tahoma" w:cs="Tahoma"/>
          <w:sz w:val="18"/>
          <w:szCs w:val="18"/>
        </w:rPr>
        <w:fldChar w:fldCharType="begin"/>
      </w:r>
      <w:r w:rsidRPr="005C6EE6">
        <w:rPr>
          <w:rFonts w:ascii="Tahoma" w:hAnsi="Tahoma" w:cs="Tahoma"/>
          <w:sz w:val="18"/>
          <w:szCs w:val="18"/>
        </w:rPr>
        <w:instrText xml:space="preserve"> REF _Ref279656537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10.3</w:t>
      </w:r>
      <w:r w:rsidRPr="005C6EE6">
        <w:rPr>
          <w:rFonts w:ascii="Tahoma" w:hAnsi="Tahoma" w:cs="Tahoma"/>
          <w:sz w:val="18"/>
          <w:szCs w:val="18"/>
        </w:rPr>
        <w:fldChar w:fldCharType="end"/>
      </w:r>
      <w:r w:rsidRPr="005C6EE6">
        <w:rPr>
          <w:rFonts w:ascii="Tahoma" w:hAnsi="Tahoma" w:cs="Tahoma"/>
          <w:sz w:val="18"/>
          <w:szCs w:val="18"/>
        </w:rPr>
        <w:t>.-</w:t>
      </w:r>
      <w:r w:rsidRPr="005C6EE6">
        <w:rPr>
          <w:rFonts w:ascii="Tahoma" w:hAnsi="Tahoma" w:cs="Tahoma"/>
          <w:sz w:val="18"/>
          <w:szCs w:val="18"/>
        </w:rPr>
        <w:fldChar w:fldCharType="begin"/>
      </w:r>
      <w:r w:rsidRPr="005C6EE6">
        <w:rPr>
          <w:rFonts w:ascii="Tahoma" w:hAnsi="Tahoma" w:cs="Tahoma"/>
          <w:sz w:val="18"/>
          <w:szCs w:val="18"/>
        </w:rPr>
        <w:instrText xml:space="preserve"> REF _Ref279656562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10.5</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_Ref279656737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10.11</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_Ref279656758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10.12</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_Ref279656781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10.17</w:t>
      </w:r>
      <w:r w:rsidRPr="005C6EE6">
        <w:rPr>
          <w:rFonts w:ascii="Tahoma" w:hAnsi="Tahoma" w:cs="Tahoma"/>
          <w:sz w:val="18"/>
          <w:szCs w:val="18"/>
        </w:rPr>
        <w:fldChar w:fldCharType="end"/>
      </w:r>
      <w:r w:rsidRPr="005C6EE6">
        <w:rPr>
          <w:rFonts w:ascii="Tahoma" w:hAnsi="Tahoma" w:cs="Tahoma"/>
          <w:sz w:val="18"/>
          <w:szCs w:val="18"/>
        </w:rPr>
        <w:t>. Правил.</w:t>
      </w:r>
    </w:p>
    <w:p w:rsidR="00AB23C6" w:rsidRPr="005C6EE6" w:rsidRDefault="00AB23C6" w:rsidP="00AB23C6">
      <w:pPr>
        <w:numPr>
          <w:ilvl w:val="1"/>
          <w:numId w:val="8"/>
        </w:numPr>
        <w:shd w:val="clear" w:color="auto" w:fill="FFFFFF"/>
        <w:tabs>
          <w:tab w:val="num" w:pos="1440"/>
        </w:tabs>
        <w:spacing w:line="220" w:lineRule="exact"/>
        <w:ind w:left="0" w:firstLine="720"/>
        <w:jc w:val="both"/>
        <w:rPr>
          <w:rFonts w:ascii="Tahoma" w:hAnsi="Tahoma" w:cs="Tahoma"/>
          <w:sz w:val="18"/>
          <w:szCs w:val="18"/>
        </w:rPr>
      </w:pPr>
      <w:r w:rsidRPr="005C6EE6">
        <w:rPr>
          <w:rFonts w:ascii="Tahoma" w:hAnsi="Tahoma" w:cs="Tahoma"/>
          <w:sz w:val="18"/>
          <w:szCs w:val="18"/>
        </w:rPr>
        <w:t>Оператор по приему Платежей от собственного имени предоставляет Субагентам, а также Кредитным организациям бесплатный доступ к службе технической поддержки, а Клиентам, Клиентам Системы и Плательщикам - бесплатный доступ к единой справочной службе.</w:t>
      </w:r>
    </w:p>
    <w:p w:rsidR="00AB23C6" w:rsidRPr="005C6EE6" w:rsidRDefault="00AB23C6" w:rsidP="00AB23C6">
      <w:pPr>
        <w:numPr>
          <w:ilvl w:val="1"/>
          <w:numId w:val="8"/>
        </w:numPr>
        <w:shd w:val="clear" w:color="auto" w:fill="FFFFFF"/>
        <w:tabs>
          <w:tab w:val="clear" w:pos="720"/>
          <w:tab w:val="num" w:pos="-142"/>
        </w:tabs>
        <w:ind w:left="0" w:firstLine="709"/>
        <w:jc w:val="both"/>
        <w:rPr>
          <w:rFonts w:ascii="Tahoma" w:hAnsi="Tahoma" w:cs="Tahoma"/>
          <w:sz w:val="20"/>
          <w:szCs w:val="20"/>
        </w:rPr>
      </w:pPr>
      <w:r w:rsidRPr="005C6EE6">
        <w:rPr>
          <w:rFonts w:ascii="Tahoma" w:hAnsi="Tahoma" w:cs="Tahoma"/>
          <w:sz w:val="18"/>
          <w:szCs w:val="18"/>
        </w:rPr>
        <w:t>Оператор по приему Платежей обязуется осуществить изменения, заявленные Поставщиком в порядке, предусмотренном п.</w:t>
      </w:r>
      <w:r w:rsidRPr="005C6EE6">
        <w:rPr>
          <w:rFonts w:ascii="Tahoma" w:hAnsi="Tahoma" w:cs="Tahoma"/>
          <w:sz w:val="18"/>
          <w:szCs w:val="18"/>
        </w:rPr>
        <w:fldChar w:fldCharType="begin"/>
      </w:r>
      <w:r w:rsidRPr="005C6EE6">
        <w:rPr>
          <w:rFonts w:ascii="Tahoma" w:hAnsi="Tahoma" w:cs="Tahoma"/>
          <w:sz w:val="18"/>
          <w:szCs w:val="18"/>
        </w:rPr>
        <w:instrText xml:space="preserve"> REF _Ref279574358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5.11</w:t>
      </w:r>
      <w:r w:rsidRPr="005C6EE6">
        <w:rPr>
          <w:rFonts w:ascii="Tahoma" w:hAnsi="Tahoma" w:cs="Tahoma"/>
          <w:sz w:val="18"/>
          <w:szCs w:val="18"/>
        </w:rPr>
        <w:fldChar w:fldCharType="end"/>
      </w:r>
      <w:r w:rsidRPr="005C6EE6">
        <w:rPr>
          <w:rFonts w:ascii="Tahoma" w:hAnsi="Tahoma" w:cs="Tahoma"/>
          <w:sz w:val="18"/>
          <w:szCs w:val="18"/>
        </w:rPr>
        <w:t>. Правил, и предоставить Поставщику счет-фактуру и акт оказанных услуг/выполненных работ в течение двух месяцев, следующих за месяцем, в котором представлены Поставщиком документы, являющиеся основанием для внесения таких изменений, при условии оплаты счета Поставщиком в сроки, указанные в п.</w:t>
      </w:r>
      <w:r w:rsidRPr="005C6EE6">
        <w:rPr>
          <w:rFonts w:ascii="Tahoma" w:hAnsi="Tahoma" w:cs="Tahoma"/>
          <w:sz w:val="18"/>
          <w:szCs w:val="18"/>
        </w:rPr>
        <w:fldChar w:fldCharType="begin"/>
      </w:r>
      <w:r w:rsidRPr="005C6EE6">
        <w:rPr>
          <w:rFonts w:ascii="Tahoma" w:hAnsi="Tahoma" w:cs="Tahoma"/>
          <w:sz w:val="18"/>
          <w:szCs w:val="18"/>
        </w:rPr>
        <w:instrText xml:space="preserve"> REF _Ref279656956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5.12</w:t>
      </w:r>
      <w:r w:rsidRPr="005C6EE6">
        <w:rPr>
          <w:rFonts w:ascii="Tahoma" w:hAnsi="Tahoma" w:cs="Tahoma"/>
          <w:sz w:val="18"/>
          <w:szCs w:val="18"/>
        </w:rPr>
        <w:fldChar w:fldCharType="end"/>
      </w:r>
      <w:r w:rsidRPr="005C6EE6">
        <w:rPr>
          <w:rFonts w:ascii="Tahoma" w:hAnsi="Tahoma" w:cs="Tahoma"/>
          <w:sz w:val="18"/>
          <w:szCs w:val="18"/>
        </w:rPr>
        <w:t>. Правил</w:t>
      </w:r>
      <w:r w:rsidRPr="005C6EE6">
        <w:rPr>
          <w:rFonts w:ascii="Tahoma" w:hAnsi="Tahoma" w:cs="Tahoma"/>
          <w:sz w:val="20"/>
          <w:szCs w:val="20"/>
        </w:rPr>
        <w:t>.</w:t>
      </w:r>
    </w:p>
    <w:p w:rsidR="00AB23C6" w:rsidRPr="005C6EE6" w:rsidRDefault="00AB23C6" w:rsidP="00AB23C6">
      <w:pPr>
        <w:numPr>
          <w:ilvl w:val="1"/>
          <w:numId w:val="8"/>
        </w:numPr>
        <w:shd w:val="clear" w:color="auto" w:fill="FFFFFF"/>
        <w:tabs>
          <w:tab w:val="clear" w:pos="720"/>
          <w:tab w:val="num" w:pos="-142"/>
        </w:tabs>
        <w:ind w:left="0" w:firstLine="709"/>
        <w:jc w:val="both"/>
        <w:rPr>
          <w:rFonts w:ascii="Tahoma" w:hAnsi="Tahoma" w:cs="Tahoma"/>
          <w:sz w:val="18"/>
          <w:szCs w:val="18"/>
        </w:rPr>
      </w:pPr>
      <w:r w:rsidRPr="005C6EE6">
        <w:rPr>
          <w:rFonts w:ascii="Tahoma" w:hAnsi="Tahoma" w:cs="Tahoma"/>
          <w:sz w:val="18"/>
          <w:szCs w:val="18"/>
        </w:rPr>
        <w:t>Оператор по приему Платежей обязуется при заключении договора с Консолидатором определить Тарифный план консолидатора, действующий в отношении ставок вознаграждения Консолидатора за выполнение поручения Оператора по приему Платежей, предусмотренного Разделом 12 Правил, и ежемесячно присваивать Консолидатору новый Тарифный план консолидатора при наступлении условий, определенных в Приложении №3.2 к Правилам. Номер Тарифного плана консолидатора, установленного Оператором по приему Платежей для Консолидатора в отчетном периоде, а также вступающего в действие в следующем отчетном периоде, отражается на Личной странице Консолидатора на сайте Оператора по приему Платежей, а также дополнительно - в Отчете Консолидатора.</w:t>
      </w:r>
    </w:p>
    <w:p w:rsidR="00AB23C6" w:rsidRPr="005C6EE6" w:rsidRDefault="00AB23C6" w:rsidP="00AB23C6">
      <w:pPr>
        <w:numPr>
          <w:ilvl w:val="1"/>
          <w:numId w:val="8"/>
        </w:numPr>
        <w:shd w:val="clear" w:color="auto" w:fill="FFFFFF"/>
        <w:tabs>
          <w:tab w:val="clear" w:pos="720"/>
          <w:tab w:val="num" w:pos="-142"/>
        </w:tabs>
        <w:ind w:left="0" w:firstLine="709"/>
        <w:jc w:val="both"/>
        <w:rPr>
          <w:rFonts w:ascii="Tahoma" w:hAnsi="Tahoma" w:cs="Tahoma"/>
          <w:sz w:val="18"/>
          <w:szCs w:val="18"/>
        </w:rPr>
      </w:pPr>
      <w:r w:rsidRPr="005C6EE6">
        <w:rPr>
          <w:rFonts w:ascii="Tahoma" w:hAnsi="Tahoma" w:cs="Tahoma"/>
          <w:sz w:val="18"/>
          <w:szCs w:val="18"/>
        </w:rPr>
        <w:t>Оператор по приему Платежей вправе заключать с Участниками Системы соглашения, изменяющие (устанавливающие, прекращающие) условия договоров, одной из сторон которых является Расчетный банк. В случае если такие соглашения не затрагивают (не изменяют, не устанавливают, не прекращают) прав и обязанностей Расчетного банка, такие соглашения считаются заключенными без подписания их Расчетным банком.</w:t>
      </w:r>
    </w:p>
    <w:p w:rsidR="00AB23C6" w:rsidRPr="005C6EE6" w:rsidRDefault="00AB23C6" w:rsidP="00AB23C6">
      <w:pPr>
        <w:numPr>
          <w:ilvl w:val="1"/>
          <w:numId w:val="8"/>
        </w:numPr>
        <w:shd w:val="clear" w:color="auto" w:fill="FFFFFF"/>
        <w:tabs>
          <w:tab w:val="clear" w:pos="720"/>
          <w:tab w:val="num" w:pos="-142"/>
        </w:tabs>
        <w:ind w:left="0" w:firstLine="709"/>
        <w:jc w:val="both"/>
        <w:rPr>
          <w:rFonts w:ascii="Tahoma" w:hAnsi="Tahoma" w:cs="Tahoma"/>
          <w:sz w:val="18"/>
          <w:szCs w:val="18"/>
        </w:rPr>
      </w:pPr>
      <w:r w:rsidRPr="005C6EE6">
        <w:rPr>
          <w:rFonts w:ascii="Tahoma" w:hAnsi="Tahoma" w:cs="Tahoma"/>
          <w:sz w:val="18"/>
          <w:szCs w:val="18"/>
        </w:rPr>
        <w:lastRenderedPageBreak/>
        <w:t>Оператор по приему Платежей вправе удерживать денежные средства, полученные Оператором по приему Платежей от Участника Системы, имеющего задолженность перед Оператором по приему Платежей, при перечислении которых назначение платежа указано не верно (не в соответствии с требованиями Правил), до момента погашения таким Участником Системы всех имеющихся задолженностей перед Оператором по приему Платежей.</w:t>
      </w:r>
    </w:p>
    <w:p w:rsidR="00AB23C6" w:rsidRPr="005C6EE6" w:rsidRDefault="00AB23C6" w:rsidP="00AB23C6">
      <w:pPr>
        <w:numPr>
          <w:ilvl w:val="1"/>
          <w:numId w:val="8"/>
        </w:numPr>
        <w:shd w:val="clear" w:color="auto" w:fill="FFFFFF"/>
        <w:tabs>
          <w:tab w:val="clear" w:pos="720"/>
          <w:tab w:val="num" w:pos="-142"/>
        </w:tabs>
        <w:ind w:left="0" w:firstLine="709"/>
        <w:jc w:val="both"/>
        <w:rPr>
          <w:rFonts w:ascii="Tahoma" w:hAnsi="Tahoma" w:cs="Tahoma"/>
          <w:sz w:val="18"/>
          <w:szCs w:val="18"/>
        </w:rPr>
      </w:pPr>
      <w:r w:rsidRPr="005C6EE6">
        <w:rPr>
          <w:rFonts w:ascii="Tahoma" w:hAnsi="Tahoma" w:cs="Tahoma"/>
          <w:sz w:val="18"/>
          <w:szCs w:val="18"/>
        </w:rPr>
        <w:t>Оператор по приему Платежей обязуется обеспечить Субагента по его запросу Программой «QIWI Кассир (QIWI Cashier)» или «QIWI Кассир для 1С: Предприятие 7.7», каждая из которых</w:t>
      </w:r>
      <w:r w:rsidRPr="005C6EE6">
        <w:rPr>
          <w:rFonts w:ascii="Tahoma" w:hAnsi="Tahoma" w:cs="Tahoma"/>
          <w:b/>
        </w:rPr>
        <w:t xml:space="preserve"> </w:t>
      </w:r>
      <w:r w:rsidRPr="005C6EE6">
        <w:rPr>
          <w:rFonts w:ascii="Tahoma" w:hAnsi="Tahoma" w:cs="Tahoma"/>
          <w:sz w:val="18"/>
          <w:szCs w:val="18"/>
        </w:rPr>
        <w:t xml:space="preserve">является технологическим средством, улучшающим качество осуществления Субагентом деятельности по приему Платежей посредством ЭВМ с целью обеспечения возможности приема Платежей  Субагентом  от Плательщиков посредством ЭВМ. </w:t>
      </w:r>
    </w:p>
    <w:p w:rsidR="00AB23C6" w:rsidRPr="005C6EE6" w:rsidRDefault="00AB23C6" w:rsidP="00AB23C6">
      <w:pPr>
        <w:numPr>
          <w:ilvl w:val="1"/>
          <w:numId w:val="8"/>
        </w:numPr>
        <w:shd w:val="clear" w:color="auto" w:fill="FFFFFF"/>
        <w:tabs>
          <w:tab w:val="clear" w:pos="720"/>
          <w:tab w:val="num" w:pos="-142"/>
        </w:tabs>
        <w:ind w:left="0" w:firstLine="709"/>
        <w:jc w:val="both"/>
        <w:rPr>
          <w:rFonts w:ascii="Tahoma" w:hAnsi="Tahoma" w:cs="Tahoma"/>
          <w:sz w:val="18"/>
          <w:szCs w:val="18"/>
        </w:rPr>
      </w:pPr>
      <w:r w:rsidRPr="005C6EE6">
        <w:rPr>
          <w:rFonts w:ascii="Tahoma" w:hAnsi="Tahoma" w:cs="Tahoma"/>
          <w:sz w:val="18"/>
          <w:szCs w:val="18"/>
        </w:rPr>
        <w:t xml:space="preserve">При внесении Субагентом Взноса в Гарантийный фонд на корреспондентский счет Расчетного банка, Оператор по приему Платежей предоставляет такому Субагенту услугу «Управление Гарантийным фондом». </w:t>
      </w:r>
    </w:p>
    <w:p w:rsidR="00AB23C6" w:rsidRPr="005C6EE6" w:rsidRDefault="00AB23C6" w:rsidP="00AB23C6">
      <w:pPr>
        <w:numPr>
          <w:ilvl w:val="1"/>
          <w:numId w:val="8"/>
        </w:numPr>
        <w:shd w:val="clear" w:color="auto" w:fill="FFFFFF"/>
        <w:tabs>
          <w:tab w:val="clear" w:pos="720"/>
          <w:tab w:val="num" w:pos="284"/>
        </w:tabs>
        <w:ind w:left="0" w:firstLine="709"/>
        <w:jc w:val="both"/>
        <w:rPr>
          <w:rFonts w:ascii="Tahoma" w:hAnsi="Tahoma" w:cs="Tahoma"/>
          <w:sz w:val="18"/>
          <w:szCs w:val="18"/>
        </w:rPr>
      </w:pPr>
      <w:r w:rsidRPr="005C6EE6">
        <w:rPr>
          <w:rFonts w:ascii="Tahoma" w:hAnsi="Tahoma" w:cs="Tahoma"/>
          <w:sz w:val="18"/>
          <w:szCs w:val="18"/>
        </w:rPr>
        <w:t xml:space="preserve">Оператор по приему Платежей вправе осуществлять проверку и подписывать от имени Расчетного банка Акт Кредитной организации по формам Приложений №№ 6.5 и 6.6 к Правилам. Факт подписания указанных Актов Оператором по приему Платежей, включая подписание с использованием электронной подписи, является необходимым и достаточным условием, подтверждающим факты одобрения и подписания указанных актов со стороны Расчетного банка без возражений.  </w:t>
      </w:r>
    </w:p>
    <w:p w:rsidR="00AB23C6" w:rsidRPr="005C6EE6" w:rsidRDefault="00AB23C6" w:rsidP="00AB23C6">
      <w:pPr>
        <w:numPr>
          <w:ilvl w:val="2"/>
          <w:numId w:val="8"/>
        </w:numPr>
        <w:shd w:val="clear" w:color="auto" w:fill="FFFFFF"/>
        <w:tabs>
          <w:tab w:val="clear" w:pos="1260"/>
          <w:tab w:val="num" w:pos="0"/>
        </w:tabs>
        <w:adjustRightInd w:val="0"/>
        <w:spacing w:line="220" w:lineRule="exact"/>
        <w:ind w:left="0" w:firstLine="709"/>
        <w:jc w:val="both"/>
        <w:rPr>
          <w:rFonts w:ascii="Tahoma" w:hAnsi="Tahoma" w:cs="Tahoma"/>
          <w:sz w:val="18"/>
          <w:szCs w:val="18"/>
        </w:rPr>
      </w:pPr>
      <w:r w:rsidRPr="005C6EE6">
        <w:rPr>
          <w:rFonts w:ascii="Tahoma" w:hAnsi="Tahoma" w:cs="Tahoma"/>
          <w:sz w:val="18"/>
          <w:szCs w:val="18"/>
        </w:rPr>
        <w:t xml:space="preserve">Для целей применения п.п.8.12.1-8.12.2 Правил Оператор по приему Платежей уполномочен Расчетным банком отслеживать соответствие суммы денежных средств в остатке Гарантийного фонда Кредитной организации размеру суммы сформированных Заявок. </w:t>
      </w:r>
    </w:p>
    <w:p w:rsidR="00AB23C6" w:rsidRPr="005C6EE6" w:rsidRDefault="00AB23C6" w:rsidP="00AB23C6">
      <w:pPr>
        <w:shd w:val="clear" w:color="auto" w:fill="FFFFFF"/>
        <w:adjustRightInd w:val="0"/>
        <w:spacing w:line="220" w:lineRule="exact"/>
        <w:ind w:left="709"/>
        <w:jc w:val="both"/>
        <w:rPr>
          <w:rFonts w:ascii="Tahoma" w:hAnsi="Tahoma" w:cs="Tahoma"/>
          <w:sz w:val="18"/>
          <w:szCs w:val="18"/>
        </w:rPr>
      </w:pPr>
      <w:r w:rsidRPr="005C6EE6">
        <w:rPr>
          <w:rFonts w:ascii="Tahoma" w:hAnsi="Tahoma" w:cs="Tahoma"/>
          <w:sz w:val="18"/>
          <w:szCs w:val="18"/>
        </w:rPr>
        <w:t xml:space="preserve">7.35. Оператор по приему Платежей вправе требовать от Поставщика, Субагента, Кредитной организации, Дистрибьютора предоставления информации об их Бенефициарных владельцах.   </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pStyle w:val="5"/>
        <w:numPr>
          <w:ilvl w:val="4"/>
          <w:numId w:val="69"/>
        </w:numPr>
        <w:shd w:val="clear" w:color="auto" w:fill="FFFFFF"/>
        <w:ind w:hanging="15"/>
        <w:jc w:val="both"/>
        <w:rPr>
          <w:rFonts w:ascii="Tahoma" w:hAnsi="Tahoma" w:cs="Tahoma"/>
          <w:b/>
          <w:sz w:val="18"/>
          <w:szCs w:val="18"/>
        </w:rPr>
      </w:pPr>
      <w:bookmarkStart w:id="80" w:name="_Ref257818937"/>
      <w:r w:rsidRPr="005C6EE6">
        <w:rPr>
          <w:rFonts w:ascii="Tahoma" w:hAnsi="Tahoma" w:cs="Tahoma"/>
          <w:b/>
          <w:sz w:val="18"/>
          <w:szCs w:val="18"/>
        </w:rPr>
        <w:t>Права и обязанности Кредитной организации</w:t>
      </w:r>
      <w:bookmarkEnd w:id="80"/>
    </w:p>
    <w:p w:rsidR="00AB23C6" w:rsidRPr="005C6EE6" w:rsidRDefault="00AB23C6" w:rsidP="00AB23C6">
      <w:pPr>
        <w:shd w:val="clear" w:color="auto" w:fill="FFFFFF"/>
        <w:rPr>
          <w:rFonts w:ascii="Tahoma" w:hAnsi="Tahoma" w:cs="Tahoma"/>
          <w:lang w:eastAsia="en-US"/>
        </w:rPr>
      </w:pPr>
    </w:p>
    <w:p w:rsidR="00AB23C6" w:rsidRPr="005C6EE6" w:rsidRDefault="00AB23C6" w:rsidP="00AB23C6">
      <w:pPr>
        <w:numPr>
          <w:ilvl w:val="1"/>
          <w:numId w:val="30"/>
        </w:numPr>
        <w:shd w:val="clear" w:color="auto" w:fill="FFFFFF"/>
        <w:tabs>
          <w:tab w:val="left" w:pos="1276"/>
        </w:tabs>
        <w:ind w:left="0" w:firstLine="709"/>
        <w:jc w:val="both"/>
        <w:rPr>
          <w:rFonts w:ascii="Tahoma" w:hAnsi="Tahoma" w:cs="Tahoma"/>
          <w:sz w:val="18"/>
          <w:szCs w:val="18"/>
        </w:rPr>
      </w:pPr>
      <w:bookmarkStart w:id="81" w:name="_Ref279659745"/>
      <w:r w:rsidRPr="005C6EE6">
        <w:rPr>
          <w:rFonts w:ascii="Tahoma" w:hAnsi="Tahoma" w:cs="Tahoma"/>
          <w:sz w:val="18"/>
          <w:szCs w:val="18"/>
        </w:rPr>
        <w:t>Кредитная организация при осуществлении по поручению Клиента Системы безналичных расчетов,</w:t>
      </w:r>
      <w:r w:rsidRPr="005C6EE6">
        <w:rPr>
          <w:rFonts w:ascii="Tahoma" w:hAnsi="Tahoma" w:cs="Tahoma"/>
          <w:sz w:val="16"/>
          <w:szCs w:val="16"/>
          <w:lang w:eastAsia="en-US"/>
        </w:rPr>
        <w:t xml:space="preserve"> </w:t>
      </w:r>
      <w:r w:rsidRPr="005C6EE6">
        <w:rPr>
          <w:rFonts w:ascii="Tahoma" w:hAnsi="Tahoma" w:cs="Tahoma"/>
          <w:sz w:val="18"/>
          <w:szCs w:val="18"/>
        </w:rPr>
        <w:t>включая списание денежных средств с текущего счета Клиента Системы в Кредитной организации по его распоряжению, а также перевод денежных средств без открытия банковского счета с целью внесения Аванса на Карту Клиента Системы, обеспечивает за вознаграждение информационное и технологическое взаимодействие между Клиентом Системы и Расчетным банком.</w:t>
      </w:r>
      <w:bookmarkEnd w:id="81"/>
      <w:r w:rsidRPr="005C6EE6">
        <w:rPr>
          <w:rFonts w:ascii="Tahoma" w:hAnsi="Tahoma" w:cs="Tahoma"/>
          <w:sz w:val="18"/>
          <w:szCs w:val="18"/>
        </w:rPr>
        <w:t xml:space="preserve">  </w:t>
      </w:r>
    </w:p>
    <w:p w:rsidR="00AB23C6" w:rsidRPr="005C6EE6" w:rsidRDefault="00AB23C6" w:rsidP="00AB23C6">
      <w:pPr>
        <w:numPr>
          <w:ilvl w:val="1"/>
          <w:numId w:val="30"/>
        </w:numPr>
        <w:shd w:val="clear" w:color="auto" w:fill="FFFFFF"/>
        <w:tabs>
          <w:tab w:val="left" w:pos="1276"/>
        </w:tabs>
        <w:ind w:left="0" w:firstLine="709"/>
        <w:jc w:val="both"/>
        <w:rPr>
          <w:rFonts w:ascii="Tahoma" w:hAnsi="Tahoma" w:cs="Tahoma"/>
          <w:sz w:val="18"/>
          <w:szCs w:val="18"/>
        </w:rPr>
      </w:pPr>
      <w:r w:rsidRPr="005C6EE6">
        <w:rPr>
          <w:rFonts w:ascii="Tahoma" w:hAnsi="Tahoma" w:cs="Tahoma"/>
          <w:sz w:val="18"/>
          <w:szCs w:val="18"/>
        </w:rPr>
        <w:t>В случае если при внесении Аванса на Карту Клиента Системы, согласно п.</w:t>
      </w:r>
      <w:r w:rsidRPr="005C6EE6">
        <w:rPr>
          <w:rFonts w:ascii="Tahoma" w:hAnsi="Tahoma" w:cs="Tahoma"/>
          <w:sz w:val="18"/>
          <w:szCs w:val="18"/>
        </w:rPr>
        <w:fldChar w:fldCharType="begin"/>
      </w:r>
      <w:r w:rsidRPr="005C6EE6">
        <w:rPr>
          <w:rFonts w:ascii="Tahoma" w:hAnsi="Tahoma" w:cs="Tahoma"/>
          <w:sz w:val="18"/>
          <w:szCs w:val="18"/>
        </w:rPr>
        <w:instrText xml:space="preserve"> REF _Ref279659745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8.1</w:t>
      </w:r>
      <w:r w:rsidRPr="005C6EE6">
        <w:rPr>
          <w:rFonts w:ascii="Tahoma" w:hAnsi="Tahoma" w:cs="Tahoma"/>
          <w:sz w:val="18"/>
          <w:szCs w:val="18"/>
        </w:rPr>
        <w:fldChar w:fldCharType="end"/>
      </w:r>
      <w:r w:rsidRPr="005C6EE6">
        <w:rPr>
          <w:rFonts w:ascii="Tahoma" w:hAnsi="Tahoma" w:cs="Tahoma"/>
          <w:sz w:val="18"/>
          <w:szCs w:val="18"/>
        </w:rPr>
        <w:t xml:space="preserve">. Правил, Клиентом Системы сформирована Заявка, Кредитная организация обеспечивает за вознаграждение предоставление информации о Заявке Клиента Системы Оператору по приему Платежей в порядке, предусмотренном Правилами.  </w:t>
      </w:r>
    </w:p>
    <w:p w:rsidR="00AB23C6" w:rsidRPr="005C6EE6" w:rsidRDefault="00AB23C6" w:rsidP="00AB23C6">
      <w:pPr>
        <w:numPr>
          <w:ilvl w:val="1"/>
          <w:numId w:val="30"/>
        </w:numPr>
        <w:shd w:val="clear" w:color="auto" w:fill="FFFFFF"/>
        <w:tabs>
          <w:tab w:val="num" w:pos="1260"/>
        </w:tabs>
        <w:spacing w:line="220" w:lineRule="exact"/>
        <w:ind w:left="0" w:firstLine="709"/>
        <w:jc w:val="both"/>
        <w:rPr>
          <w:rFonts w:ascii="Tahoma" w:hAnsi="Tahoma" w:cs="Tahoma"/>
        </w:rPr>
      </w:pPr>
      <w:r w:rsidRPr="005C6EE6">
        <w:rPr>
          <w:rFonts w:ascii="Tahoma" w:hAnsi="Tahoma" w:cs="Tahoma"/>
          <w:sz w:val="18"/>
          <w:szCs w:val="18"/>
        </w:rPr>
        <w:t xml:space="preserve">Кредитная организация обязуется в порядке, предусмотренном Приложением №5 к Правилам, регистрировать Терминалы и Банкоматы в электронной базе Оператора по приему Платежей посредством заполнения соответствующих форм на Личной странице, а также представлять Оператору по приему Платежей письменную информацию о своей Территории Кредитной организации, с указанием данных, предусмотренных Приложением №5а и /или Приложением №5б. </w:t>
      </w:r>
    </w:p>
    <w:p w:rsidR="00AB23C6" w:rsidRPr="005C6EE6" w:rsidRDefault="00AB23C6" w:rsidP="00AB23C6">
      <w:pPr>
        <w:numPr>
          <w:ilvl w:val="1"/>
          <w:numId w:val="30"/>
        </w:numPr>
        <w:shd w:val="clear" w:color="auto" w:fill="FFFFFF"/>
        <w:tabs>
          <w:tab w:val="num" w:pos="1260"/>
        </w:tabs>
        <w:ind w:left="0" w:firstLine="720"/>
        <w:jc w:val="both"/>
        <w:rPr>
          <w:rFonts w:ascii="Tahoma" w:hAnsi="Tahoma" w:cs="Tahoma"/>
        </w:rPr>
      </w:pPr>
      <w:r w:rsidRPr="005C6EE6">
        <w:rPr>
          <w:rFonts w:ascii="Tahoma" w:hAnsi="Tahoma" w:cs="Tahoma"/>
          <w:sz w:val="18"/>
          <w:szCs w:val="18"/>
        </w:rPr>
        <w:t xml:space="preserve">Кредитная организация извещает Оператора по приему Платежей о расширении, уменьшении, иных изменениях данных о Территории Кредитной организации, путем внесения новых данных в электронную базу Оператора по приему Платежей посредством заполнения соответствующих форм на Личной странице и направления письменного извещения  Оператору по приему Платежей, в порядке, предусмотренном Приложением №5 к Правилам. </w:t>
      </w:r>
    </w:p>
    <w:p w:rsidR="00AB23C6" w:rsidRPr="005C6EE6" w:rsidRDefault="00AB23C6" w:rsidP="00AB23C6">
      <w:pPr>
        <w:shd w:val="clear" w:color="auto" w:fill="FFFFFF"/>
        <w:spacing w:line="220" w:lineRule="exact"/>
        <w:ind w:firstLine="705"/>
        <w:jc w:val="both"/>
        <w:rPr>
          <w:rFonts w:ascii="Tahoma" w:hAnsi="Tahoma" w:cs="Tahoma"/>
        </w:rPr>
      </w:pPr>
      <w:r w:rsidRPr="005C6EE6">
        <w:rPr>
          <w:rFonts w:ascii="Tahoma" w:hAnsi="Tahoma" w:cs="Tahoma"/>
          <w:bCs/>
          <w:sz w:val="18"/>
          <w:szCs w:val="18"/>
        </w:rPr>
        <w:t xml:space="preserve">Кредитная организация обязана предоставлять по запросу Оператора </w:t>
      </w:r>
      <w:r w:rsidRPr="005C6EE6">
        <w:rPr>
          <w:rFonts w:ascii="Tahoma" w:hAnsi="Tahoma" w:cs="Tahoma"/>
          <w:sz w:val="18"/>
          <w:szCs w:val="18"/>
        </w:rPr>
        <w:t xml:space="preserve">по приему Платежей </w:t>
      </w:r>
      <w:r w:rsidRPr="005C6EE6">
        <w:rPr>
          <w:rFonts w:ascii="Tahoma" w:hAnsi="Tahoma" w:cs="Tahoma"/>
          <w:bCs/>
          <w:sz w:val="18"/>
          <w:szCs w:val="18"/>
        </w:rPr>
        <w:t>дополнительную уточняющую информацию о Территории Кредитной организации в установленный в запросе срок.</w:t>
      </w:r>
    </w:p>
    <w:p w:rsidR="00AB23C6" w:rsidRPr="005C6EE6" w:rsidRDefault="00AB23C6" w:rsidP="00AB23C6">
      <w:pPr>
        <w:numPr>
          <w:ilvl w:val="1"/>
          <w:numId w:val="30"/>
        </w:numPr>
        <w:shd w:val="clear" w:color="auto" w:fill="FFFFFF"/>
        <w:tabs>
          <w:tab w:val="num" w:pos="1260"/>
        </w:tabs>
        <w:ind w:left="0" w:firstLine="720"/>
        <w:jc w:val="both"/>
        <w:rPr>
          <w:rFonts w:ascii="Tahoma" w:hAnsi="Tahoma" w:cs="Tahoma"/>
        </w:rPr>
      </w:pPr>
      <w:r w:rsidRPr="005C6EE6">
        <w:rPr>
          <w:rFonts w:ascii="Tahoma" w:hAnsi="Tahoma" w:cs="Tahoma"/>
          <w:sz w:val="18"/>
          <w:szCs w:val="18"/>
        </w:rPr>
        <w:t>Любая операция по передаче данных о банковской операции, совершенной Кредитной организацией по поручению Клиента Системы и направленной на внесение Аванса, либо по передаче информации о Заявке Клиента Системы возможна только с Терминала (в том числе Банкомата), идентифицированного в Системе, и только с использованием Программы «Система приложений для кредитных организаций». Сочетание аутентификационных данных Кредитной организации – логин, пароль, номер Терминала (в том числе Банкомата) в Системе либо электронный сертификат и закрытый ключ - определены как аналог собственноручной подписи (далее АСП) Кредитной организации и признаются Сторонами в качестве однозначного и бесспорного подтверждения совершенной операции. Кредитная организация обязана использовать для доступа к Личной странице электронный сертификат и закрытый ключ.</w:t>
      </w:r>
    </w:p>
    <w:p w:rsidR="00AB23C6" w:rsidRPr="005C6EE6" w:rsidRDefault="00AB23C6" w:rsidP="00AB23C6">
      <w:pPr>
        <w:numPr>
          <w:ilvl w:val="1"/>
          <w:numId w:val="30"/>
        </w:numPr>
        <w:shd w:val="clear" w:color="auto" w:fill="FFFFFF"/>
        <w:tabs>
          <w:tab w:val="num" w:pos="1260"/>
        </w:tabs>
        <w:ind w:left="0" w:firstLine="720"/>
        <w:jc w:val="both"/>
        <w:rPr>
          <w:rFonts w:ascii="Tahoma" w:hAnsi="Tahoma" w:cs="Tahoma"/>
        </w:rPr>
      </w:pPr>
      <w:r w:rsidRPr="005C6EE6">
        <w:rPr>
          <w:rFonts w:ascii="Tahoma" w:hAnsi="Tahoma" w:cs="Tahoma"/>
          <w:sz w:val="18"/>
          <w:szCs w:val="18"/>
        </w:rPr>
        <w:t>Кредитная организация обязана осуществлять передачу данных о совершенной по поручению Клиента Системы и направленной на внесение Аванса операции либо по передаче информации о Заявке Клиента Системы только после указания Клиентом Системы реквизитов Карты Клиента Системы, а в случае формирования Заявки  - также данных о Поставщике, Товаре, Услуге, Пожертвовании, размере распоряжения Клиентом Системы денежными средствами. Перечни конкретных сведений, сообщаемых Клиентом Системы при формировании Заявки, устанавливаются Поставщиками.</w:t>
      </w:r>
    </w:p>
    <w:p w:rsidR="00AB23C6" w:rsidRPr="005C6EE6" w:rsidRDefault="00AB23C6" w:rsidP="00AB23C6">
      <w:pPr>
        <w:numPr>
          <w:ilvl w:val="1"/>
          <w:numId w:val="30"/>
        </w:numPr>
        <w:shd w:val="clear" w:color="auto" w:fill="FFFFFF"/>
        <w:tabs>
          <w:tab w:val="num" w:pos="1260"/>
        </w:tabs>
        <w:adjustRightInd w:val="0"/>
        <w:ind w:left="0" w:firstLine="720"/>
        <w:jc w:val="both"/>
        <w:rPr>
          <w:rFonts w:ascii="Tahoma" w:hAnsi="Tahoma" w:cs="Tahoma"/>
          <w:sz w:val="18"/>
          <w:szCs w:val="18"/>
        </w:rPr>
      </w:pPr>
      <w:r w:rsidRPr="005C6EE6">
        <w:rPr>
          <w:rFonts w:ascii="Tahoma" w:hAnsi="Tahoma" w:cs="Tahoma"/>
          <w:sz w:val="18"/>
          <w:szCs w:val="18"/>
        </w:rPr>
        <w:t xml:space="preserve">Кредитная организация обязана при приеме Аванса и формировании Заявки предупредить Клиента Системы о последствиях неправильного указания им идентификационных данных при совершении банковской операции, направленной на внесение Аванса, либо при формировании им Заявки, а в случае взимания с Клиента Системы Дополнительного вознаграждения либо иных видов платежей, ознакомить Клиента Системы с их размером и условиями Договора с Клиентом Системы. </w:t>
      </w:r>
    </w:p>
    <w:p w:rsidR="00AB23C6" w:rsidRPr="005C6EE6" w:rsidRDefault="00AB23C6" w:rsidP="00AB23C6">
      <w:pPr>
        <w:numPr>
          <w:ilvl w:val="1"/>
          <w:numId w:val="30"/>
        </w:numPr>
        <w:shd w:val="clear" w:color="auto" w:fill="FFFFFF"/>
        <w:adjustRightInd w:val="0"/>
        <w:ind w:left="0" w:firstLine="709"/>
        <w:jc w:val="both"/>
        <w:rPr>
          <w:rFonts w:ascii="Tahoma" w:hAnsi="Tahoma" w:cs="Tahoma"/>
          <w:sz w:val="18"/>
          <w:szCs w:val="18"/>
        </w:rPr>
      </w:pPr>
      <w:r w:rsidRPr="005C6EE6">
        <w:rPr>
          <w:rFonts w:ascii="Tahoma" w:hAnsi="Tahoma" w:cs="Tahoma"/>
          <w:sz w:val="18"/>
          <w:szCs w:val="18"/>
        </w:rPr>
        <w:t>Кредитная организация обязана размещать на Территории Кредитной организации</w:t>
      </w:r>
      <w:r w:rsidRPr="005C6EE6">
        <w:rPr>
          <w:rFonts w:ascii="Tahoma" w:hAnsi="Tahoma" w:cs="Tahoma"/>
          <w:sz w:val="20"/>
          <w:szCs w:val="20"/>
        </w:rPr>
        <w:t xml:space="preserve"> </w:t>
      </w:r>
      <w:r w:rsidRPr="005C6EE6">
        <w:rPr>
          <w:rFonts w:ascii="Tahoma" w:hAnsi="Tahoma" w:cs="Tahoma"/>
          <w:sz w:val="18"/>
          <w:szCs w:val="18"/>
        </w:rPr>
        <w:t>Договор об использовании Карты Клиента Системы, перечень Поставщиков, на оплату Услуг, Товаров которых можно сформировать Заявку и условия совершения по поручению Клиента Системы банковской операции, направленной на внесение Аванса. Кредитная организация обязана незамедлительно обновлять указанные материалы после поступления соответствующего уведомления от Оператора по приему Платежей.</w:t>
      </w:r>
    </w:p>
    <w:p w:rsidR="00AB23C6" w:rsidRDefault="00AB23C6" w:rsidP="00AB23C6">
      <w:pPr>
        <w:pStyle w:val="aff8"/>
        <w:numPr>
          <w:ilvl w:val="2"/>
          <w:numId w:val="30"/>
        </w:numPr>
        <w:shd w:val="clear" w:color="auto" w:fill="FFFFFF"/>
        <w:autoSpaceDE w:val="0"/>
        <w:autoSpaceDN w:val="0"/>
        <w:adjustRightInd w:val="0"/>
        <w:ind w:left="0" w:firstLine="709"/>
        <w:jc w:val="both"/>
        <w:rPr>
          <w:rFonts w:ascii="Tahoma" w:hAnsi="Tahoma" w:cs="Tahoma"/>
          <w:sz w:val="18"/>
          <w:szCs w:val="18"/>
        </w:rPr>
      </w:pPr>
      <w:bookmarkStart w:id="82" w:name="_Ref280190281"/>
      <w:r w:rsidRPr="00EE16C5">
        <w:rPr>
          <w:rFonts w:ascii="Tahoma" w:hAnsi="Tahoma" w:cs="Tahoma"/>
          <w:sz w:val="18"/>
          <w:szCs w:val="18"/>
        </w:rPr>
        <w:t>Кредитная организация обязана у каждого установленного на Территории Кредитной организации Терминала, в том числе Банкомата, размещать любым доступным для ознакомления Клиента способом</w:t>
      </w:r>
      <w:r w:rsidRPr="00EE16C5">
        <w:rPr>
          <w:rFonts w:ascii="Verdana" w:hAnsi="Verdana" w:cs="Verdana"/>
          <w:sz w:val="20"/>
          <w:szCs w:val="20"/>
        </w:rPr>
        <w:t xml:space="preserve"> </w:t>
      </w:r>
      <w:r w:rsidRPr="00EE16C5">
        <w:rPr>
          <w:rFonts w:ascii="Tahoma" w:hAnsi="Tahoma" w:cs="Tahoma"/>
          <w:sz w:val="18"/>
          <w:szCs w:val="18"/>
        </w:rPr>
        <w:t xml:space="preserve">условия совершения </w:t>
      </w:r>
      <w:r w:rsidRPr="00EE16C5">
        <w:rPr>
          <w:rFonts w:ascii="Tahoma" w:hAnsi="Tahoma" w:cs="Tahoma"/>
          <w:sz w:val="18"/>
          <w:szCs w:val="18"/>
        </w:rPr>
        <w:lastRenderedPageBreak/>
        <w:t>Кредитной организацией по поручению Клиента Системы банковской операции, направленной на внесение Аванса, а также Договор об использовании Карты Клиента Системы.</w:t>
      </w:r>
      <w:bookmarkEnd w:id="82"/>
      <w:r w:rsidRPr="00EE16C5">
        <w:rPr>
          <w:rFonts w:ascii="Tahoma" w:hAnsi="Tahoma" w:cs="Tahoma"/>
          <w:sz w:val="18"/>
          <w:szCs w:val="18"/>
        </w:rPr>
        <w:t xml:space="preserve"> </w:t>
      </w:r>
      <w:bookmarkStart w:id="83" w:name="_Ref280190301"/>
    </w:p>
    <w:p w:rsidR="00AB23C6" w:rsidRDefault="00AB23C6" w:rsidP="00AB23C6">
      <w:pPr>
        <w:pStyle w:val="aff8"/>
        <w:numPr>
          <w:ilvl w:val="2"/>
          <w:numId w:val="30"/>
        </w:numPr>
        <w:shd w:val="clear" w:color="auto" w:fill="FFFFFF"/>
        <w:autoSpaceDE w:val="0"/>
        <w:autoSpaceDN w:val="0"/>
        <w:adjustRightInd w:val="0"/>
        <w:ind w:left="0" w:firstLine="709"/>
        <w:jc w:val="both"/>
        <w:rPr>
          <w:rFonts w:ascii="Tahoma" w:hAnsi="Tahoma" w:cs="Tahoma"/>
          <w:sz w:val="18"/>
          <w:szCs w:val="18"/>
        </w:rPr>
      </w:pPr>
      <w:r w:rsidRPr="00EE16C5">
        <w:rPr>
          <w:rFonts w:ascii="Tahoma" w:hAnsi="Tahoma" w:cs="Tahoma"/>
          <w:sz w:val="18"/>
          <w:szCs w:val="18"/>
        </w:rPr>
        <w:t xml:space="preserve">Кредитная организация обязана у каждого установленного на Территории Кредитной организации Терминала, отличного от Платежного терминала и Банкомата, размещать для ознакомления Плательщиками в документальном (бумажном) виде </w:t>
      </w:r>
      <w:r w:rsidR="006317AB">
        <w:rPr>
          <w:rFonts w:ascii="Tahoma" w:hAnsi="Tahoma" w:cs="Tahoma"/>
          <w:sz w:val="18"/>
          <w:szCs w:val="18"/>
        </w:rPr>
        <w:t xml:space="preserve">актуальные </w:t>
      </w:r>
      <w:r w:rsidRPr="00EE16C5">
        <w:rPr>
          <w:rFonts w:ascii="Tahoma" w:hAnsi="Tahoma" w:cs="Tahoma"/>
          <w:sz w:val="18"/>
          <w:szCs w:val="18"/>
        </w:rPr>
        <w:t xml:space="preserve">тексты </w:t>
      </w:r>
      <w:r w:rsidR="006317AB">
        <w:rPr>
          <w:rFonts w:ascii="Tahoma" w:hAnsi="Tahoma" w:cs="Tahoma"/>
          <w:sz w:val="18"/>
          <w:szCs w:val="18"/>
        </w:rPr>
        <w:t xml:space="preserve">следующих </w:t>
      </w:r>
      <w:r w:rsidRPr="00EE16C5">
        <w:rPr>
          <w:rFonts w:ascii="Tahoma" w:hAnsi="Tahoma" w:cs="Tahoma"/>
          <w:sz w:val="18"/>
          <w:szCs w:val="18"/>
        </w:rPr>
        <w:t>Оферт</w:t>
      </w:r>
      <w:r w:rsidR="006317AB">
        <w:rPr>
          <w:rFonts w:ascii="Tahoma" w:hAnsi="Tahoma" w:cs="Tahoma"/>
          <w:sz w:val="18"/>
          <w:szCs w:val="18"/>
        </w:rPr>
        <w:t xml:space="preserve">: </w:t>
      </w:r>
      <w:r w:rsidR="006317AB" w:rsidRPr="00496E46">
        <w:rPr>
          <w:rFonts w:ascii="Tahoma" w:hAnsi="Tahoma" w:cs="Tahoma"/>
          <w:sz w:val="18"/>
          <w:szCs w:val="18"/>
        </w:rPr>
        <w:t>Публичная оферта об использовании платежного сервиса «Visa QIWI Wallet»</w:t>
      </w:r>
      <w:r w:rsidR="006317AB">
        <w:rPr>
          <w:rFonts w:ascii="Tahoma" w:hAnsi="Tahoma" w:cs="Tahoma"/>
          <w:sz w:val="18"/>
          <w:szCs w:val="18"/>
        </w:rPr>
        <w:t xml:space="preserve"> (актуальный текст размещен в сети Интернет по адресу: </w:t>
      </w:r>
      <w:hyperlink r:id="rId37" w:history="1">
        <w:r w:rsidR="006317AB" w:rsidRPr="00496E46">
          <w:rPr>
            <w:rStyle w:val="a5"/>
            <w:rFonts w:ascii="Tahoma" w:hAnsi="Tahoma" w:cs="Tahoma"/>
            <w:sz w:val="18"/>
            <w:szCs w:val="18"/>
          </w:rPr>
          <w:t>https://static.qiwi.com/ru/doc/oferta_lk.pdf?v2</w:t>
        </w:r>
      </w:hyperlink>
      <w:r w:rsidR="006317AB">
        <w:rPr>
          <w:rFonts w:ascii="Tahoma" w:hAnsi="Tahoma" w:cs="Tahoma"/>
          <w:sz w:val="18"/>
          <w:szCs w:val="18"/>
        </w:rPr>
        <w:t>)</w:t>
      </w:r>
      <w:r w:rsidRPr="00EE16C5">
        <w:rPr>
          <w:rFonts w:ascii="Tahoma" w:hAnsi="Tahoma" w:cs="Tahoma"/>
          <w:sz w:val="18"/>
          <w:szCs w:val="18"/>
        </w:rPr>
        <w:t>,</w:t>
      </w:r>
      <w:r w:rsidR="006317AB">
        <w:rPr>
          <w:rFonts w:ascii="Tahoma" w:hAnsi="Tahoma" w:cs="Tahoma"/>
          <w:sz w:val="18"/>
          <w:szCs w:val="18"/>
        </w:rPr>
        <w:t xml:space="preserve"> </w:t>
      </w:r>
      <w:r w:rsidR="006317AB" w:rsidRPr="00496E46">
        <w:rPr>
          <w:rFonts w:ascii="Tahoma" w:hAnsi="Tahoma" w:cs="Tahoma"/>
          <w:sz w:val="18"/>
          <w:szCs w:val="18"/>
        </w:rPr>
        <w:t xml:space="preserve">Публичная оферта об оказании услуг безналичных расчетов с использованием предоплаченной карты </w:t>
      </w:r>
      <w:r w:rsidR="006317AB" w:rsidRPr="00496E46">
        <w:rPr>
          <w:rFonts w:ascii="Tahoma" w:eastAsia="Calibri" w:hAnsi="Tahoma" w:cs="Tahoma"/>
          <w:sz w:val="18"/>
          <w:szCs w:val="18"/>
          <w:lang w:eastAsia="en-US"/>
        </w:rPr>
        <w:t>QIWI VISA VIRTUAL КИВИ Банк (ЗАО)</w:t>
      </w:r>
      <w:r w:rsidR="006317AB">
        <w:rPr>
          <w:rFonts w:ascii="Tahoma" w:eastAsia="Calibri" w:hAnsi="Tahoma" w:cs="Tahoma"/>
          <w:sz w:val="18"/>
          <w:szCs w:val="18"/>
          <w:lang w:eastAsia="en-US"/>
        </w:rPr>
        <w:t xml:space="preserve"> </w:t>
      </w:r>
      <w:r w:rsidR="006317AB">
        <w:rPr>
          <w:rFonts w:ascii="Tahoma" w:hAnsi="Tahoma" w:cs="Tahoma"/>
          <w:sz w:val="18"/>
          <w:szCs w:val="18"/>
        </w:rPr>
        <w:t xml:space="preserve">(актуальный текст размещен в сети Интернет по адресу: </w:t>
      </w:r>
      <w:hyperlink r:id="rId38" w:history="1">
        <w:r w:rsidR="006317AB" w:rsidRPr="00496E46">
          <w:rPr>
            <w:rStyle w:val="a5"/>
            <w:rFonts w:ascii="Tahoma" w:hAnsi="Tahoma" w:cs="Tahoma"/>
            <w:sz w:val="18"/>
            <w:szCs w:val="18"/>
          </w:rPr>
          <w:t>https://static.qiwi.com/ru/doc/oferta_visa_v5.pdf</w:t>
        </w:r>
      </w:hyperlink>
      <w:r w:rsidR="006317AB">
        <w:rPr>
          <w:rFonts w:ascii="Tahoma" w:hAnsi="Tahoma" w:cs="Tahoma"/>
          <w:sz w:val="18"/>
          <w:szCs w:val="18"/>
        </w:rPr>
        <w:t xml:space="preserve">); </w:t>
      </w:r>
      <w:r w:rsidR="00F75AD2" w:rsidRPr="00496E46">
        <w:rPr>
          <w:rFonts w:ascii="Tahoma" w:hAnsi="Tahoma" w:cs="Tahoma"/>
          <w:sz w:val="18"/>
          <w:szCs w:val="18"/>
        </w:rPr>
        <w:t xml:space="preserve">Публичная оферта об оказании услуг безналичных расчетов с использованием предоплаченной карты </w:t>
      </w:r>
      <w:r w:rsidR="00F75AD2" w:rsidRPr="00496E46">
        <w:rPr>
          <w:rFonts w:ascii="Tahoma" w:hAnsi="Tahoma" w:cs="Tahoma"/>
          <w:sz w:val="18"/>
          <w:szCs w:val="18"/>
          <w:lang w:val="en-US"/>
        </w:rPr>
        <w:t>QIWI</w:t>
      </w:r>
      <w:r w:rsidR="00F75AD2" w:rsidRPr="00496E46">
        <w:rPr>
          <w:rFonts w:ascii="Tahoma" w:hAnsi="Tahoma" w:cs="Tahoma"/>
          <w:sz w:val="18"/>
          <w:szCs w:val="18"/>
        </w:rPr>
        <w:t xml:space="preserve"> </w:t>
      </w:r>
      <w:r w:rsidR="00F75AD2" w:rsidRPr="00496E46">
        <w:rPr>
          <w:rFonts w:ascii="Tahoma" w:hAnsi="Tahoma" w:cs="Tahoma"/>
          <w:sz w:val="18"/>
          <w:szCs w:val="18"/>
          <w:lang w:val="en-US"/>
        </w:rPr>
        <w:t>CARD</w:t>
      </w:r>
      <w:r w:rsidR="00F75AD2" w:rsidRPr="00496E46">
        <w:rPr>
          <w:rFonts w:ascii="Tahoma" w:hAnsi="Tahoma" w:cs="Tahoma"/>
          <w:sz w:val="18"/>
          <w:szCs w:val="18"/>
        </w:rPr>
        <w:t xml:space="preserve"> «КАРТА КЛИЕНТА СИСТЕМЫ» </w:t>
      </w:r>
      <w:r w:rsidR="00F75AD2">
        <w:rPr>
          <w:rFonts w:ascii="Tahoma" w:hAnsi="Tahoma" w:cs="Tahoma"/>
          <w:sz w:val="18"/>
          <w:szCs w:val="18"/>
        </w:rPr>
        <w:t xml:space="preserve">и осуществлении расчетов с ее использованием (актуальный текст размещен в сети Интернет по адресу: </w:t>
      </w:r>
      <w:hyperlink r:id="rId39" w:history="1">
        <w:r w:rsidR="00F75AD2" w:rsidRPr="00496E46">
          <w:rPr>
            <w:rStyle w:val="a5"/>
            <w:rFonts w:ascii="Tahoma" w:hAnsi="Tahoma" w:cs="Tahoma"/>
            <w:sz w:val="18"/>
            <w:szCs w:val="18"/>
          </w:rPr>
          <w:t>https://static.qiwi.com/ru/doc/oferta_ccs.pdf</w:t>
        </w:r>
      </w:hyperlink>
      <w:r w:rsidR="00F75AD2">
        <w:rPr>
          <w:rFonts w:ascii="Tahoma" w:hAnsi="Tahoma" w:cs="Tahoma"/>
          <w:sz w:val="18"/>
          <w:szCs w:val="18"/>
        </w:rPr>
        <w:t>)</w:t>
      </w:r>
      <w:r w:rsidRPr="00EE16C5">
        <w:rPr>
          <w:rFonts w:ascii="Tahoma" w:hAnsi="Tahoma" w:cs="Tahoma"/>
          <w:sz w:val="18"/>
          <w:szCs w:val="18"/>
        </w:rPr>
        <w:t>.</w:t>
      </w:r>
      <w:bookmarkStart w:id="84" w:name="_Ref309213423"/>
      <w:bookmarkEnd w:id="83"/>
    </w:p>
    <w:p w:rsidR="00AB23C6" w:rsidRPr="00EE16C5" w:rsidRDefault="00AB23C6" w:rsidP="00AB23C6">
      <w:pPr>
        <w:pStyle w:val="aff8"/>
        <w:numPr>
          <w:ilvl w:val="2"/>
          <w:numId w:val="30"/>
        </w:numPr>
        <w:shd w:val="clear" w:color="auto" w:fill="FFFFFF"/>
        <w:autoSpaceDE w:val="0"/>
        <w:autoSpaceDN w:val="0"/>
        <w:adjustRightInd w:val="0"/>
        <w:ind w:left="0" w:firstLine="709"/>
        <w:jc w:val="both"/>
        <w:rPr>
          <w:rFonts w:ascii="Tahoma" w:hAnsi="Tahoma" w:cs="Tahoma"/>
          <w:sz w:val="18"/>
          <w:szCs w:val="18"/>
        </w:rPr>
      </w:pPr>
      <w:r w:rsidRPr="00EE16C5">
        <w:rPr>
          <w:rFonts w:ascii="Tahoma" w:hAnsi="Tahoma" w:cs="Tahoma"/>
          <w:sz w:val="18"/>
          <w:szCs w:val="18"/>
        </w:rPr>
        <w:t xml:space="preserve">Кредитная организация обязана в интерфейсе каждого установленного на Территории Кредитной организации Платежного терминала/Банкомата, размещать для ознакомления Плательщиками </w:t>
      </w:r>
      <w:r w:rsidR="00F75AD2">
        <w:rPr>
          <w:rFonts w:ascii="Tahoma" w:hAnsi="Tahoma" w:cs="Tahoma"/>
          <w:sz w:val="18"/>
          <w:szCs w:val="18"/>
        </w:rPr>
        <w:t xml:space="preserve">актуальные </w:t>
      </w:r>
      <w:r w:rsidRPr="00EE16C5">
        <w:rPr>
          <w:rFonts w:ascii="Tahoma" w:hAnsi="Tahoma" w:cs="Tahoma"/>
          <w:sz w:val="18"/>
          <w:szCs w:val="18"/>
        </w:rPr>
        <w:t>тексты Оферт,</w:t>
      </w:r>
      <w:r w:rsidR="00F75AD2">
        <w:rPr>
          <w:rFonts w:ascii="Tahoma" w:hAnsi="Tahoma" w:cs="Tahoma"/>
          <w:sz w:val="18"/>
          <w:szCs w:val="18"/>
        </w:rPr>
        <w:t xml:space="preserve"> поименованных в подпункте 8.8.2</w:t>
      </w:r>
      <w:r w:rsidRPr="00EE16C5">
        <w:rPr>
          <w:rFonts w:ascii="Tahoma" w:hAnsi="Tahoma" w:cs="Tahoma"/>
          <w:sz w:val="18"/>
          <w:szCs w:val="18"/>
        </w:rPr>
        <w:t>.</w:t>
      </w:r>
      <w:bookmarkEnd w:id="84"/>
    </w:p>
    <w:p w:rsidR="00AB23C6" w:rsidRPr="005C6EE6" w:rsidRDefault="00AB23C6" w:rsidP="00AB23C6">
      <w:pPr>
        <w:numPr>
          <w:ilvl w:val="1"/>
          <w:numId w:val="30"/>
        </w:numPr>
        <w:shd w:val="clear" w:color="auto" w:fill="FFFFFF"/>
        <w:adjustRightInd w:val="0"/>
        <w:ind w:left="0" w:firstLine="709"/>
        <w:jc w:val="both"/>
        <w:rPr>
          <w:rFonts w:ascii="Tahoma" w:hAnsi="Tahoma" w:cs="Tahoma"/>
          <w:sz w:val="18"/>
          <w:szCs w:val="18"/>
        </w:rPr>
      </w:pPr>
      <w:r w:rsidRPr="005C6EE6">
        <w:rPr>
          <w:rFonts w:ascii="Tahoma" w:hAnsi="Tahoma" w:cs="Tahoma"/>
          <w:sz w:val="18"/>
          <w:szCs w:val="18"/>
        </w:rPr>
        <w:t>Кредитная организация обязана передавать Оператору по приему Платежей данные о каждой совершенной по поручению Клиента Системы банковской операции, направленной на внесение Аванса, а также сформированной Клиентом Системы Заявке, независимо от правильности указания Клиентом Системы идентификационных данных (номер телефона, договора, счета и т.п.), относимости этих идентификационных данных к Лицевым счетам Поставщика и иных обстоятельств, влияющих на возможность исполнения Расчетным банком Договора с Клиентом Системы. Придание Заявке статуса "Отмененная Заявка" остается на усмотрение Оператора по приему Платежей, Кредитная организация не вправе требовать от Оператора по приему Платежей придания Заявке статуса «Отмененная Заявка».</w:t>
      </w:r>
    </w:p>
    <w:p w:rsidR="00AB23C6" w:rsidRPr="005C6EE6" w:rsidRDefault="00AB23C6" w:rsidP="00AB23C6">
      <w:pPr>
        <w:numPr>
          <w:ilvl w:val="2"/>
          <w:numId w:val="30"/>
        </w:numPr>
        <w:shd w:val="clear" w:color="auto" w:fill="FFFFFF"/>
        <w:adjustRightInd w:val="0"/>
        <w:ind w:left="0" w:firstLine="709"/>
        <w:jc w:val="both"/>
        <w:rPr>
          <w:rFonts w:ascii="Tahoma" w:hAnsi="Tahoma" w:cs="Tahoma"/>
          <w:sz w:val="18"/>
          <w:szCs w:val="18"/>
        </w:rPr>
      </w:pPr>
      <w:r w:rsidRPr="005C6EE6">
        <w:rPr>
          <w:rFonts w:ascii="Tahoma" w:hAnsi="Tahoma" w:cs="Tahoma"/>
          <w:sz w:val="18"/>
          <w:szCs w:val="18"/>
        </w:rPr>
        <w:t>Кредитная организация при приеме Аванса, в отношении которого сформирована Клиентом Системы Заявка в пользу одного из Поставщиков, указанных в п.п.3 или 4 Приложения № 2 к Правилам, обязана передавать Оператору по приему Платежей данные об Инструменте платежа. За исключением случаев регистрации постоянного Инструмента платежа в отношении Терминала/Банкомата согласно Приложению 2 к Правилам, данные об Инструменте платежа должны предаваться Кредитной организацией непосредственно в Период приема Платежа в соответствии с фактическим способом получения Кредитной организацией денежных средств от Клиента Системы в качестве Аванса. Инструмент платежа в отношении Авансов, по которым Кредитной организацией не передан Инструмент платежа, определяется как наличные денежные средства, за исключением случаев приема Авансов посредством Терминалов/Банкоматов с зарегистрированным согласно Приложению 2 к Правилам постоянным Инструментом платежа в отношении такого Терминала/Банкомата.</w:t>
      </w:r>
    </w:p>
    <w:p w:rsidR="00AB23C6" w:rsidRPr="005C6EE6" w:rsidRDefault="00AB23C6" w:rsidP="00AB23C6">
      <w:pPr>
        <w:numPr>
          <w:ilvl w:val="1"/>
          <w:numId w:val="30"/>
        </w:numPr>
        <w:shd w:val="clear" w:color="auto" w:fill="FFFFFF"/>
        <w:tabs>
          <w:tab w:val="num" w:pos="1260"/>
        </w:tabs>
        <w:adjustRightInd w:val="0"/>
        <w:ind w:left="0" w:firstLine="720"/>
        <w:jc w:val="both"/>
        <w:rPr>
          <w:rFonts w:ascii="Tahoma" w:hAnsi="Tahoma" w:cs="Tahoma"/>
          <w:sz w:val="18"/>
          <w:szCs w:val="18"/>
        </w:rPr>
      </w:pPr>
      <w:bookmarkStart w:id="85" w:name="_Ref310501536"/>
      <w:r w:rsidRPr="005C6EE6">
        <w:rPr>
          <w:rFonts w:ascii="Tahoma" w:hAnsi="Tahoma" w:cs="Tahoma"/>
          <w:sz w:val="18"/>
          <w:szCs w:val="18"/>
        </w:rPr>
        <w:t>Кредитная организация обязана после внесения Аванса и формирования Заявки выдать Клиенту Системы документ, подтверждающий внесение Аванса и формирование Заявки, в форме, установленной соответствующим приложением к Правилам. Информация о номере и дате документа, подтверждающего внесение Аванса и формирование Заявки, дате принятия Аванса и формирования Заявки, а также иные данные, передаваемые Кредитной организацией в процессинг Системы, должны полностью соответствовать информации, пропечатанной на документе, подтверждающем внесение Аванса и формирование Заявки.</w:t>
      </w:r>
      <w:bookmarkEnd w:id="85"/>
    </w:p>
    <w:p w:rsidR="00AB23C6" w:rsidRPr="005C6EE6" w:rsidRDefault="00AB23C6" w:rsidP="00AB23C6">
      <w:pPr>
        <w:numPr>
          <w:ilvl w:val="1"/>
          <w:numId w:val="30"/>
        </w:numPr>
        <w:shd w:val="clear" w:color="auto" w:fill="FFFFFF"/>
        <w:adjustRightInd w:val="0"/>
        <w:spacing w:line="220" w:lineRule="exact"/>
        <w:ind w:left="0" w:firstLine="709"/>
        <w:jc w:val="both"/>
        <w:rPr>
          <w:rFonts w:ascii="Tahoma" w:hAnsi="Tahoma" w:cs="Tahoma"/>
        </w:rPr>
      </w:pPr>
      <w:bookmarkStart w:id="86" w:name="_Ref280111554"/>
      <w:r w:rsidRPr="005C6EE6">
        <w:rPr>
          <w:rFonts w:ascii="Tahoma" w:hAnsi="Tahoma" w:cs="Tahoma"/>
          <w:sz w:val="18"/>
          <w:szCs w:val="18"/>
        </w:rPr>
        <w:t>Кредитная организация обязана перечислить в Расчетный банк все суммы денежных средств, направленных Клиентами Системы для внесения Авансов по Авторизованным Заявкам, не позднее 23.59 часов по московскому времени текущего дня, в котором совершены данные операции, указав в назначении платежа: «По договору №___ от ____.___.___г. НДС не облагается». Указанное обязательство Кредитной организации обеспечивается путем внесения Кредитной организацией на корреспондентский счет Расчетного банка Взноса в Гарантийный фонд Кредитной организации.</w:t>
      </w:r>
      <w:bookmarkEnd w:id="86"/>
    </w:p>
    <w:p w:rsidR="00AB23C6" w:rsidRPr="005C6EE6" w:rsidRDefault="00AB23C6" w:rsidP="00AB23C6">
      <w:pPr>
        <w:numPr>
          <w:ilvl w:val="2"/>
          <w:numId w:val="30"/>
        </w:numPr>
        <w:shd w:val="clear" w:color="auto" w:fill="FFFFFF"/>
        <w:adjustRightInd w:val="0"/>
        <w:spacing w:line="220" w:lineRule="exact"/>
        <w:ind w:left="0" w:firstLine="709"/>
        <w:jc w:val="both"/>
        <w:rPr>
          <w:rFonts w:ascii="Tahoma" w:hAnsi="Tahoma" w:cs="Tahoma"/>
        </w:rPr>
      </w:pPr>
      <w:r w:rsidRPr="005C6EE6">
        <w:rPr>
          <w:rFonts w:ascii="Tahoma" w:hAnsi="Tahoma" w:cs="Tahoma"/>
          <w:sz w:val="18"/>
          <w:szCs w:val="18"/>
        </w:rPr>
        <w:t xml:space="preserve">Оператор по приему Платежей вправе приостановить исполнение договора с Кредитной организацией </w:t>
      </w:r>
      <w:r w:rsidRPr="005C6EE6">
        <w:rPr>
          <w:rFonts w:ascii="Tahoma" w:hAnsi="Tahoma" w:cs="Tahoma"/>
          <w:sz w:val="18"/>
          <w:szCs w:val="18"/>
          <w:lang w:val="en-US"/>
        </w:rPr>
        <w:t>XML</w:t>
      </w:r>
      <w:r w:rsidRPr="005C6EE6">
        <w:rPr>
          <w:rFonts w:ascii="Tahoma" w:hAnsi="Tahoma" w:cs="Tahoma"/>
          <w:sz w:val="18"/>
          <w:szCs w:val="18"/>
        </w:rPr>
        <w:t xml:space="preserve">, если размер денежных средств в остатке Гарантийного фонда Кредитной организации составляет менее 1 000 (Одной тысячи) рублей. </w:t>
      </w:r>
    </w:p>
    <w:p w:rsidR="00AB23C6" w:rsidRPr="005C6EE6" w:rsidRDefault="00AB23C6" w:rsidP="00AB23C6">
      <w:pPr>
        <w:numPr>
          <w:ilvl w:val="2"/>
          <w:numId w:val="30"/>
        </w:numPr>
        <w:shd w:val="clear" w:color="auto" w:fill="FFFFFF"/>
        <w:adjustRightInd w:val="0"/>
        <w:spacing w:line="220" w:lineRule="exact"/>
        <w:ind w:left="0" w:firstLine="709"/>
        <w:jc w:val="both"/>
        <w:rPr>
          <w:rFonts w:ascii="Tahoma" w:hAnsi="Tahoma" w:cs="Tahoma"/>
        </w:rPr>
      </w:pPr>
      <w:r w:rsidRPr="005C6EE6">
        <w:rPr>
          <w:rFonts w:ascii="Tahoma" w:hAnsi="Tahoma" w:cs="Tahoma"/>
          <w:sz w:val="18"/>
          <w:szCs w:val="18"/>
        </w:rPr>
        <w:t>Кредитная организация обязуется обеспечить достаточность средств в Гарантийном фонде Кредитной организации в Период приема Платежа с целью приобретения сформированных Клиентами Системы Заявок статуса Авторизованный Заявок.</w:t>
      </w:r>
    </w:p>
    <w:p w:rsidR="00AB23C6" w:rsidRPr="005C6EE6" w:rsidRDefault="00AB23C6" w:rsidP="00AB23C6">
      <w:pPr>
        <w:numPr>
          <w:ilvl w:val="2"/>
          <w:numId w:val="30"/>
        </w:numPr>
        <w:shd w:val="clear" w:color="auto" w:fill="FFFFFF"/>
        <w:adjustRightInd w:val="0"/>
        <w:spacing w:line="220" w:lineRule="exact"/>
        <w:ind w:left="0" w:firstLine="709"/>
        <w:jc w:val="both"/>
        <w:rPr>
          <w:rFonts w:ascii="Tahoma" w:hAnsi="Tahoma" w:cs="Tahoma"/>
        </w:rPr>
      </w:pPr>
      <w:r w:rsidRPr="005C6EE6">
        <w:rPr>
          <w:rFonts w:ascii="Tahoma" w:hAnsi="Tahoma" w:cs="Tahoma"/>
          <w:sz w:val="18"/>
          <w:szCs w:val="18"/>
        </w:rPr>
        <w:t xml:space="preserve">Для целей применения пунктов 8.12.1-8.12.2 Правил Расчетный банк и Кредитная организация уполномочивают Оператора по приему Платежей отслеживать соответствие суммы денежных средств в остатке Гарантийного фонда Кредитной организации размеру сумме сформированных Заявок.  </w:t>
      </w:r>
    </w:p>
    <w:p w:rsidR="00AB23C6" w:rsidRPr="005C6EE6" w:rsidRDefault="00AB23C6" w:rsidP="00AB23C6">
      <w:pPr>
        <w:numPr>
          <w:ilvl w:val="1"/>
          <w:numId w:val="30"/>
        </w:numPr>
        <w:shd w:val="clear" w:color="auto" w:fill="FFFFFF"/>
        <w:tabs>
          <w:tab w:val="num" w:pos="1260"/>
        </w:tabs>
        <w:adjustRightInd w:val="0"/>
        <w:spacing w:line="220" w:lineRule="exact"/>
        <w:ind w:left="0" w:firstLine="720"/>
        <w:jc w:val="both"/>
        <w:rPr>
          <w:rFonts w:ascii="Tahoma" w:hAnsi="Tahoma" w:cs="Tahoma"/>
        </w:rPr>
      </w:pPr>
      <w:bookmarkStart w:id="87" w:name="_Ref280111429"/>
      <w:r w:rsidRPr="005C6EE6">
        <w:rPr>
          <w:rFonts w:ascii="Tahoma" w:hAnsi="Tahoma" w:cs="Tahoma"/>
          <w:sz w:val="18"/>
          <w:szCs w:val="18"/>
        </w:rPr>
        <w:t>Кредитная организация обязана предоставлять Оператору по приему Платежей, а в случае использования электронного документооборота согласно Приложению №13 к Правилам, подписывать квалифицированной электронной подписью ежемесячный Акт о проведенных по поручению Клиента Системы Кредитной организацией операциях, направленных на внесение Аванса, и сформированных Заявках не позднее восьмого рабочего дня месяца, следующего за отчетным. Представление Кредитной организацией Акта, оформленного не в соответствии с проектом, размещенным Оператором по приему Платежей в соответствии с п.</w:t>
      </w:r>
      <w:r w:rsidRPr="005C6EE6">
        <w:rPr>
          <w:rFonts w:ascii="Tahoma" w:hAnsi="Tahoma" w:cs="Tahoma"/>
          <w:sz w:val="18"/>
          <w:szCs w:val="18"/>
        </w:rPr>
        <w:fldChar w:fldCharType="begin"/>
      </w:r>
      <w:r w:rsidRPr="005C6EE6">
        <w:rPr>
          <w:rFonts w:ascii="Tahoma" w:hAnsi="Tahoma" w:cs="Tahoma"/>
          <w:sz w:val="18"/>
          <w:szCs w:val="18"/>
        </w:rPr>
        <w:instrText xml:space="preserve"> REF _Ref279594135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7.16</w:t>
      </w:r>
      <w:r w:rsidRPr="005C6EE6">
        <w:rPr>
          <w:rFonts w:ascii="Tahoma" w:hAnsi="Tahoma" w:cs="Tahoma"/>
          <w:sz w:val="18"/>
          <w:szCs w:val="18"/>
        </w:rPr>
        <w:fldChar w:fldCharType="end"/>
      </w:r>
      <w:r w:rsidRPr="005C6EE6">
        <w:rPr>
          <w:rFonts w:ascii="Tahoma" w:hAnsi="Tahoma" w:cs="Tahoma"/>
          <w:sz w:val="18"/>
          <w:szCs w:val="18"/>
        </w:rPr>
        <w:t>. Правил на Личной странице, в случае использования Кредитной организацией электронного документооборота согласно Приложению №13 к Правилам, также признается неисполнением Кредитной организацией обязательства, установленного настоящим пунктом Правил.</w:t>
      </w:r>
      <w:bookmarkEnd w:id="87"/>
    </w:p>
    <w:p w:rsidR="00AB23C6" w:rsidRPr="005C6EE6" w:rsidRDefault="00AB23C6" w:rsidP="00AB23C6">
      <w:pPr>
        <w:numPr>
          <w:ilvl w:val="2"/>
          <w:numId w:val="30"/>
        </w:numPr>
        <w:shd w:val="clear" w:color="auto" w:fill="FFFFFF"/>
        <w:tabs>
          <w:tab w:val="left" w:pos="1260"/>
        </w:tabs>
        <w:spacing w:line="220" w:lineRule="exact"/>
        <w:ind w:left="0" w:firstLine="709"/>
        <w:jc w:val="both"/>
        <w:rPr>
          <w:rFonts w:ascii="Tahoma" w:hAnsi="Tahoma" w:cs="Tahoma"/>
          <w:sz w:val="18"/>
          <w:szCs w:val="18"/>
        </w:rPr>
      </w:pPr>
      <w:bookmarkStart w:id="88" w:name="_Ref280111406"/>
      <w:r w:rsidRPr="005C6EE6">
        <w:rPr>
          <w:rFonts w:ascii="Tahoma" w:hAnsi="Tahoma" w:cs="Tahoma"/>
          <w:sz w:val="18"/>
          <w:szCs w:val="18"/>
        </w:rPr>
        <w:t>Акт  предоставляется Кредитной организацией в письменном виде по форме приложения к Правилам Приложения № 6.5 или 6.6. в трех подлинных экземплярах – по одному для Кредитной организации, Расчетного банка и Оператора по приему Платежей.</w:t>
      </w:r>
      <w:bookmarkEnd w:id="88"/>
      <w:r w:rsidRPr="005C6EE6">
        <w:rPr>
          <w:rFonts w:ascii="Tahoma" w:hAnsi="Tahoma" w:cs="Tahoma"/>
          <w:sz w:val="18"/>
          <w:szCs w:val="18"/>
        </w:rPr>
        <w:t xml:space="preserve"> </w:t>
      </w:r>
    </w:p>
    <w:p w:rsidR="00AB23C6" w:rsidRPr="005C6EE6" w:rsidRDefault="00AB23C6" w:rsidP="00AB23C6">
      <w:pPr>
        <w:numPr>
          <w:ilvl w:val="2"/>
          <w:numId w:val="30"/>
        </w:numPr>
        <w:shd w:val="clear" w:color="auto" w:fill="FFFFFF"/>
        <w:tabs>
          <w:tab w:val="left" w:pos="1260"/>
        </w:tabs>
        <w:spacing w:line="220" w:lineRule="exact"/>
        <w:ind w:left="0" w:firstLine="709"/>
        <w:jc w:val="both"/>
        <w:rPr>
          <w:rFonts w:ascii="Tahoma" w:hAnsi="Tahoma" w:cs="Tahoma"/>
          <w:sz w:val="18"/>
          <w:szCs w:val="18"/>
        </w:rPr>
      </w:pPr>
      <w:r w:rsidRPr="005C6EE6">
        <w:rPr>
          <w:rFonts w:ascii="Tahoma" w:hAnsi="Tahoma" w:cs="Tahoma"/>
          <w:sz w:val="18"/>
          <w:szCs w:val="18"/>
        </w:rPr>
        <w:t xml:space="preserve">За исключением случая использования Кредитной организацией электронного документооборота согласно Приложению №13 к Правилам,  датой исполнения обязательств, предусмотренных п. </w:t>
      </w:r>
      <w:r w:rsidRPr="005C6EE6">
        <w:rPr>
          <w:rFonts w:ascii="Tahoma" w:hAnsi="Tahoma" w:cs="Tahoma"/>
          <w:sz w:val="18"/>
          <w:szCs w:val="18"/>
        </w:rPr>
        <w:fldChar w:fldCharType="begin"/>
      </w:r>
      <w:r w:rsidRPr="005C6EE6">
        <w:rPr>
          <w:rFonts w:ascii="Tahoma" w:hAnsi="Tahoma" w:cs="Tahoma"/>
          <w:sz w:val="18"/>
          <w:szCs w:val="18"/>
        </w:rPr>
        <w:instrText xml:space="preserve"> REF _Ref280111406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8.12.1</w:t>
      </w:r>
      <w:r w:rsidRPr="005C6EE6">
        <w:rPr>
          <w:rFonts w:ascii="Tahoma" w:hAnsi="Tahoma" w:cs="Tahoma"/>
          <w:sz w:val="18"/>
          <w:szCs w:val="18"/>
        </w:rPr>
        <w:fldChar w:fldCharType="end"/>
      </w:r>
      <w:r w:rsidRPr="005C6EE6">
        <w:rPr>
          <w:rFonts w:ascii="Tahoma" w:hAnsi="Tahoma" w:cs="Tahoma"/>
          <w:sz w:val="18"/>
          <w:szCs w:val="18"/>
        </w:rPr>
        <w:t xml:space="preserve">. Правил, следует считать дату регистрации надлежаще оформленного Акта во входящих документах Оператора по приему Платежей или дату, указанную в документах, подтверждающих своевременность выполнения данных обязательств Кредитной организацией. В случае использования Кредитной организацией электронного документооборота согласно Приложению №13 к Правилам, датой </w:t>
      </w:r>
      <w:r w:rsidRPr="005C6EE6">
        <w:rPr>
          <w:rFonts w:ascii="Tahoma" w:hAnsi="Tahoma" w:cs="Tahoma"/>
          <w:sz w:val="18"/>
          <w:szCs w:val="18"/>
        </w:rPr>
        <w:lastRenderedPageBreak/>
        <w:t xml:space="preserve">исполнения обязательств, предусмотренных п. </w:t>
      </w:r>
      <w:r w:rsidRPr="005C6EE6">
        <w:rPr>
          <w:rFonts w:ascii="Tahoma" w:hAnsi="Tahoma" w:cs="Tahoma"/>
          <w:sz w:val="18"/>
          <w:szCs w:val="18"/>
        </w:rPr>
        <w:fldChar w:fldCharType="begin"/>
      </w:r>
      <w:r w:rsidRPr="005C6EE6">
        <w:rPr>
          <w:rFonts w:ascii="Tahoma" w:hAnsi="Tahoma" w:cs="Tahoma"/>
          <w:sz w:val="18"/>
          <w:szCs w:val="18"/>
        </w:rPr>
        <w:instrText xml:space="preserve"> REF _Ref362966305 \r \h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8.13.1</w:t>
      </w:r>
      <w:r w:rsidRPr="005C6EE6">
        <w:rPr>
          <w:rFonts w:ascii="Tahoma" w:hAnsi="Tahoma" w:cs="Tahoma"/>
          <w:sz w:val="18"/>
          <w:szCs w:val="18"/>
        </w:rPr>
        <w:fldChar w:fldCharType="end"/>
      </w:r>
      <w:r w:rsidRPr="005C6EE6">
        <w:rPr>
          <w:rFonts w:ascii="Tahoma" w:hAnsi="Tahoma" w:cs="Tahoma"/>
          <w:sz w:val="18"/>
          <w:szCs w:val="18"/>
        </w:rPr>
        <w:t>. Правил, следует считать дату подписания Кредитной организацией надлежаще оформленного Акта, указанную в штампе времени квалифицированной подписи Кредитной организации.</w:t>
      </w:r>
    </w:p>
    <w:p w:rsidR="00AB23C6" w:rsidRPr="005C6EE6" w:rsidRDefault="00AB23C6" w:rsidP="00AB23C6">
      <w:pPr>
        <w:numPr>
          <w:ilvl w:val="2"/>
          <w:numId w:val="30"/>
        </w:numPr>
        <w:shd w:val="clear" w:color="auto" w:fill="FFFFFF"/>
        <w:tabs>
          <w:tab w:val="left" w:pos="1260"/>
        </w:tabs>
        <w:spacing w:line="220" w:lineRule="exact"/>
        <w:ind w:left="0" w:firstLine="709"/>
        <w:jc w:val="both"/>
        <w:rPr>
          <w:rFonts w:ascii="Tahoma" w:hAnsi="Tahoma" w:cs="Tahoma"/>
          <w:sz w:val="18"/>
          <w:szCs w:val="18"/>
        </w:rPr>
      </w:pPr>
      <w:r w:rsidRPr="005C6EE6">
        <w:rPr>
          <w:rFonts w:ascii="Tahoma" w:hAnsi="Tahoma" w:cs="Tahoma"/>
          <w:sz w:val="18"/>
          <w:szCs w:val="18"/>
        </w:rPr>
        <w:t>В случае неподписания проекта Акта, подготовленного Оператором по приему Платежей в соответствии с п.</w:t>
      </w:r>
      <w:r w:rsidRPr="005C6EE6">
        <w:rPr>
          <w:rFonts w:ascii="Tahoma" w:hAnsi="Tahoma" w:cs="Tahoma"/>
          <w:sz w:val="18"/>
          <w:szCs w:val="18"/>
        </w:rPr>
        <w:fldChar w:fldCharType="begin"/>
      </w:r>
      <w:r w:rsidRPr="005C6EE6">
        <w:rPr>
          <w:rFonts w:ascii="Tahoma" w:hAnsi="Tahoma" w:cs="Tahoma"/>
          <w:sz w:val="18"/>
          <w:szCs w:val="18"/>
        </w:rPr>
        <w:instrText xml:space="preserve"> REF _Ref279594135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7.16</w:t>
      </w:r>
      <w:r w:rsidRPr="005C6EE6">
        <w:rPr>
          <w:rFonts w:ascii="Tahoma" w:hAnsi="Tahoma" w:cs="Tahoma"/>
          <w:sz w:val="18"/>
          <w:szCs w:val="18"/>
        </w:rPr>
        <w:fldChar w:fldCharType="end"/>
      </w:r>
      <w:r w:rsidRPr="005C6EE6">
        <w:rPr>
          <w:rFonts w:ascii="Tahoma" w:hAnsi="Tahoma" w:cs="Tahoma"/>
          <w:sz w:val="18"/>
          <w:szCs w:val="18"/>
        </w:rPr>
        <w:t>. Правил, Кредитная организация в трехдневный срок обязана направить Оператору по приему Платежей  мотивированный отказ в письменной форме.</w:t>
      </w:r>
    </w:p>
    <w:p w:rsidR="00AB23C6" w:rsidRPr="005C6EE6" w:rsidRDefault="00AB23C6" w:rsidP="00AB23C6">
      <w:pPr>
        <w:numPr>
          <w:ilvl w:val="2"/>
          <w:numId w:val="30"/>
        </w:numPr>
        <w:shd w:val="clear" w:color="auto" w:fill="FFFFFF"/>
        <w:tabs>
          <w:tab w:val="left" w:pos="1260"/>
        </w:tabs>
        <w:spacing w:line="220" w:lineRule="exact"/>
        <w:ind w:left="0" w:firstLine="709"/>
        <w:jc w:val="both"/>
        <w:rPr>
          <w:rFonts w:ascii="Tahoma" w:hAnsi="Tahoma" w:cs="Tahoma"/>
          <w:sz w:val="18"/>
          <w:szCs w:val="18"/>
        </w:rPr>
      </w:pPr>
      <w:r w:rsidRPr="005C6EE6">
        <w:rPr>
          <w:rFonts w:ascii="Tahoma" w:hAnsi="Tahoma" w:cs="Tahoma"/>
          <w:sz w:val="18"/>
          <w:szCs w:val="18"/>
        </w:rPr>
        <w:t xml:space="preserve">В случае если обязательство Кредитной организации, предусмотренное п. </w:t>
      </w:r>
      <w:r w:rsidRPr="005C6EE6">
        <w:rPr>
          <w:rFonts w:ascii="Tahoma" w:hAnsi="Tahoma" w:cs="Tahoma"/>
          <w:sz w:val="18"/>
          <w:szCs w:val="18"/>
        </w:rPr>
        <w:fldChar w:fldCharType="begin"/>
      </w:r>
      <w:r w:rsidRPr="005C6EE6">
        <w:rPr>
          <w:rFonts w:ascii="Tahoma" w:hAnsi="Tahoma" w:cs="Tahoma"/>
          <w:sz w:val="18"/>
          <w:szCs w:val="18"/>
        </w:rPr>
        <w:instrText xml:space="preserve"> REF _Ref280111429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8.12</w:t>
      </w:r>
      <w:r w:rsidRPr="005C6EE6">
        <w:rPr>
          <w:rFonts w:ascii="Tahoma" w:hAnsi="Tahoma" w:cs="Tahoma"/>
          <w:sz w:val="18"/>
          <w:szCs w:val="18"/>
        </w:rPr>
        <w:fldChar w:fldCharType="end"/>
      </w:r>
      <w:r w:rsidRPr="005C6EE6">
        <w:rPr>
          <w:rFonts w:ascii="Tahoma" w:hAnsi="Tahoma" w:cs="Tahoma"/>
          <w:sz w:val="18"/>
          <w:szCs w:val="18"/>
        </w:rPr>
        <w:t xml:space="preserve">. настоящих Правил, не исполнено по истечении месяца, следующего третьим за месяцем, в котором такое обязательство возникло, вознаграждение Кредитной организации за соответствующий отчетный период может быть пересчитано  согласно п. </w:t>
      </w:r>
      <w:r w:rsidRPr="005C6EE6">
        <w:rPr>
          <w:rFonts w:ascii="Tahoma" w:hAnsi="Tahoma" w:cs="Tahoma"/>
          <w:sz w:val="18"/>
          <w:szCs w:val="18"/>
        </w:rPr>
        <w:fldChar w:fldCharType="begin"/>
      </w:r>
      <w:r w:rsidRPr="005C6EE6">
        <w:rPr>
          <w:rFonts w:ascii="Tahoma" w:hAnsi="Tahoma" w:cs="Tahoma"/>
          <w:sz w:val="18"/>
          <w:szCs w:val="18"/>
        </w:rPr>
        <w:instrText xml:space="preserve"> REF _Ref280111475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12.6.2</w:t>
      </w:r>
      <w:r w:rsidRPr="005C6EE6">
        <w:rPr>
          <w:rFonts w:ascii="Tahoma" w:hAnsi="Tahoma" w:cs="Tahoma"/>
          <w:sz w:val="18"/>
          <w:szCs w:val="18"/>
        </w:rPr>
        <w:fldChar w:fldCharType="end"/>
      </w:r>
      <w:r w:rsidRPr="005C6EE6">
        <w:rPr>
          <w:rFonts w:ascii="Tahoma" w:hAnsi="Tahoma" w:cs="Tahoma"/>
          <w:sz w:val="18"/>
          <w:szCs w:val="18"/>
        </w:rPr>
        <w:t>. Правил. При этом Оператор по приему Платежей вправе отразить указанный перерасчет в Акте, исходя из тех данных, которыми располагает, и в соответствии с вновь рассчитанным размером вознаграждения. Данный Акт в этом случае является окончательным для Сторон, Кредитная организация не может ссылаться на его недействительность в дальнейшем.  </w:t>
      </w:r>
    </w:p>
    <w:p w:rsidR="00AB23C6" w:rsidRPr="005C6EE6" w:rsidRDefault="00AB23C6" w:rsidP="00AB23C6">
      <w:pPr>
        <w:numPr>
          <w:ilvl w:val="2"/>
          <w:numId w:val="30"/>
        </w:numPr>
        <w:shd w:val="clear" w:color="auto" w:fill="FFFFFF"/>
        <w:tabs>
          <w:tab w:val="left" w:pos="1260"/>
        </w:tabs>
        <w:spacing w:line="220" w:lineRule="exact"/>
        <w:ind w:left="0" w:firstLine="709"/>
        <w:jc w:val="both"/>
        <w:rPr>
          <w:rFonts w:ascii="Tahoma" w:hAnsi="Tahoma" w:cs="Tahoma"/>
          <w:sz w:val="18"/>
          <w:szCs w:val="18"/>
        </w:rPr>
      </w:pPr>
      <w:r w:rsidRPr="005C6EE6">
        <w:rPr>
          <w:rFonts w:ascii="Tahoma" w:hAnsi="Tahoma" w:cs="Tahoma"/>
          <w:sz w:val="18"/>
          <w:szCs w:val="18"/>
        </w:rPr>
        <w:t>Доказательством своевременного надлежащего размещения Оператором по приему Платежей проекта Акта Кредитной организации и технической возможности у Кредитной организации скачать данный Акт является отсутствие в срок до 25 числа месяца, следующего за отчетным, поступивших к Оператору по приему Платежей от Кредитной организации обоснованных письменных обращений о неразмещении в сроки и в порядке, указанные п.7.16. Правил, проекта такого Акта или невозможности его скачивания с Личной страницы Кредитной организации по причинам, не зависящим от Кредитной организации.</w:t>
      </w:r>
    </w:p>
    <w:p w:rsidR="00AB23C6" w:rsidRPr="005C6EE6" w:rsidRDefault="00AB23C6" w:rsidP="00AB23C6">
      <w:pPr>
        <w:numPr>
          <w:ilvl w:val="1"/>
          <w:numId w:val="30"/>
        </w:numPr>
        <w:shd w:val="clear" w:color="auto" w:fill="FFFFFF"/>
        <w:tabs>
          <w:tab w:val="num" w:pos="1260"/>
        </w:tabs>
        <w:spacing w:line="220" w:lineRule="exact"/>
        <w:ind w:left="0" w:firstLine="720"/>
        <w:jc w:val="both"/>
        <w:rPr>
          <w:rFonts w:ascii="Tahoma" w:hAnsi="Tahoma" w:cs="Tahoma"/>
          <w:sz w:val="18"/>
          <w:szCs w:val="18"/>
        </w:rPr>
      </w:pPr>
      <w:bookmarkStart w:id="89" w:name="_Ref315775078"/>
      <w:r w:rsidRPr="005C6EE6">
        <w:rPr>
          <w:rFonts w:ascii="Tahoma" w:hAnsi="Tahoma" w:cs="Tahoma"/>
          <w:sz w:val="18"/>
          <w:szCs w:val="18"/>
        </w:rPr>
        <w:t>Кредитная организация обязуется обновлять предоставленное Оператором по приему Платежей  Программное обеспечение на Терминалах и Банкоматах Территории Кредитной организации не позднее следующего дня, за днем публикации на сайте Системы новости об обновлении версии Программ. Кредитная организация, не исполнившая указанное обязательство, принимает на себя все риски некорректной работы Программ и несет все, связанные с некорректной работой, меры ответственности.</w:t>
      </w:r>
      <w:bookmarkEnd w:id="89"/>
    </w:p>
    <w:p w:rsidR="00AB23C6" w:rsidRPr="005C6EE6" w:rsidRDefault="00AB23C6" w:rsidP="00AB23C6">
      <w:pPr>
        <w:numPr>
          <w:ilvl w:val="2"/>
          <w:numId w:val="30"/>
        </w:numPr>
        <w:shd w:val="clear" w:color="auto" w:fill="FFFFFF"/>
        <w:ind w:left="0" w:firstLine="709"/>
        <w:jc w:val="both"/>
        <w:rPr>
          <w:rFonts w:ascii="Tahoma" w:hAnsi="Tahoma" w:cs="Tahoma"/>
          <w:sz w:val="18"/>
          <w:szCs w:val="18"/>
        </w:rPr>
      </w:pPr>
      <w:bookmarkStart w:id="90" w:name="_Ref362966305"/>
      <w:r w:rsidRPr="005C6EE6">
        <w:rPr>
          <w:rFonts w:ascii="Tahoma" w:hAnsi="Tahoma" w:cs="Tahoma"/>
          <w:sz w:val="18"/>
          <w:szCs w:val="18"/>
        </w:rPr>
        <w:t>Кредитная организация вправе использовать Программы исключительно в целях приема и передачи данных о Заявках Платежей на Терминалах Территории Кредитной организации в строгом соответствии с условиями Лицензионного соглашения (Приложение №11 к Правилам).</w:t>
      </w:r>
      <w:bookmarkEnd w:id="90"/>
    </w:p>
    <w:p w:rsidR="00AB23C6" w:rsidRPr="009630C9" w:rsidRDefault="00AB23C6" w:rsidP="00AB23C6">
      <w:pPr>
        <w:numPr>
          <w:ilvl w:val="2"/>
          <w:numId w:val="30"/>
        </w:numPr>
        <w:shd w:val="clear" w:color="auto" w:fill="FFFFFF"/>
        <w:ind w:left="0" w:firstLine="0"/>
        <w:jc w:val="both"/>
        <w:rPr>
          <w:rFonts w:ascii="Tahoma" w:hAnsi="Tahoma" w:cs="Tahoma"/>
          <w:sz w:val="18"/>
          <w:szCs w:val="18"/>
        </w:rPr>
      </w:pPr>
      <w:r w:rsidRPr="005C6EE6">
        <w:rPr>
          <w:rFonts w:ascii="Tahoma" w:hAnsi="Tahoma" w:cs="Tahoma"/>
          <w:sz w:val="18"/>
          <w:szCs w:val="18"/>
        </w:rPr>
        <w:t>Кредитная организация не вправе каким-либо образом изменять Программы, в том числе искажать интерфейс, видимый Клиенту Системы, если иное не установлено Лицензионным соглашением (Приложение №11 к Правилам).</w:t>
      </w:r>
    </w:p>
    <w:p w:rsidR="00AB23C6" w:rsidRPr="005C6EE6" w:rsidRDefault="00AB23C6" w:rsidP="00AB23C6">
      <w:pPr>
        <w:numPr>
          <w:ilvl w:val="2"/>
          <w:numId w:val="30"/>
        </w:numPr>
        <w:shd w:val="clear" w:color="auto" w:fill="FFFFFF"/>
        <w:ind w:left="0" w:firstLine="0"/>
        <w:jc w:val="both"/>
        <w:rPr>
          <w:rFonts w:ascii="Tahoma" w:hAnsi="Tahoma" w:cs="Tahoma"/>
          <w:sz w:val="18"/>
          <w:szCs w:val="18"/>
        </w:rPr>
      </w:pPr>
      <w:r w:rsidRPr="003F6829">
        <w:rPr>
          <w:rFonts w:ascii="Tahoma" w:hAnsi="Tahoma" w:cs="Tahoma"/>
          <w:sz w:val="18"/>
          <w:szCs w:val="18"/>
        </w:rPr>
        <w:t xml:space="preserve">Технические характеристики Терминалов, используемых </w:t>
      </w:r>
      <w:r>
        <w:rPr>
          <w:rFonts w:ascii="Tahoma" w:hAnsi="Tahoma" w:cs="Tahoma"/>
          <w:sz w:val="18"/>
          <w:szCs w:val="18"/>
        </w:rPr>
        <w:t>Кредитной организацией</w:t>
      </w:r>
      <w:r w:rsidRPr="003F6829">
        <w:rPr>
          <w:rFonts w:ascii="Tahoma" w:hAnsi="Tahoma" w:cs="Tahoma"/>
          <w:sz w:val="18"/>
          <w:szCs w:val="18"/>
        </w:rPr>
        <w:t xml:space="preserve">, должны позволять поддерживать стабильную работу Программ, в том числе, с учетом периодического обновления таких Программ, при этом риски использования Терминалов, технические характеристики которых не позволяют их использовать по назначению с учетом периодического обновления Программ, возлагаются на </w:t>
      </w:r>
      <w:r>
        <w:rPr>
          <w:rFonts w:ascii="Tahoma" w:hAnsi="Tahoma" w:cs="Tahoma"/>
          <w:sz w:val="18"/>
          <w:szCs w:val="18"/>
        </w:rPr>
        <w:t>Кредитную организацию</w:t>
      </w:r>
      <w:r w:rsidRPr="003F6829">
        <w:rPr>
          <w:rFonts w:ascii="Tahoma" w:hAnsi="Tahoma" w:cs="Tahoma"/>
          <w:sz w:val="18"/>
          <w:szCs w:val="18"/>
        </w:rPr>
        <w:t>.</w:t>
      </w:r>
      <w:r w:rsidRPr="00C56B76">
        <w:rPr>
          <w:rFonts w:ascii="Tahoma" w:hAnsi="Tahoma" w:cs="Tahoma"/>
          <w:sz w:val="18"/>
          <w:szCs w:val="18"/>
        </w:rPr>
        <w:t xml:space="preserve"> </w:t>
      </w:r>
      <w:r>
        <w:rPr>
          <w:rFonts w:ascii="Tahoma" w:hAnsi="Tahoma" w:cs="Tahoma"/>
          <w:sz w:val="18"/>
          <w:szCs w:val="18"/>
        </w:rPr>
        <w:t>Настоящий подпункт распространяет свое действие на отношения сторон, которое возникли с 01.01.2013 года.</w:t>
      </w:r>
    </w:p>
    <w:p w:rsidR="00AB23C6" w:rsidRPr="005C6EE6" w:rsidRDefault="00AB23C6" w:rsidP="00AB23C6">
      <w:pPr>
        <w:numPr>
          <w:ilvl w:val="1"/>
          <w:numId w:val="30"/>
        </w:numPr>
        <w:shd w:val="clear" w:color="auto" w:fill="FFFFFF"/>
        <w:tabs>
          <w:tab w:val="num" w:pos="1260"/>
        </w:tabs>
        <w:spacing w:line="220" w:lineRule="exact"/>
        <w:ind w:left="0" w:firstLine="720"/>
        <w:jc w:val="both"/>
        <w:rPr>
          <w:rFonts w:ascii="Tahoma" w:hAnsi="Tahoma" w:cs="Tahoma"/>
          <w:sz w:val="18"/>
          <w:szCs w:val="18"/>
        </w:rPr>
      </w:pPr>
      <w:r w:rsidRPr="005C6EE6">
        <w:rPr>
          <w:rFonts w:ascii="Tahoma" w:hAnsi="Tahoma" w:cs="Tahoma"/>
          <w:sz w:val="18"/>
          <w:szCs w:val="18"/>
        </w:rPr>
        <w:t>Кредитная организация</w:t>
      </w:r>
      <w:r w:rsidRPr="005C6EE6">
        <w:rPr>
          <w:rFonts w:ascii="Tahoma" w:hAnsi="Tahoma" w:cs="Tahoma"/>
          <w:bCs/>
          <w:sz w:val="18"/>
          <w:szCs w:val="18"/>
        </w:rPr>
        <w:t xml:space="preserve"> </w:t>
      </w:r>
      <w:r w:rsidRPr="005C6EE6">
        <w:rPr>
          <w:rFonts w:ascii="Tahoma" w:hAnsi="Tahoma" w:cs="Tahoma"/>
          <w:sz w:val="18"/>
          <w:szCs w:val="18"/>
        </w:rPr>
        <w:t xml:space="preserve">имеет право использовать иные сервисы, предоставляемые Оператором по приему Платежей. Сервисы предоставляются  в соответствии с прайс-листом Оператора по приему Платежей. </w:t>
      </w:r>
    </w:p>
    <w:p w:rsidR="00AB23C6" w:rsidRPr="005C6EE6" w:rsidRDefault="00AB23C6" w:rsidP="00AB23C6">
      <w:pPr>
        <w:numPr>
          <w:ilvl w:val="1"/>
          <w:numId w:val="30"/>
        </w:numPr>
        <w:shd w:val="clear" w:color="auto" w:fill="FFFFFF"/>
        <w:tabs>
          <w:tab w:val="num" w:pos="1260"/>
        </w:tabs>
        <w:spacing w:line="220" w:lineRule="exact"/>
        <w:ind w:left="0" w:firstLine="720"/>
        <w:jc w:val="both"/>
        <w:rPr>
          <w:rFonts w:ascii="Tahoma" w:hAnsi="Tahoma" w:cs="Tahoma"/>
          <w:sz w:val="18"/>
          <w:szCs w:val="18"/>
        </w:rPr>
      </w:pPr>
      <w:r w:rsidRPr="005C6EE6">
        <w:rPr>
          <w:rFonts w:ascii="Tahoma" w:hAnsi="Tahoma" w:cs="Tahoma"/>
          <w:sz w:val="18"/>
          <w:szCs w:val="18"/>
        </w:rPr>
        <w:t xml:space="preserve">Кредитная организация уполномочивает Оператора по приему Платежей и/или Расчетный банк компенсировать суммы задолженности перед Оператором по приему Платежей и/или Расчетным банком и суммы штрафных санкций путем удержания из сумм Гарантийного фонда Кредитной организации или иных денежных средств, перечисляемых Кредитной организацией Оператору по приему Платежей и/или Расчетному банку в соответствии с Правилами либо удерживать из сумм вознаграждения Кредитной организации.  </w:t>
      </w:r>
    </w:p>
    <w:p w:rsidR="00AB23C6" w:rsidRPr="005C6EE6" w:rsidRDefault="00AB23C6" w:rsidP="00AB23C6">
      <w:pPr>
        <w:numPr>
          <w:ilvl w:val="1"/>
          <w:numId w:val="30"/>
        </w:numPr>
        <w:shd w:val="clear" w:color="auto" w:fill="FFFFFF"/>
        <w:tabs>
          <w:tab w:val="num" w:pos="1260"/>
        </w:tabs>
        <w:spacing w:line="220" w:lineRule="exact"/>
        <w:ind w:left="0" w:firstLine="720"/>
        <w:jc w:val="both"/>
        <w:rPr>
          <w:rFonts w:ascii="Tahoma" w:hAnsi="Tahoma" w:cs="Tahoma"/>
          <w:sz w:val="18"/>
          <w:szCs w:val="18"/>
        </w:rPr>
      </w:pPr>
      <w:r w:rsidRPr="005C6EE6">
        <w:rPr>
          <w:rFonts w:ascii="Tahoma" w:hAnsi="Tahoma" w:cs="Tahoma"/>
          <w:sz w:val="18"/>
          <w:szCs w:val="18"/>
        </w:rPr>
        <w:t>Кредитная организация обязана размещать на Территории Кредитной организации рекламные и информационные материалы о Карте Клиента Системы, в том числе товарные знаки, логотипы, иную символику Поставщиков, Оператора по приему Платежей, Расчетного банка,  в строгом соответствии с требованиями Поставщиков, Оператора по приему Платежей, Расчетного банка, без каких-либо искажений с учетом положений п.</w:t>
      </w:r>
      <w:r w:rsidRPr="005C6EE6">
        <w:rPr>
          <w:rFonts w:ascii="Tahoma" w:hAnsi="Tahoma" w:cs="Tahoma"/>
          <w:sz w:val="18"/>
          <w:szCs w:val="18"/>
        </w:rPr>
        <w:fldChar w:fldCharType="begin"/>
      </w:r>
      <w:r w:rsidRPr="005C6EE6">
        <w:rPr>
          <w:rFonts w:ascii="Tahoma" w:hAnsi="Tahoma" w:cs="Tahoma"/>
          <w:sz w:val="18"/>
          <w:szCs w:val="18"/>
        </w:rPr>
        <w:instrText xml:space="preserve"> REF _Ref300228868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3.5</w:t>
      </w:r>
      <w:r w:rsidRPr="005C6EE6">
        <w:rPr>
          <w:rFonts w:ascii="Tahoma" w:hAnsi="Tahoma" w:cs="Tahoma"/>
          <w:sz w:val="18"/>
          <w:szCs w:val="18"/>
        </w:rPr>
        <w:fldChar w:fldCharType="end"/>
      </w:r>
      <w:r w:rsidRPr="005C6EE6">
        <w:rPr>
          <w:rFonts w:ascii="Tahoma" w:hAnsi="Tahoma" w:cs="Tahoma"/>
          <w:sz w:val="18"/>
          <w:szCs w:val="18"/>
        </w:rPr>
        <w:t>-</w:t>
      </w:r>
      <w:r w:rsidRPr="005C6EE6">
        <w:rPr>
          <w:rFonts w:ascii="Tahoma" w:hAnsi="Tahoma" w:cs="Tahoma"/>
          <w:sz w:val="18"/>
          <w:szCs w:val="18"/>
        </w:rPr>
        <w:fldChar w:fldCharType="begin"/>
      </w:r>
      <w:r w:rsidRPr="005C6EE6">
        <w:rPr>
          <w:rFonts w:ascii="Tahoma" w:hAnsi="Tahoma" w:cs="Tahoma"/>
          <w:sz w:val="18"/>
          <w:szCs w:val="18"/>
        </w:rPr>
        <w:instrText xml:space="preserve"> REF _Ref300229293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3.7</w:t>
      </w:r>
      <w:r w:rsidRPr="005C6EE6">
        <w:rPr>
          <w:rFonts w:ascii="Tahoma" w:hAnsi="Tahoma" w:cs="Tahoma"/>
          <w:sz w:val="18"/>
          <w:szCs w:val="18"/>
        </w:rPr>
        <w:fldChar w:fldCharType="end"/>
      </w:r>
      <w:r w:rsidRPr="005C6EE6">
        <w:rPr>
          <w:rFonts w:ascii="Tahoma" w:hAnsi="Tahoma" w:cs="Tahoma"/>
          <w:sz w:val="18"/>
          <w:szCs w:val="18"/>
        </w:rPr>
        <w:t>. Правил. Изображения товарных знаков, логотипов и символики Оператора по приему Платежей указаны в п.</w:t>
      </w:r>
      <w:r w:rsidRPr="005C6EE6">
        <w:rPr>
          <w:rFonts w:ascii="Tahoma" w:hAnsi="Tahoma" w:cs="Tahoma"/>
          <w:sz w:val="18"/>
          <w:szCs w:val="18"/>
        </w:rPr>
        <w:fldChar w:fldCharType="begin"/>
      </w:r>
      <w:r w:rsidRPr="005C6EE6">
        <w:rPr>
          <w:rFonts w:ascii="Tahoma" w:hAnsi="Tahoma" w:cs="Tahoma"/>
          <w:sz w:val="18"/>
          <w:szCs w:val="18"/>
        </w:rPr>
        <w:instrText xml:space="preserve"> REF _Ref279651767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1.5</w:t>
      </w:r>
      <w:r w:rsidRPr="005C6EE6">
        <w:rPr>
          <w:rFonts w:ascii="Tahoma" w:hAnsi="Tahoma" w:cs="Tahoma"/>
          <w:sz w:val="18"/>
          <w:szCs w:val="18"/>
        </w:rPr>
        <w:fldChar w:fldCharType="end"/>
      </w:r>
      <w:r w:rsidRPr="005C6EE6">
        <w:rPr>
          <w:rFonts w:ascii="Tahoma" w:hAnsi="Tahoma" w:cs="Tahoma"/>
          <w:sz w:val="18"/>
          <w:szCs w:val="18"/>
        </w:rPr>
        <w:t>. Правил.</w:t>
      </w:r>
    </w:p>
    <w:p w:rsidR="00AB23C6" w:rsidRPr="005C6EE6" w:rsidRDefault="00AB23C6" w:rsidP="00AB23C6">
      <w:pPr>
        <w:numPr>
          <w:ilvl w:val="2"/>
          <w:numId w:val="30"/>
        </w:numPr>
        <w:shd w:val="clear" w:color="auto" w:fill="FFFFFF"/>
        <w:autoSpaceDE w:val="0"/>
        <w:autoSpaceDN w:val="0"/>
        <w:adjustRightInd w:val="0"/>
        <w:ind w:left="0" w:firstLine="982"/>
        <w:jc w:val="both"/>
        <w:rPr>
          <w:rFonts w:ascii="Tahoma" w:hAnsi="Tahoma" w:cs="Tahoma"/>
          <w:sz w:val="18"/>
          <w:szCs w:val="18"/>
        </w:rPr>
      </w:pPr>
      <w:bookmarkStart w:id="91" w:name="_Ref280111512"/>
      <w:r w:rsidRPr="005C6EE6">
        <w:rPr>
          <w:rFonts w:ascii="Tahoma" w:hAnsi="Tahoma" w:cs="Tahoma"/>
          <w:sz w:val="18"/>
          <w:szCs w:val="18"/>
        </w:rPr>
        <w:t>Кредитная организация не вправе использовать товарные знаки и дизайн, логотипы и иную символику Оператора по приему Платежей, как указанные в п.</w:t>
      </w:r>
      <w:r w:rsidRPr="005C6EE6">
        <w:rPr>
          <w:rFonts w:ascii="Tahoma" w:hAnsi="Tahoma" w:cs="Tahoma"/>
          <w:sz w:val="18"/>
          <w:szCs w:val="18"/>
        </w:rPr>
        <w:fldChar w:fldCharType="begin"/>
      </w:r>
      <w:r w:rsidRPr="005C6EE6">
        <w:rPr>
          <w:rFonts w:ascii="Tahoma" w:hAnsi="Tahoma" w:cs="Tahoma"/>
          <w:sz w:val="18"/>
          <w:szCs w:val="18"/>
        </w:rPr>
        <w:instrText xml:space="preserve"> REF _Ref279651767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1.5</w:t>
      </w:r>
      <w:r w:rsidRPr="005C6EE6">
        <w:rPr>
          <w:rFonts w:ascii="Tahoma" w:hAnsi="Tahoma" w:cs="Tahoma"/>
          <w:sz w:val="18"/>
          <w:szCs w:val="18"/>
        </w:rPr>
        <w:fldChar w:fldCharType="end"/>
      </w:r>
      <w:r w:rsidRPr="005C6EE6">
        <w:rPr>
          <w:rFonts w:ascii="Tahoma" w:hAnsi="Tahoma" w:cs="Tahoma"/>
          <w:sz w:val="18"/>
          <w:szCs w:val="18"/>
        </w:rPr>
        <w:t>., так и иные, при осуществлении операций, направленных на внесение Авансов на Карту Клиента Системы, и формировании Клиентами Системы Заявок не через Терминалы.</w:t>
      </w:r>
      <w:bookmarkEnd w:id="91"/>
      <w:r w:rsidRPr="005C6EE6">
        <w:rPr>
          <w:rFonts w:ascii="Tahoma" w:hAnsi="Tahoma" w:cs="Tahoma"/>
          <w:sz w:val="18"/>
          <w:szCs w:val="18"/>
        </w:rPr>
        <w:t xml:space="preserve"> </w:t>
      </w:r>
    </w:p>
    <w:p w:rsidR="00AB23C6" w:rsidRPr="005C6EE6" w:rsidRDefault="00AB23C6" w:rsidP="00AB23C6">
      <w:pPr>
        <w:numPr>
          <w:ilvl w:val="2"/>
          <w:numId w:val="30"/>
        </w:numPr>
        <w:shd w:val="clear" w:color="auto" w:fill="FFFFFF"/>
        <w:autoSpaceDE w:val="0"/>
        <w:autoSpaceDN w:val="0"/>
        <w:adjustRightInd w:val="0"/>
        <w:ind w:left="0" w:firstLine="982"/>
        <w:jc w:val="both"/>
        <w:rPr>
          <w:rFonts w:ascii="Tahoma" w:hAnsi="Tahoma" w:cs="Tahoma"/>
          <w:sz w:val="18"/>
          <w:szCs w:val="18"/>
        </w:rPr>
      </w:pPr>
      <w:bookmarkStart w:id="92" w:name="_Ref280190604"/>
      <w:r w:rsidRPr="005C6EE6">
        <w:rPr>
          <w:rFonts w:ascii="Tahoma" w:hAnsi="Tahoma" w:cs="Tahoma"/>
          <w:sz w:val="18"/>
          <w:szCs w:val="18"/>
        </w:rPr>
        <w:t>Кредитная организация XML, помимо указанного в п.</w:t>
      </w:r>
      <w:r w:rsidRPr="005C6EE6">
        <w:rPr>
          <w:rFonts w:ascii="Tahoma" w:hAnsi="Tahoma" w:cs="Tahoma"/>
          <w:sz w:val="18"/>
          <w:szCs w:val="18"/>
        </w:rPr>
        <w:fldChar w:fldCharType="begin"/>
      </w:r>
      <w:r w:rsidRPr="005C6EE6">
        <w:rPr>
          <w:rFonts w:ascii="Tahoma" w:hAnsi="Tahoma" w:cs="Tahoma"/>
          <w:sz w:val="18"/>
          <w:szCs w:val="18"/>
        </w:rPr>
        <w:instrText xml:space="preserve"> REF _Ref280111512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8.16.1</w:t>
      </w:r>
      <w:r w:rsidRPr="005C6EE6">
        <w:rPr>
          <w:rFonts w:ascii="Tahoma" w:hAnsi="Tahoma" w:cs="Tahoma"/>
          <w:sz w:val="18"/>
          <w:szCs w:val="18"/>
        </w:rPr>
        <w:fldChar w:fldCharType="end"/>
      </w:r>
      <w:r w:rsidRPr="005C6EE6">
        <w:rPr>
          <w:rFonts w:ascii="Tahoma" w:hAnsi="Tahoma" w:cs="Tahoma"/>
          <w:sz w:val="18"/>
          <w:szCs w:val="18"/>
        </w:rPr>
        <w:t>. ограничения, не вправе использовать товарные знаки и дизайн, логотипы и иную символику Оператора по приему Платежей, как указанные в п.</w:t>
      </w:r>
      <w:r w:rsidRPr="005C6EE6">
        <w:rPr>
          <w:rFonts w:ascii="Tahoma" w:hAnsi="Tahoma" w:cs="Tahoma"/>
          <w:sz w:val="18"/>
          <w:szCs w:val="18"/>
        </w:rPr>
        <w:fldChar w:fldCharType="begin"/>
      </w:r>
      <w:r w:rsidRPr="005C6EE6">
        <w:rPr>
          <w:rFonts w:ascii="Tahoma" w:hAnsi="Tahoma" w:cs="Tahoma"/>
          <w:sz w:val="18"/>
          <w:szCs w:val="18"/>
        </w:rPr>
        <w:instrText xml:space="preserve"> REF _Ref279651767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1.5</w:t>
      </w:r>
      <w:r w:rsidRPr="005C6EE6">
        <w:rPr>
          <w:rFonts w:ascii="Tahoma" w:hAnsi="Tahoma" w:cs="Tahoma"/>
          <w:sz w:val="18"/>
          <w:szCs w:val="18"/>
        </w:rPr>
        <w:fldChar w:fldCharType="end"/>
      </w:r>
      <w:r w:rsidRPr="005C6EE6">
        <w:rPr>
          <w:rFonts w:ascii="Tahoma" w:hAnsi="Tahoma" w:cs="Tahoma"/>
          <w:sz w:val="18"/>
          <w:szCs w:val="18"/>
        </w:rPr>
        <w:t>., так и иные, а также товарные знаки, сходные до степени смешения с товарными знаками Оператора по приему Платежей. Данное ограничение устанавливается в отношении используемого Кредитной организацией XML программного обеспечения, в частности,  интерфейса, видимого физическому лицу при осуществлении операций, направленных на внесение Авансов на Карту Клиента Системы, и формировании Заявок, а также в отношении иных рекламных и/или информационных материалов.</w:t>
      </w:r>
      <w:bookmarkEnd w:id="92"/>
    </w:p>
    <w:p w:rsidR="00AB23C6" w:rsidRPr="005C6EE6" w:rsidRDefault="00AB23C6" w:rsidP="00AB23C6">
      <w:pPr>
        <w:numPr>
          <w:ilvl w:val="1"/>
          <w:numId w:val="30"/>
        </w:numPr>
        <w:shd w:val="clear" w:color="auto" w:fill="FFFFFF"/>
        <w:tabs>
          <w:tab w:val="num" w:pos="1260"/>
        </w:tabs>
        <w:spacing w:line="220" w:lineRule="exact"/>
        <w:ind w:left="0" w:firstLine="720"/>
        <w:jc w:val="both"/>
        <w:rPr>
          <w:rFonts w:ascii="Tahoma" w:hAnsi="Tahoma" w:cs="Tahoma"/>
          <w:sz w:val="18"/>
          <w:szCs w:val="18"/>
        </w:rPr>
      </w:pPr>
      <w:bookmarkStart w:id="93" w:name="_Ref280181304"/>
      <w:r w:rsidRPr="005C6EE6">
        <w:rPr>
          <w:rFonts w:ascii="Tahoma" w:hAnsi="Tahoma" w:cs="Tahoma"/>
          <w:sz w:val="18"/>
          <w:szCs w:val="18"/>
        </w:rPr>
        <w:t xml:space="preserve">Кредитная организация </w:t>
      </w:r>
      <w:r w:rsidRPr="005C6EE6">
        <w:rPr>
          <w:rFonts w:ascii="Tahoma" w:hAnsi="Tahoma" w:cs="Tahoma"/>
          <w:bCs/>
          <w:sz w:val="18"/>
          <w:szCs w:val="18"/>
        </w:rPr>
        <w:t xml:space="preserve">обязана извещать Оператора </w:t>
      </w:r>
      <w:r w:rsidRPr="005C6EE6">
        <w:rPr>
          <w:rFonts w:ascii="Tahoma" w:hAnsi="Tahoma" w:cs="Tahoma"/>
          <w:sz w:val="18"/>
          <w:szCs w:val="18"/>
        </w:rPr>
        <w:t xml:space="preserve">по приему Платежей </w:t>
      </w:r>
      <w:r w:rsidRPr="005C6EE6">
        <w:rPr>
          <w:rFonts w:ascii="Tahoma" w:hAnsi="Tahoma" w:cs="Tahoma"/>
          <w:bCs/>
          <w:sz w:val="18"/>
          <w:szCs w:val="18"/>
        </w:rPr>
        <w:t xml:space="preserve">об изменении любых своих данных, указанных в Договоре об </w:t>
      </w:r>
      <w:r w:rsidRPr="005C6EE6">
        <w:rPr>
          <w:rFonts w:ascii="Tahoma" w:hAnsi="Tahoma" w:cs="Tahoma"/>
          <w:sz w:val="18"/>
          <w:szCs w:val="18"/>
        </w:rPr>
        <w:t xml:space="preserve">информационно-технологическое взаимодействии между участниками расчетов </w:t>
      </w:r>
      <w:r w:rsidRPr="005C6EE6">
        <w:rPr>
          <w:rFonts w:ascii="Tahoma" w:hAnsi="Tahoma" w:cs="Tahoma"/>
          <w:bCs/>
          <w:sz w:val="18"/>
          <w:szCs w:val="18"/>
        </w:rPr>
        <w:t xml:space="preserve">и Анкете (по форме Приложения № 1.3в к Правилам) при регистрации в Системе, в том числе юридического и фактического адреса, почтового адреса, адреса электронной почты, контактных телефонов, изменении уполномоченных представителей, изменении реквизитов, отзыве лицензии, а также об изменении любых данных о Бенефициарном владельце, указанных в Анкете Бенефициарного владельца (по форме Приложения 1.3д) и т.п. Извещение должно быть направлено Кредитной организацией по электронной почте курирующему менеджеру – сотруднику Оператора по приему Платежей, указанному на Личной странице </w:t>
      </w:r>
      <w:r w:rsidRPr="005C6EE6">
        <w:rPr>
          <w:rFonts w:ascii="Tahoma" w:hAnsi="Tahoma" w:cs="Tahoma"/>
          <w:sz w:val="18"/>
          <w:szCs w:val="18"/>
        </w:rPr>
        <w:t>Кредитной организации</w:t>
      </w:r>
      <w:r w:rsidRPr="005C6EE6">
        <w:rPr>
          <w:rFonts w:ascii="Tahoma" w:hAnsi="Tahoma" w:cs="Tahoma"/>
          <w:bCs/>
          <w:sz w:val="18"/>
          <w:szCs w:val="18"/>
        </w:rPr>
        <w:t>, в течение 3 (трех) дней с момента изменения соответствующих данных; такие изменения вместе с вновь заполненной Анкетой с актуальными данными (изменения и Анкета за подписью руководителя организации, заверенные печатью организации) и подтверждающими изменения документами предоставляются Кредитной организацией в письменном виде не позднее 5-го числа месяца, следующего за месяцем, в котором произошли соответствующие изменения.</w:t>
      </w:r>
      <w:bookmarkEnd w:id="93"/>
    </w:p>
    <w:p w:rsidR="00AB23C6" w:rsidRPr="005C6EE6" w:rsidRDefault="00AB23C6" w:rsidP="00AB23C6">
      <w:pPr>
        <w:shd w:val="clear" w:color="auto" w:fill="FFFFFF"/>
        <w:spacing w:line="220" w:lineRule="exact"/>
        <w:jc w:val="both"/>
        <w:rPr>
          <w:rFonts w:ascii="Tahoma" w:hAnsi="Tahoma" w:cs="Tahoma"/>
          <w:bCs/>
          <w:sz w:val="18"/>
          <w:szCs w:val="18"/>
        </w:rPr>
      </w:pPr>
      <w:r w:rsidRPr="005C6EE6">
        <w:rPr>
          <w:rFonts w:ascii="Tahoma" w:hAnsi="Tahoma" w:cs="Tahoma"/>
          <w:bCs/>
          <w:sz w:val="18"/>
          <w:szCs w:val="18"/>
        </w:rPr>
        <w:lastRenderedPageBreak/>
        <w:t>Кредитная организация обязана каждые 12 (двенадцать) месяцев, исчисляемых с даты заключения Договора об информационно-технологическом взаимодействии межу участниками расчетов, предоставлять Оператору по приему Платежей обновленную Анкету с актуальными данными (по форме Приложения № 1.3в к Правилам), а также обновленную Анкету Бенефициарного владельца с актуальными данными (по форме Приложения № 1.3д к Правилам).</w:t>
      </w:r>
    </w:p>
    <w:p w:rsidR="00AB23C6" w:rsidRPr="005C6EE6" w:rsidRDefault="00AB23C6" w:rsidP="00AB23C6">
      <w:pPr>
        <w:shd w:val="clear" w:color="auto" w:fill="FFFFFF"/>
        <w:spacing w:line="220" w:lineRule="exact"/>
        <w:jc w:val="both"/>
        <w:rPr>
          <w:rFonts w:ascii="Tahoma" w:hAnsi="Tahoma" w:cs="Tahoma"/>
          <w:bCs/>
          <w:sz w:val="18"/>
          <w:szCs w:val="18"/>
        </w:rPr>
      </w:pPr>
      <w:r w:rsidRPr="005C6EE6">
        <w:rPr>
          <w:rFonts w:ascii="Tahoma" w:hAnsi="Tahoma" w:cs="Tahoma"/>
          <w:bCs/>
          <w:sz w:val="18"/>
          <w:szCs w:val="18"/>
        </w:rPr>
        <w:t xml:space="preserve">Кредитная организация обязана предоставлять Оператору по приему Платежей информацию о Бенефициарных владельцах в течение 3 (трех) рабочих дней с даты получения требования Оператора по приему Платежей о предоставлении такой информации.  </w:t>
      </w:r>
    </w:p>
    <w:p w:rsidR="00AB23C6" w:rsidRPr="005C6EE6" w:rsidRDefault="00AB23C6" w:rsidP="00AB23C6">
      <w:pPr>
        <w:numPr>
          <w:ilvl w:val="1"/>
          <w:numId w:val="30"/>
        </w:numPr>
        <w:shd w:val="clear" w:color="auto" w:fill="FFFFFF"/>
        <w:spacing w:line="220" w:lineRule="exact"/>
        <w:ind w:left="0" w:firstLine="426"/>
        <w:jc w:val="both"/>
        <w:rPr>
          <w:rFonts w:ascii="Tahoma" w:hAnsi="Tahoma" w:cs="Tahoma"/>
        </w:rPr>
      </w:pPr>
      <w:r w:rsidRPr="005C6EE6">
        <w:rPr>
          <w:rFonts w:ascii="Tahoma" w:hAnsi="Tahoma" w:cs="Tahoma"/>
          <w:sz w:val="18"/>
          <w:szCs w:val="18"/>
        </w:rPr>
        <w:t xml:space="preserve">Наименования Поставщиков, в оплату Услуг и Товаров которых Кредитная организация, за исключением Кредитной организации </w:t>
      </w:r>
      <w:r w:rsidRPr="005C6EE6">
        <w:rPr>
          <w:rFonts w:ascii="Tahoma" w:hAnsi="Tahoma" w:cs="Tahoma"/>
          <w:sz w:val="18"/>
          <w:szCs w:val="18"/>
          <w:lang w:val="en-US"/>
        </w:rPr>
        <w:t>XML</w:t>
      </w:r>
      <w:r w:rsidRPr="005C6EE6">
        <w:rPr>
          <w:rFonts w:ascii="Tahoma" w:hAnsi="Tahoma" w:cs="Tahoma"/>
          <w:sz w:val="18"/>
          <w:szCs w:val="18"/>
        </w:rPr>
        <w:t xml:space="preserve">, вправе формировать Заявки, указаны в Приложении №2 к Правилам, состоящем из </w:t>
      </w:r>
      <w:r>
        <w:rPr>
          <w:rFonts w:ascii="Tahoma" w:hAnsi="Tahoma" w:cs="Tahoma"/>
          <w:sz w:val="18"/>
          <w:szCs w:val="18"/>
        </w:rPr>
        <w:t>четырех</w:t>
      </w:r>
      <w:r w:rsidRPr="005C6EE6">
        <w:rPr>
          <w:rFonts w:ascii="Tahoma" w:hAnsi="Tahoma" w:cs="Tahoma"/>
          <w:sz w:val="18"/>
          <w:szCs w:val="18"/>
        </w:rPr>
        <w:t xml:space="preserve"> перечней при этом Кредитная организация XML вправе формировать Заявки только в пользу Поставщиков, перечисленных в Перечнях №№1 и 3, если иное не предусмотрено соглашением между Оператором по приему Платежей и Кредитной организацией </w:t>
      </w:r>
      <w:r w:rsidRPr="005C6EE6">
        <w:rPr>
          <w:rFonts w:ascii="Tahoma" w:hAnsi="Tahoma" w:cs="Tahoma"/>
          <w:sz w:val="18"/>
          <w:szCs w:val="18"/>
          <w:lang w:val="en-US"/>
        </w:rPr>
        <w:t>XML</w:t>
      </w:r>
      <w:r w:rsidRPr="005C6EE6">
        <w:rPr>
          <w:rFonts w:ascii="Tahoma" w:hAnsi="Tahoma" w:cs="Tahoma"/>
          <w:sz w:val="18"/>
          <w:szCs w:val="18"/>
        </w:rPr>
        <w:t xml:space="preserve">. Кредитная организация вправе формировать Заявки в пользу Поставщиков, поименованных в Таблице 1 ниже, с использованием Терминала </w:t>
      </w:r>
      <w:r w:rsidRPr="005C6EE6">
        <w:rPr>
          <w:rFonts w:ascii="Tahoma" w:hAnsi="Tahoma" w:cs="Tahoma"/>
          <w:sz w:val="18"/>
          <w:szCs w:val="18"/>
          <w:lang w:val="en-US"/>
        </w:rPr>
        <w:t>XML</w:t>
      </w:r>
      <w:r w:rsidRPr="005C6EE6">
        <w:rPr>
          <w:rFonts w:ascii="Tahoma" w:hAnsi="Tahoma" w:cs="Tahoma"/>
          <w:sz w:val="18"/>
          <w:szCs w:val="18"/>
        </w:rPr>
        <w:t xml:space="preserve">  только в том случае, если это прямо установлено в дополнительном соглашении: </w:t>
      </w:r>
    </w:p>
    <w:p w:rsidR="00AB23C6" w:rsidRDefault="00AB23C6" w:rsidP="00AB23C6">
      <w:pPr>
        <w:spacing w:after="200" w:line="276" w:lineRule="auto"/>
        <w:rPr>
          <w:rFonts w:ascii="Tahoma" w:hAnsi="Tahoma" w:cs="Tahoma"/>
          <w:sz w:val="18"/>
          <w:szCs w:val="18"/>
        </w:rPr>
      </w:pPr>
      <w:r>
        <w:rPr>
          <w:rFonts w:ascii="Tahoma" w:hAnsi="Tahoma" w:cs="Tahoma"/>
          <w:sz w:val="18"/>
          <w:szCs w:val="18"/>
        </w:rPr>
        <w:br w:type="page"/>
      </w:r>
    </w:p>
    <w:p w:rsidR="00AB23C6" w:rsidRPr="008E7A45" w:rsidRDefault="00AB23C6" w:rsidP="00AB23C6">
      <w:pPr>
        <w:shd w:val="clear" w:color="auto" w:fill="FFFFFF"/>
        <w:spacing w:line="220" w:lineRule="exact"/>
        <w:ind w:left="426"/>
        <w:jc w:val="both"/>
        <w:rPr>
          <w:rFonts w:ascii="Tahoma" w:hAnsi="Tahoma" w:cs="Tahoma"/>
          <w:sz w:val="18"/>
          <w:szCs w:val="18"/>
        </w:rPr>
      </w:pPr>
    </w:p>
    <w:p w:rsidR="00AB23C6" w:rsidRPr="005C6EE6" w:rsidRDefault="00AB23C6" w:rsidP="00AB23C6">
      <w:pPr>
        <w:shd w:val="clear" w:color="auto" w:fill="FFFFFF"/>
        <w:spacing w:line="220" w:lineRule="exact"/>
        <w:ind w:left="426"/>
        <w:jc w:val="both"/>
        <w:rPr>
          <w:rFonts w:ascii="Tahoma" w:hAnsi="Tahoma" w:cs="Tahoma"/>
          <w:sz w:val="18"/>
          <w:szCs w:val="18"/>
        </w:rPr>
      </w:pPr>
      <w:r w:rsidRPr="005C6EE6">
        <w:rPr>
          <w:rFonts w:ascii="Tahoma" w:hAnsi="Tahoma" w:cs="Tahoma"/>
          <w:sz w:val="18"/>
          <w:szCs w:val="18"/>
        </w:rPr>
        <w:t xml:space="preserve">Таблица 1. </w:t>
      </w:r>
    </w:p>
    <w:tbl>
      <w:tblPr>
        <w:tblStyle w:val="ad"/>
        <w:tblW w:w="0" w:type="auto"/>
        <w:tblLook w:val="04A0" w:firstRow="1" w:lastRow="0" w:firstColumn="1" w:lastColumn="0" w:noHBand="0" w:noVBand="1"/>
      </w:tblPr>
      <w:tblGrid>
        <w:gridCol w:w="5341"/>
        <w:gridCol w:w="5341"/>
      </w:tblGrid>
      <w:tr w:rsidR="00AB23C6" w:rsidRPr="005C6EE6" w:rsidTr="00296843">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Краткое наименование/Торговая марка Поставщика/Провайдера</w:t>
            </w:r>
          </w:p>
        </w:tc>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lang w:val="en-US"/>
              </w:rPr>
              <w:t>ID</w:t>
            </w:r>
            <w:r w:rsidRPr="005C6EE6">
              <w:rPr>
                <w:rFonts w:ascii="Tahoma" w:hAnsi="Tahoma" w:cs="Tahoma"/>
                <w:sz w:val="18"/>
                <w:szCs w:val="18"/>
              </w:rPr>
              <w:t xml:space="preserve"> Провайдера/Поставщика</w:t>
            </w:r>
          </w:p>
        </w:tc>
      </w:tr>
      <w:tr w:rsidR="00AB23C6" w:rsidRPr="005C6EE6" w:rsidTr="00296843">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 xml:space="preserve">QVP. Пополнение </w:t>
            </w:r>
          </w:p>
        </w:tc>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9751</w:t>
            </w:r>
          </w:p>
        </w:tc>
      </w:tr>
      <w:tr w:rsidR="00AB23C6" w:rsidRPr="005C6EE6" w:rsidTr="00296843">
        <w:tc>
          <w:tcPr>
            <w:tcW w:w="5341" w:type="dxa"/>
          </w:tcPr>
          <w:p w:rsidR="00AB23C6" w:rsidRPr="005C6EE6" w:rsidRDefault="00AB23C6" w:rsidP="00296843">
            <w:pPr>
              <w:tabs>
                <w:tab w:val="left" w:pos="1319"/>
              </w:tabs>
              <w:spacing w:line="220" w:lineRule="exact"/>
              <w:jc w:val="both"/>
              <w:rPr>
                <w:rFonts w:ascii="Tahoma" w:hAnsi="Tahoma" w:cs="Tahoma"/>
                <w:sz w:val="18"/>
                <w:szCs w:val="18"/>
              </w:rPr>
            </w:pPr>
            <w:r w:rsidRPr="005C6EE6">
              <w:rPr>
                <w:rFonts w:ascii="Tahoma" w:hAnsi="Tahoma" w:cs="Tahoma"/>
                <w:sz w:val="18"/>
                <w:szCs w:val="18"/>
              </w:rPr>
              <w:t xml:space="preserve">Мобильный кошелек </w:t>
            </w:r>
          </w:p>
        </w:tc>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199</w:t>
            </w:r>
          </w:p>
        </w:tc>
      </w:tr>
      <w:tr w:rsidR="00AB23C6" w:rsidRPr="005C6EE6" w:rsidTr="00296843">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 xml:space="preserve">Visa Qiwi Wallet(авиа) </w:t>
            </w:r>
          </w:p>
        </w:tc>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5483</w:t>
            </w:r>
          </w:p>
        </w:tc>
      </w:tr>
      <w:tr w:rsidR="00AB23C6" w:rsidRPr="005C6EE6" w:rsidTr="00296843">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 xml:space="preserve">Visa Qiwi Wallet </w:t>
            </w:r>
          </w:p>
        </w:tc>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441</w:t>
            </w:r>
          </w:p>
        </w:tc>
      </w:tr>
      <w:tr w:rsidR="00AB23C6" w:rsidRPr="005C6EE6" w:rsidTr="00296843">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 xml:space="preserve">Visa Qiwi Wallet.Пополнение </w:t>
            </w:r>
          </w:p>
        </w:tc>
        <w:tc>
          <w:tcPr>
            <w:tcW w:w="5341" w:type="dxa"/>
          </w:tcPr>
          <w:p w:rsidR="00AB23C6" w:rsidRPr="005C6EE6" w:rsidRDefault="00AB23C6" w:rsidP="00296843">
            <w:pPr>
              <w:spacing w:line="220" w:lineRule="exact"/>
              <w:jc w:val="both"/>
              <w:rPr>
                <w:rFonts w:ascii="Tahoma" w:hAnsi="Tahoma" w:cs="Tahoma"/>
                <w:sz w:val="18"/>
                <w:szCs w:val="18"/>
              </w:rPr>
            </w:pPr>
            <w:r w:rsidRPr="005C6EE6">
              <w:rPr>
                <w:rFonts w:ascii="Tahoma" w:hAnsi="Tahoma" w:cs="Tahoma"/>
                <w:sz w:val="18"/>
                <w:szCs w:val="18"/>
              </w:rPr>
              <w:t>7406</w:t>
            </w:r>
          </w:p>
        </w:tc>
      </w:tr>
    </w:tbl>
    <w:p w:rsidR="00AB23C6" w:rsidRPr="005C6EE6" w:rsidRDefault="00AB23C6" w:rsidP="00AB23C6">
      <w:pPr>
        <w:shd w:val="clear" w:color="auto" w:fill="FFFFFF"/>
        <w:spacing w:line="220" w:lineRule="exact"/>
        <w:ind w:left="426"/>
        <w:jc w:val="both"/>
        <w:rPr>
          <w:rFonts w:ascii="Tahoma" w:hAnsi="Tahoma" w:cs="Tahoma"/>
          <w:sz w:val="18"/>
          <w:szCs w:val="18"/>
        </w:rPr>
      </w:pPr>
    </w:p>
    <w:p w:rsidR="00AB23C6" w:rsidRPr="005C6EE6" w:rsidRDefault="00AB23C6" w:rsidP="00AB23C6">
      <w:pPr>
        <w:numPr>
          <w:ilvl w:val="1"/>
          <w:numId w:val="30"/>
        </w:numPr>
        <w:shd w:val="clear" w:color="auto" w:fill="FFFFFF"/>
        <w:tabs>
          <w:tab w:val="num" w:pos="1260"/>
        </w:tabs>
        <w:spacing w:line="220" w:lineRule="exact"/>
        <w:ind w:left="0" w:firstLine="426"/>
        <w:jc w:val="both"/>
        <w:rPr>
          <w:rFonts w:ascii="Tahoma" w:hAnsi="Tahoma" w:cs="Tahoma"/>
        </w:rPr>
      </w:pPr>
      <w:r w:rsidRPr="005C6EE6">
        <w:rPr>
          <w:rFonts w:ascii="Tahoma" w:hAnsi="Tahoma" w:cs="Tahoma"/>
          <w:sz w:val="18"/>
          <w:szCs w:val="18"/>
        </w:rPr>
        <w:t>Кредитная организация обязана соблюдать установленные Приложениями №№ 2, 2.2.-2.4 к Правилам условия и ограничения в отношении формирования Заявок</w:t>
      </w:r>
      <w:r w:rsidRPr="005C6EE6">
        <w:rPr>
          <w:rFonts w:ascii="Arial" w:hAnsi="Arial" w:cs="Arial"/>
          <w:sz w:val="18"/>
          <w:szCs w:val="18"/>
        </w:rPr>
        <w:t xml:space="preserve"> в пользу отдельных Поставщиков</w:t>
      </w:r>
      <w:r w:rsidRPr="005C6EE6">
        <w:rPr>
          <w:rFonts w:ascii="Tahoma" w:hAnsi="Tahoma" w:cs="Tahoma"/>
          <w:sz w:val="18"/>
          <w:szCs w:val="18"/>
        </w:rPr>
        <w:t>.</w:t>
      </w:r>
    </w:p>
    <w:p w:rsidR="00AB23C6" w:rsidRPr="005C6EE6" w:rsidRDefault="00AB23C6" w:rsidP="00AB23C6">
      <w:pPr>
        <w:shd w:val="clear" w:color="auto" w:fill="FFFFFF"/>
        <w:spacing w:line="220" w:lineRule="exact"/>
        <w:ind w:firstLine="705"/>
        <w:jc w:val="both"/>
        <w:rPr>
          <w:rFonts w:ascii="Tahoma" w:hAnsi="Tahoma" w:cs="Tahoma"/>
        </w:rPr>
      </w:pPr>
    </w:p>
    <w:p w:rsidR="00AB23C6" w:rsidRPr="005C6EE6" w:rsidRDefault="00AB23C6" w:rsidP="00AB23C6">
      <w:pPr>
        <w:pStyle w:val="5"/>
        <w:numPr>
          <w:ilvl w:val="4"/>
          <w:numId w:val="69"/>
        </w:numPr>
        <w:shd w:val="clear" w:color="auto" w:fill="FFFFFF"/>
        <w:ind w:hanging="15"/>
        <w:rPr>
          <w:rFonts w:ascii="Tahoma" w:hAnsi="Tahoma" w:cs="Tahoma"/>
          <w:b/>
          <w:sz w:val="18"/>
          <w:szCs w:val="18"/>
        </w:rPr>
      </w:pPr>
      <w:bookmarkStart w:id="94" w:name="_Права_и_обязанности_3"/>
      <w:bookmarkStart w:id="95" w:name="_Ref257818959"/>
      <w:bookmarkEnd w:id="94"/>
      <w:r w:rsidRPr="005C6EE6">
        <w:rPr>
          <w:rFonts w:ascii="Tahoma" w:hAnsi="Tahoma" w:cs="Tahoma"/>
          <w:b/>
          <w:sz w:val="18"/>
          <w:szCs w:val="18"/>
        </w:rPr>
        <w:t>Права и обязанности Расчетного банка</w:t>
      </w:r>
      <w:bookmarkEnd w:id="95"/>
    </w:p>
    <w:p w:rsidR="00AB23C6" w:rsidRPr="005C6EE6" w:rsidRDefault="00AB23C6" w:rsidP="00AB23C6">
      <w:pPr>
        <w:shd w:val="clear" w:color="auto" w:fill="FFFFFF"/>
        <w:spacing w:line="220" w:lineRule="exact"/>
        <w:ind w:firstLine="709"/>
        <w:rPr>
          <w:rFonts w:ascii="Tahoma" w:hAnsi="Tahoma" w:cs="Tahoma"/>
        </w:rPr>
      </w:pPr>
      <w:r w:rsidRPr="005C6EE6">
        <w:rPr>
          <w:rFonts w:ascii="Tahoma" w:hAnsi="Tahoma" w:cs="Tahoma"/>
          <w:b/>
          <w:sz w:val="18"/>
          <w:szCs w:val="18"/>
        </w:rPr>
        <w:t> </w:t>
      </w:r>
    </w:p>
    <w:p w:rsidR="00AB23C6" w:rsidRPr="005C6EE6" w:rsidRDefault="00AB23C6" w:rsidP="00AB23C6">
      <w:pPr>
        <w:numPr>
          <w:ilvl w:val="1"/>
          <w:numId w:val="31"/>
        </w:numPr>
        <w:shd w:val="clear" w:color="auto" w:fill="FFFFFF"/>
        <w:tabs>
          <w:tab w:val="num" w:pos="1276"/>
          <w:tab w:val="num" w:pos="2160"/>
        </w:tabs>
        <w:ind w:left="0" w:firstLine="709"/>
        <w:jc w:val="both"/>
        <w:textAlignment w:val="top"/>
        <w:rPr>
          <w:rFonts w:ascii="Tahoma" w:hAnsi="Tahoma" w:cs="Tahoma"/>
        </w:rPr>
      </w:pPr>
      <w:r w:rsidRPr="005C6EE6">
        <w:rPr>
          <w:rFonts w:ascii="Tahoma" w:hAnsi="Tahoma" w:cs="Tahoma"/>
          <w:sz w:val="18"/>
          <w:szCs w:val="18"/>
        </w:rPr>
        <w:t>Расчетный банк, действуя от своего имени, обязуется по поручению соответствующего Участника Системы осуществлять расчетное взаимодействие между Плательщиками и Участниками Системы, в том числе банковские операции, предусмотренные Лицензией на совершение банковских операций №2241.</w:t>
      </w:r>
    </w:p>
    <w:p w:rsidR="00AB23C6" w:rsidRPr="005C6EE6" w:rsidRDefault="00AB23C6" w:rsidP="00AB23C6">
      <w:pPr>
        <w:numPr>
          <w:ilvl w:val="1"/>
          <w:numId w:val="31"/>
        </w:numPr>
        <w:shd w:val="clear" w:color="auto" w:fill="FFFFFF"/>
        <w:tabs>
          <w:tab w:val="num" w:pos="1276"/>
        </w:tabs>
        <w:ind w:left="0" w:firstLine="709"/>
        <w:jc w:val="both"/>
        <w:textAlignment w:val="top"/>
        <w:rPr>
          <w:rFonts w:ascii="Tahoma" w:hAnsi="Tahoma" w:cs="Tahoma"/>
          <w:sz w:val="20"/>
          <w:szCs w:val="20"/>
        </w:rPr>
      </w:pPr>
      <w:r w:rsidRPr="005C6EE6">
        <w:rPr>
          <w:rFonts w:ascii="Tahoma" w:hAnsi="Tahoma" w:cs="Tahoma"/>
          <w:sz w:val="18"/>
          <w:szCs w:val="18"/>
        </w:rPr>
        <w:t xml:space="preserve">Расчетный банк уполномочивает Оператора по приему Платежей осуществлять прием Платежей от имени Расчетного банка в качестве банковского платежного агента, предоставляя право Оператору по приему Платежей для исполнения указанного поручения от имени Расчетного банка привлекать банковских платежных субагентов. При этом Расчетный банк ведет  перечень Платежных субагентов, </w:t>
      </w:r>
      <w:r w:rsidRPr="005C6EE6">
        <w:rPr>
          <w:rFonts w:ascii="Tahoma" w:hAnsi="Tahoma" w:cs="Tahoma"/>
          <w:bCs/>
          <w:iCs/>
          <w:sz w:val="18"/>
          <w:szCs w:val="18"/>
        </w:rPr>
        <w:t>которые получили статус Банковских платежных субагентов и осуществляют от имени Расчетного банка операции, указанные во втором абзаце п.</w:t>
      </w:r>
      <w:r w:rsidRPr="005C6EE6">
        <w:rPr>
          <w:rFonts w:ascii="Tahoma" w:hAnsi="Tahoma" w:cs="Tahoma"/>
          <w:bCs/>
          <w:iCs/>
          <w:sz w:val="18"/>
          <w:szCs w:val="18"/>
        </w:rPr>
        <w:fldChar w:fldCharType="begin"/>
      </w:r>
      <w:r w:rsidRPr="005C6EE6">
        <w:rPr>
          <w:rFonts w:ascii="Tahoma" w:hAnsi="Tahoma" w:cs="Tahoma"/>
          <w:bCs/>
          <w:iCs/>
          <w:sz w:val="18"/>
          <w:szCs w:val="18"/>
        </w:rPr>
        <w:instrText xml:space="preserve"> REF _Ref279574916 \r \h  \* MERGEFORMAT </w:instrText>
      </w:r>
      <w:r w:rsidRPr="005C6EE6">
        <w:rPr>
          <w:rFonts w:ascii="Tahoma" w:hAnsi="Tahoma" w:cs="Tahoma"/>
          <w:bCs/>
          <w:iCs/>
          <w:sz w:val="18"/>
          <w:szCs w:val="18"/>
        </w:rPr>
      </w:r>
      <w:r w:rsidRPr="005C6EE6">
        <w:rPr>
          <w:rFonts w:ascii="Tahoma" w:hAnsi="Tahoma" w:cs="Tahoma"/>
          <w:bCs/>
          <w:iCs/>
          <w:sz w:val="18"/>
          <w:szCs w:val="18"/>
        </w:rPr>
        <w:fldChar w:fldCharType="separate"/>
      </w:r>
      <w:r w:rsidR="00ED1CEE">
        <w:rPr>
          <w:rFonts w:ascii="Tahoma" w:hAnsi="Tahoma" w:cs="Tahoma"/>
          <w:bCs/>
          <w:iCs/>
          <w:sz w:val="18"/>
          <w:szCs w:val="18"/>
        </w:rPr>
        <w:t>6.1</w:t>
      </w:r>
      <w:r w:rsidRPr="005C6EE6">
        <w:rPr>
          <w:rFonts w:ascii="Tahoma" w:hAnsi="Tahoma" w:cs="Tahoma"/>
          <w:bCs/>
          <w:iCs/>
          <w:sz w:val="18"/>
          <w:szCs w:val="18"/>
        </w:rPr>
        <w:fldChar w:fldCharType="end"/>
      </w:r>
      <w:r w:rsidRPr="005C6EE6">
        <w:rPr>
          <w:rFonts w:ascii="Tahoma" w:hAnsi="Tahoma" w:cs="Tahoma"/>
          <w:bCs/>
          <w:iCs/>
          <w:sz w:val="18"/>
          <w:szCs w:val="18"/>
        </w:rPr>
        <w:t>. Правил,</w:t>
      </w:r>
      <w:r w:rsidRPr="005C6EE6">
        <w:rPr>
          <w:rFonts w:ascii="Tahoma" w:hAnsi="Tahoma" w:cs="Tahoma"/>
          <w:sz w:val="18"/>
          <w:szCs w:val="18"/>
        </w:rPr>
        <w:t xml:space="preserve"> используя доступ к электронным информационным базам данных Системы, предоставленный ему Оператором по приему Платежей в соответствии с п.</w:t>
      </w:r>
      <w:r w:rsidRPr="005C6EE6">
        <w:rPr>
          <w:rFonts w:ascii="Tahoma" w:hAnsi="Tahoma" w:cs="Tahoma"/>
          <w:sz w:val="18"/>
          <w:szCs w:val="18"/>
        </w:rPr>
        <w:fldChar w:fldCharType="begin"/>
      </w:r>
      <w:r w:rsidRPr="005C6EE6">
        <w:rPr>
          <w:rFonts w:ascii="Tahoma" w:hAnsi="Tahoma" w:cs="Tahoma"/>
          <w:sz w:val="18"/>
          <w:szCs w:val="18"/>
        </w:rPr>
        <w:instrText xml:space="preserve"> REF _Ref280191474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7.21</w:t>
      </w:r>
      <w:r w:rsidRPr="005C6EE6">
        <w:rPr>
          <w:rFonts w:ascii="Tahoma" w:hAnsi="Tahoma" w:cs="Tahoma"/>
          <w:sz w:val="18"/>
          <w:szCs w:val="18"/>
        </w:rPr>
        <w:fldChar w:fldCharType="end"/>
      </w:r>
      <w:r w:rsidRPr="005C6EE6">
        <w:rPr>
          <w:rFonts w:ascii="Tahoma" w:hAnsi="Tahoma" w:cs="Tahoma"/>
          <w:sz w:val="18"/>
          <w:szCs w:val="18"/>
        </w:rPr>
        <w:t>. Правил, с присвоением каждому такому Платежному субагенту порядкового номера в указанном перечне и с указанием Территории Платежного субагента, уникального номера и даты заключения договора с Платежным субагентом.</w:t>
      </w:r>
    </w:p>
    <w:p w:rsidR="00AB23C6" w:rsidRPr="005C6EE6" w:rsidRDefault="00AB23C6" w:rsidP="00AB23C6">
      <w:pPr>
        <w:numPr>
          <w:ilvl w:val="1"/>
          <w:numId w:val="31"/>
        </w:numPr>
        <w:shd w:val="clear" w:color="auto" w:fill="FFFFFF"/>
        <w:tabs>
          <w:tab w:val="num" w:pos="1276"/>
          <w:tab w:val="num" w:pos="2280"/>
        </w:tabs>
        <w:ind w:left="0" w:firstLine="709"/>
        <w:jc w:val="both"/>
        <w:textAlignment w:val="top"/>
        <w:rPr>
          <w:rFonts w:ascii="Tahoma" w:hAnsi="Tahoma" w:cs="Tahoma"/>
          <w:sz w:val="20"/>
          <w:szCs w:val="20"/>
        </w:rPr>
      </w:pPr>
      <w:r w:rsidRPr="005C6EE6">
        <w:rPr>
          <w:rFonts w:ascii="Tahoma" w:hAnsi="Tahoma" w:cs="Tahoma"/>
          <w:sz w:val="18"/>
          <w:szCs w:val="18"/>
        </w:rPr>
        <w:t xml:space="preserve">Расчетный банк обязуется в течение 3-х (Трех) банковских дней письменно уведомить Участников Системы в случаях введения Банком России ограничения или запрета на осуществление Расчетным банком каких-либо банковских операций, отзыва Банком России у Расчетного банка лицензии на осуществление банковских операций. В этом случае Расчетный банк утрачивает полномочия Расчетного банка Системы; право на прием наличных денежных средств Платежными субагентами или </w:t>
      </w:r>
      <w:r w:rsidRPr="005C6EE6">
        <w:rPr>
          <w:rFonts w:ascii="Tahoma" w:hAnsi="Tahoma" w:cs="Tahoma"/>
          <w:bCs/>
          <w:iCs/>
          <w:sz w:val="18"/>
          <w:szCs w:val="18"/>
        </w:rPr>
        <w:t>Банковскими платежными агентами</w:t>
      </w:r>
      <w:r w:rsidRPr="005C6EE6">
        <w:rPr>
          <w:rFonts w:ascii="Tahoma" w:hAnsi="Tahoma" w:cs="Tahoma"/>
          <w:sz w:val="18"/>
          <w:szCs w:val="18"/>
        </w:rPr>
        <w:t xml:space="preserve"> для последующего осуществления Расчетным банком операции по переводу денежных средств прекращается.</w:t>
      </w:r>
    </w:p>
    <w:p w:rsidR="00AB23C6" w:rsidRPr="005C6EE6" w:rsidRDefault="00AB23C6" w:rsidP="00AB23C6">
      <w:pPr>
        <w:numPr>
          <w:ilvl w:val="1"/>
          <w:numId w:val="31"/>
        </w:numPr>
        <w:shd w:val="clear" w:color="auto" w:fill="FFFFFF"/>
        <w:tabs>
          <w:tab w:val="num" w:pos="1276"/>
          <w:tab w:val="num" w:pos="2280"/>
        </w:tabs>
        <w:ind w:left="0" w:firstLine="709"/>
        <w:jc w:val="both"/>
        <w:textAlignment w:val="top"/>
        <w:rPr>
          <w:rFonts w:ascii="Tahoma" w:hAnsi="Tahoma" w:cs="Tahoma"/>
          <w:sz w:val="20"/>
          <w:szCs w:val="20"/>
        </w:rPr>
      </w:pPr>
      <w:r w:rsidRPr="005C6EE6">
        <w:rPr>
          <w:rFonts w:ascii="Tahoma" w:hAnsi="Tahoma" w:cs="Tahoma"/>
          <w:sz w:val="18"/>
          <w:szCs w:val="18"/>
        </w:rPr>
        <w:t>Расчетный банк вправе запрашивать и получать от Участников Системы сведения и документы, необходимые для идентификации участников Системы, установления выгодоприобретателя, а также в целях подтверждения экономической целесообразности проводимых операций.</w:t>
      </w:r>
    </w:p>
    <w:p w:rsidR="00AB23C6" w:rsidRPr="005C6EE6" w:rsidRDefault="00AB23C6" w:rsidP="00AB23C6">
      <w:pPr>
        <w:numPr>
          <w:ilvl w:val="1"/>
          <w:numId w:val="31"/>
        </w:numPr>
        <w:shd w:val="clear" w:color="auto" w:fill="FFFFFF"/>
        <w:tabs>
          <w:tab w:val="num" w:pos="1276"/>
          <w:tab w:val="num" w:pos="2280"/>
        </w:tabs>
        <w:ind w:left="0" w:firstLine="709"/>
        <w:jc w:val="both"/>
        <w:textAlignment w:val="top"/>
        <w:rPr>
          <w:rFonts w:ascii="Tahoma" w:hAnsi="Tahoma" w:cs="Tahoma"/>
          <w:sz w:val="18"/>
          <w:szCs w:val="18"/>
        </w:rPr>
      </w:pPr>
      <w:r w:rsidRPr="005C6EE6">
        <w:rPr>
          <w:rFonts w:ascii="Tahoma" w:hAnsi="Tahoma" w:cs="Tahoma"/>
          <w:sz w:val="18"/>
          <w:szCs w:val="18"/>
        </w:rPr>
        <w:t>Расчетный банк вправе в целях исполнения Правил привлекать Платежных субагентов, получивших статус Банковских платежных субагентов, и иных Участников Системы к осуществлению действий, указанных в абзаце втором п.</w:t>
      </w:r>
      <w:r w:rsidRPr="005C6EE6">
        <w:rPr>
          <w:rFonts w:ascii="Tahoma" w:hAnsi="Tahoma" w:cs="Tahoma"/>
          <w:sz w:val="18"/>
          <w:szCs w:val="18"/>
        </w:rPr>
        <w:fldChar w:fldCharType="begin"/>
      </w:r>
      <w:r w:rsidRPr="005C6EE6">
        <w:rPr>
          <w:rFonts w:ascii="Tahoma" w:hAnsi="Tahoma" w:cs="Tahoma"/>
          <w:sz w:val="18"/>
          <w:szCs w:val="18"/>
        </w:rPr>
        <w:instrText xml:space="preserve"> REF _Ref279574916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w:t>
      </w:r>
      <w:r w:rsidRPr="005C6EE6">
        <w:rPr>
          <w:rFonts w:ascii="Tahoma" w:hAnsi="Tahoma" w:cs="Tahoma"/>
          <w:sz w:val="18"/>
          <w:szCs w:val="18"/>
        </w:rPr>
        <w:fldChar w:fldCharType="end"/>
      </w:r>
      <w:r w:rsidRPr="005C6EE6">
        <w:rPr>
          <w:rFonts w:ascii="Tahoma" w:hAnsi="Tahoma" w:cs="Tahoma"/>
          <w:sz w:val="18"/>
          <w:szCs w:val="18"/>
        </w:rPr>
        <w:t xml:space="preserve">. Правил, в порядке, предусмотренном действующим законодательством.  </w:t>
      </w:r>
    </w:p>
    <w:p w:rsidR="00AB23C6" w:rsidRPr="005C6EE6" w:rsidRDefault="00AB23C6" w:rsidP="00AB23C6">
      <w:pPr>
        <w:numPr>
          <w:ilvl w:val="1"/>
          <w:numId w:val="31"/>
        </w:numPr>
        <w:shd w:val="clear" w:color="auto" w:fill="FFFFFF"/>
        <w:tabs>
          <w:tab w:val="num" w:pos="1276"/>
          <w:tab w:val="num" w:pos="2280"/>
        </w:tabs>
        <w:ind w:left="0" w:firstLine="709"/>
        <w:jc w:val="both"/>
        <w:textAlignment w:val="top"/>
        <w:rPr>
          <w:rFonts w:ascii="Tahoma" w:hAnsi="Tahoma" w:cs="Tahoma"/>
          <w:sz w:val="18"/>
          <w:szCs w:val="18"/>
        </w:rPr>
      </w:pPr>
      <w:r w:rsidRPr="005C6EE6">
        <w:rPr>
          <w:rFonts w:ascii="Tahoma" w:hAnsi="Tahoma" w:cs="Tahoma"/>
          <w:sz w:val="18"/>
          <w:szCs w:val="18"/>
        </w:rPr>
        <w:t>Расчетный банк вправе принимать на себя обязательства по осуществлению иных банковских операций для Участников Системы, не конкретизированных Правилами, но предусмотренными действующим законодательством РФ, включая, но не ограничиваясь: открытие и ведение банковских счетов физических и юридических лиц, осуществление расчетов по поручению физических и юридических лиц, в том числе банков-корреспондентов, по их банковским счетам, инкассацию денежных средств, обеспечение исполнения обязательств Участниками Системы. Указанные обязательства стороны, по своему усмотрению, могут закрепить в отдельных соглашениях.</w:t>
      </w:r>
    </w:p>
    <w:p w:rsidR="00AB23C6" w:rsidRPr="005C6EE6" w:rsidRDefault="00AB23C6" w:rsidP="00AB23C6">
      <w:pPr>
        <w:numPr>
          <w:ilvl w:val="1"/>
          <w:numId w:val="31"/>
        </w:numPr>
        <w:shd w:val="clear" w:color="auto" w:fill="FFFFFF"/>
        <w:tabs>
          <w:tab w:val="num" w:pos="1276"/>
        </w:tabs>
        <w:autoSpaceDE w:val="0"/>
        <w:autoSpaceDN w:val="0"/>
        <w:adjustRightInd w:val="0"/>
        <w:ind w:left="0" w:firstLine="709"/>
        <w:jc w:val="both"/>
        <w:rPr>
          <w:rFonts w:ascii="Tahoma" w:hAnsi="Tahoma" w:cs="Tahoma"/>
          <w:sz w:val="18"/>
          <w:szCs w:val="18"/>
        </w:rPr>
      </w:pPr>
      <w:bookmarkStart w:id="96" w:name="_Ref323284966"/>
      <w:r w:rsidRPr="005C6EE6">
        <w:rPr>
          <w:rFonts w:ascii="Tahoma" w:hAnsi="Tahoma" w:cs="Tahoma"/>
          <w:sz w:val="18"/>
          <w:szCs w:val="18"/>
        </w:rPr>
        <w:t xml:space="preserve">Расчетный банк обязуется аккумулировать Взносы в Гарантийный фонд каждого Участника Системы на корреспондентском счете, указанном в абзаце втором п.1.2. Правил. Расчетный банк вправе распоряжаться средствами, внесенными Участниками Системы в качестве Взносов в Гарантийный фонд, только в порядке и в случаях, установленных в  отдельном соглашении между Расчетным банком и Оператором по приему Платежей. </w:t>
      </w:r>
    </w:p>
    <w:p w:rsidR="00AB23C6" w:rsidRPr="005C6EE6" w:rsidRDefault="00AB23C6" w:rsidP="00AB23C6">
      <w:pPr>
        <w:numPr>
          <w:ilvl w:val="1"/>
          <w:numId w:val="31"/>
        </w:numPr>
        <w:shd w:val="clear" w:color="auto" w:fill="FFFFFF"/>
        <w:tabs>
          <w:tab w:val="num" w:pos="1276"/>
        </w:tabs>
        <w:autoSpaceDE w:val="0"/>
        <w:autoSpaceDN w:val="0"/>
        <w:adjustRightInd w:val="0"/>
        <w:ind w:left="0" w:firstLine="709"/>
        <w:jc w:val="both"/>
        <w:rPr>
          <w:rFonts w:ascii="Tahoma" w:hAnsi="Tahoma" w:cs="Tahoma"/>
          <w:sz w:val="18"/>
          <w:szCs w:val="18"/>
        </w:rPr>
      </w:pPr>
      <w:r w:rsidRPr="005C6EE6">
        <w:rPr>
          <w:rFonts w:ascii="Tahoma" w:hAnsi="Tahoma" w:cs="Tahoma"/>
          <w:sz w:val="18"/>
          <w:szCs w:val="18"/>
        </w:rPr>
        <w:t>В целях предоставления Оператору по приему Платежей полномочий на выполнение функций банковского платежного агента Расчетный банк заключает с Оператором по приему Платежей Договор на выполнение функций банковского платежного агента, регулирующий (помимо прочего): 1) порядок, услуги и сроки осуществления Оператором по приему Платежей операций банковского платежного агента; 2) формат Реестра принятых Платежей и порядок/сроки его направления Оператором по приему Платежей Расчетному банку; 3) формат Отчета Оператора по приему Платежей, подлежащего предоставлению Расчетному банку по итогам отчетного периода; 4) размер и порядок выплаты Расчетным банком вознаграждения Оператору по приему Платежей за выполнение функций банковского платежного агента.</w:t>
      </w:r>
      <w:bookmarkEnd w:id="96"/>
      <w:r w:rsidRPr="005C6EE6">
        <w:rPr>
          <w:rFonts w:ascii="Tahoma" w:hAnsi="Tahoma" w:cs="Tahoma"/>
          <w:sz w:val="18"/>
          <w:szCs w:val="18"/>
        </w:rPr>
        <w:t xml:space="preserve"> </w:t>
      </w:r>
    </w:p>
    <w:p w:rsidR="00AB23C6" w:rsidRPr="005C6EE6" w:rsidRDefault="00AB23C6" w:rsidP="00AB23C6">
      <w:pPr>
        <w:numPr>
          <w:ilvl w:val="1"/>
          <w:numId w:val="31"/>
        </w:numPr>
        <w:shd w:val="clear" w:color="auto" w:fill="FFFFFF"/>
        <w:tabs>
          <w:tab w:val="num" w:pos="1276"/>
        </w:tabs>
        <w:autoSpaceDE w:val="0"/>
        <w:autoSpaceDN w:val="0"/>
        <w:adjustRightInd w:val="0"/>
        <w:ind w:left="0" w:firstLine="709"/>
        <w:jc w:val="both"/>
        <w:rPr>
          <w:rFonts w:ascii="Tahoma" w:hAnsi="Tahoma" w:cs="Tahoma"/>
          <w:sz w:val="18"/>
          <w:szCs w:val="18"/>
        </w:rPr>
      </w:pPr>
      <w:r w:rsidRPr="005C6EE6">
        <w:rPr>
          <w:rFonts w:ascii="Tahoma" w:hAnsi="Tahoma" w:cs="Tahoma"/>
          <w:sz w:val="18"/>
          <w:szCs w:val="18"/>
        </w:rPr>
        <w:t>Расчетный банк обязуется поддерживать в актуальном состоянии оферты</w:t>
      </w:r>
      <w:r w:rsidR="00AF0CF0">
        <w:rPr>
          <w:rFonts w:ascii="Tahoma" w:hAnsi="Tahoma" w:cs="Tahoma"/>
          <w:sz w:val="18"/>
          <w:szCs w:val="18"/>
        </w:rPr>
        <w:t xml:space="preserve"> Расчетного банка</w:t>
      </w:r>
      <w:r w:rsidRPr="005C6EE6">
        <w:rPr>
          <w:rFonts w:ascii="Tahoma" w:hAnsi="Tahoma" w:cs="Tahoma"/>
          <w:sz w:val="18"/>
          <w:szCs w:val="18"/>
        </w:rPr>
        <w:t>, своевременно предоставляя Оператору по приему Платежей данные о внесении в них изменений.</w:t>
      </w:r>
    </w:p>
    <w:p w:rsidR="00AB23C6" w:rsidRPr="005C6EE6" w:rsidRDefault="00AB23C6" w:rsidP="00AB23C6">
      <w:pPr>
        <w:shd w:val="clear" w:color="auto" w:fill="FFFFFF"/>
        <w:autoSpaceDE w:val="0"/>
        <w:autoSpaceDN w:val="0"/>
        <w:adjustRightInd w:val="0"/>
        <w:ind w:firstLine="709"/>
        <w:jc w:val="both"/>
        <w:rPr>
          <w:rFonts w:ascii="Tahoma" w:hAnsi="Tahoma" w:cs="Tahoma"/>
          <w:sz w:val="18"/>
          <w:szCs w:val="18"/>
        </w:rPr>
      </w:pPr>
      <w:r w:rsidRPr="005C6EE6">
        <w:rPr>
          <w:rFonts w:ascii="Tahoma" w:hAnsi="Tahoma" w:cs="Tahoma"/>
          <w:sz w:val="18"/>
          <w:szCs w:val="18"/>
        </w:rPr>
        <w:t xml:space="preserve">Расчетный банк уполномочивает Оператора по приему Платежей на осуществление проверки и подписание от имени Расчетного банка Актов Кредитной организации по формам Приложений №№ 6.5 и 6.6 к Правилам. Факт подписания указанных актов Оператором по приему Платежей является необходимым и достаточным условием, подтверждающим факты одобрения и подписания указанных актов со стороны Расчетного банка без возражений.   </w:t>
      </w:r>
    </w:p>
    <w:p w:rsidR="00AB23C6" w:rsidRPr="005C6EE6" w:rsidRDefault="00AB23C6" w:rsidP="00AB23C6">
      <w:pPr>
        <w:shd w:val="clear" w:color="auto" w:fill="FFFFFF"/>
        <w:autoSpaceDE w:val="0"/>
        <w:autoSpaceDN w:val="0"/>
        <w:adjustRightInd w:val="0"/>
        <w:ind w:left="709"/>
        <w:jc w:val="both"/>
        <w:rPr>
          <w:rFonts w:ascii="Tahoma" w:hAnsi="Tahoma" w:cs="Tahoma"/>
          <w:sz w:val="18"/>
          <w:szCs w:val="18"/>
        </w:rPr>
      </w:pPr>
    </w:p>
    <w:p w:rsidR="00AB23C6" w:rsidRPr="005C6EE6" w:rsidRDefault="00AB23C6" w:rsidP="00AB23C6">
      <w:pPr>
        <w:shd w:val="clear" w:color="auto" w:fill="FFFFFF"/>
        <w:tabs>
          <w:tab w:val="num" w:pos="1620"/>
        </w:tabs>
        <w:jc w:val="both"/>
        <w:textAlignment w:val="top"/>
        <w:rPr>
          <w:rFonts w:ascii="Tahoma" w:hAnsi="Tahoma" w:cs="Tahoma"/>
          <w:sz w:val="20"/>
          <w:szCs w:val="20"/>
        </w:rPr>
      </w:pPr>
    </w:p>
    <w:p w:rsidR="00AB23C6" w:rsidRPr="005C6EE6" w:rsidRDefault="00AB23C6" w:rsidP="00AB23C6">
      <w:pPr>
        <w:pStyle w:val="5"/>
        <w:numPr>
          <w:ilvl w:val="4"/>
          <w:numId w:val="69"/>
        </w:numPr>
        <w:shd w:val="clear" w:color="auto" w:fill="FFFFFF"/>
        <w:ind w:hanging="15"/>
        <w:rPr>
          <w:rFonts w:ascii="Tahoma" w:hAnsi="Tahoma" w:cs="Tahoma"/>
          <w:b/>
          <w:sz w:val="18"/>
          <w:szCs w:val="18"/>
        </w:rPr>
      </w:pPr>
      <w:bookmarkStart w:id="97" w:name="_Права_и_обязанности_4"/>
      <w:bookmarkStart w:id="98" w:name="_Ref257815754"/>
      <w:bookmarkEnd w:id="97"/>
      <w:r w:rsidRPr="005C6EE6">
        <w:rPr>
          <w:rFonts w:ascii="Tahoma" w:hAnsi="Tahoma" w:cs="Tahoma"/>
          <w:b/>
          <w:sz w:val="18"/>
          <w:szCs w:val="18"/>
        </w:rPr>
        <w:t>Права и обязанности Дистрибьютора</w:t>
      </w:r>
      <w:bookmarkEnd w:id="98"/>
    </w:p>
    <w:p w:rsidR="00AB23C6" w:rsidRPr="005C6EE6" w:rsidRDefault="00AB23C6" w:rsidP="00AB23C6">
      <w:pPr>
        <w:numPr>
          <w:ilvl w:val="1"/>
          <w:numId w:val="32"/>
        </w:numPr>
        <w:shd w:val="clear" w:color="auto" w:fill="FFFFFF"/>
        <w:tabs>
          <w:tab w:val="left" w:pos="1276"/>
        </w:tabs>
        <w:ind w:left="0" w:firstLine="699"/>
        <w:jc w:val="both"/>
        <w:rPr>
          <w:rFonts w:ascii="Tahoma" w:hAnsi="Tahoma" w:cs="Tahoma"/>
        </w:rPr>
      </w:pPr>
      <w:r w:rsidRPr="005C6EE6">
        <w:rPr>
          <w:rFonts w:ascii="Tahoma" w:hAnsi="Tahoma" w:cs="Tahoma"/>
          <w:sz w:val="18"/>
          <w:szCs w:val="18"/>
        </w:rPr>
        <w:t xml:space="preserve">Дистрибьютор обязуется привлекать Платежных субагентов/Банковских платежных субагентов, и/или Кредитные организации, в том числе Участников </w:t>
      </w:r>
      <w:r w:rsidRPr="005C6EE6">
        <w:rPr>
          <w:rFonts w:ascii="Tahoma" w:hAnsi="Tahoma" w:cs="Tahoma"/>
          <w:sz w:val="18"/>
          <w:szCs w:val="18"/>
          <w:lang w:val="en-US"/>
        </w:rPr>
        <w:t>XML</w:t>
      </w:r>
      <w:r w:rsidRPr="005C6EE6">
        <w:rPr>
          <w:rFonts w:ascii="Tahoma" w:hAnsi="Tahoma" w:cs="Tahoma"/>
          <w:sz w:val="18"/>
          <w:szCs w:val="18"/>
        </w:rPr>
        <w:t xml:space="preserve"> в Систему, распространяя любым законным способом информацию о возможностях и преимуществах Системы.</w:t>
      </w:r>
    </w:p>
    <w:p w:rsidR="00AB23C6" w:rsidRPr="005C6EE6" w:rsidRDefault="00AB23C6" w:rsidP="00AB23C6">
      <w:pPr>
        <w:numPr>
          <w:ilvl w:val="1"/>
          <w:numId w:val="32"/>
        </w:numPr>
        <w:shd w:val="clear" w:color="auto" w:fill="FFFFFF"/>
        <w:tabs>
          <w:tab w:val="left" w:pos="1276"/>
        </w:tabs>
        <w:ind w:left="0" w:firstLine="720"/>
        <w:jc w:val="both"/>
        <w:rPr>
          <w:rFonts w:ascii="Tahoma" w:hAnsi="Tahoma" w:cs="Tahoma"/>
        </w:rPr>
      </w:pPr>
      <w:r w:rsidRPr="005C6EE6">
        <w:rPr>
          <w:rFonts w:ascii="Tahoma" w:hAnsi="Tahoma" w:cs="Tahoma"/>
          <w:sz w:val="18"/>
          <w:szCs w:val="18"/>
        </w:rPr>
        <w:lastRenderedPageBreak/>
        <w:t xml:space="preserve">Дистрибьютор обязуется оказывать Платежному субагенту /Банковскому платежному субагенту и Кредитной организации содействие при регистрации в Системе, в том числе консультируя Платежного субагента/Банковского платежного субагента, Кредитную организацию по вопросам заключения Договора о приеме Платежей, Договора об информационно-технологическом взаимодействии между участниками расчетов порядка оформления и сроках предоставления Платежным субагентом/Банковским платежным субагентам, Кредитной организацией документов, необходимых для регистрации в Системе. </w:t>
      </w:r>
    </w:p>
    <w:p w:rsidR="00AB23C6" w:rsidRPr="005C6EE6" w:rsidRDefault="00AB23C6" w:rsidP="00AB23C6">
      <w:pPr>
        <w:numPr>
          <w:ilvl w:val="1"/>
          <w:numId w:val="32"/>
        </w:numPr>
        <w:shd w:val="clear" w:color="auto" w:fill="FFFFFF"/>
        <w:tabs>
          <w:tab w:val="left" w:pos="1276"/>
        </w:tabs>
        <w:ind w:left="0" w:firstLine="720"/>
        <w:jc w:val="both"/>
        <w:rPr>
          <w:rFonts w:ascii="Tahoma" w:hAnsi="Tahoma" w:cs="Tahoma"/>
        </w:rPr>
      </w:pPr>
      <w:bookmarkStart w:id="99" w:name="_Ref279656537"/>
      <w:r w:rsidRPr="005C6EE6">
        <w:rPr>
          <w:rFonts w:ascii="Tahoma" w:hAnsi="Tahoma" w:cs="Tahoma"/>
          <w:sz w:val="18"/>
          <w:szCs w:val="18"/>
        </w:rPr>
        <w:t>Дистрибьютор обязуется оказывать Привлеченным платежным субагентам/Привлеченным банковским платежным субагентам, Привлеченным кредитным организациям информационную поддержку по порядку пользования электронными базами данных Оператора по приему Платежей, в том числе при регистрации Терминалов Привлеченного платежного субагента/Привлеченного банковского платежного субагента, Терминалов и Банкоматов Привлеченной кредитной организации.</w:t>
      </w:r>
      <w:bookmarkEnd w:id="99"/>
    </w:p>
    <w:p w:rsidR="00AB23C6" w:rsidRPr="005C6EE6" w:rsidRDefault="00AB23C6" w:rsidP="00AB23C6">
      <w:pPr>
        <w:numPr>
          <w:ilvl w:val="1"/>
          <w:numId w:val="32"/>
        </w:numPr>
        <w:shd w:val="clear" w:color="auto" w:fill="FFFFFF"/>
        <w:tabs>
          <w:tab w:val="left" w:pos="1276"/>
        </w:tabs>
        <w:ind w:left="0" w:firstLine="720"/>
        <w:jc w:val="both"/>
        <w:rPr>
          <w:rFonts w:ascii="Tahoma" w:hAnsi="Tahoma" w:cs="Tahoma"/>
        </w:rPr>
      </w:pPr>
      <w:r w:rsidRPr="005C6EE6">
        <w:rPr>
          <w:rFonts w:ascii="Tahoma" w:hAnsi="Tahoma" w:cs="Tahoma"/>
          <w:sz w:val="18"/>
          <w:szCs w:val="18"/>
        </w:rPr>
        <w:t>Дистрибьютор информирует Привлеченных платежных субагентов/Привлеченных банковских платежных субагентов, Привлеченные кредитные организации о режиме пользования сайтом Системы.</w:t>
      </w:r>
    </w:p>
    <w:p w:rsidR="00AB23C6" w:rsidRPr="005C6EE6" w:rsidRDefault="00AB23C6" w:rsidP="00AB23C6">
      <w:pPr>
        <w:numPr>
          <w:ilvl w:val="1"/>
          <w:numId w:val="32"/>
        </w:numPr>
        <w:shd w:val="clear" w:color="auto" w:fill="FFFFFF"/>
        <w:ind w:left="0" w:firstLine="720"/>
        <w:jc w:val="both"/>
        <w:rPr>
          <w:rFonts w:ascii="Tahoma" w:hAnsi="Tahoma" w:cs="Tahoma"/>
        </w:rPr>
      </w:pPr>
      <w:bookmarkStart w:id="100" w:name="_Ref279656562"/>
      <w:r w:rsidRPr="005C6EE6">
        <w:rPr>
          <w:rFonts w:ascii="Tahoma" w:hAnsi="Tahoma" w:cs="Tahoma"/>
          <w:sz w:val="18"/>
          <w:szCs w:val="18"/>
        </w:rPr>
        <w:t>Дистрибьютор обязуется консультировать Привлеченных платежных субагентов/Привлеченных банковских платежных субагентов, Привлеченные кредитные организации о порядке оформления документов для предоставления Оператору по приему Платежей, подтверждающих надлежащее исполнение Привлеченным платежным субагентом/ Привлеченным банковским платежным субагентом, Привлеченной кредитной организацией обязательств, возникших из Правил (счета-фактуры, отчеты, акты, уведомления о переходе на иной режим налогообложения, Сведения о Территории Платежного субагента, Территории кредитной организации и иные, предусмотренные Правилами документы), и осуществлять контроль за своевременностью их предоставления Оператору по приему Платежей.</w:t>
      </w:r>
      <w:bookmarkEnd w:id="100"/>
    </w:p>
    <w:p w:rsidR="00AB23C6" w:rsidRPr="005C6EE6" w:rsidRDefault="00AB23C6" w:rsidP="00AB23C6">
      <w:pPr>
        <w:numPr>
          <w:ilvl w:val="1"/>
          <w:numId w:val="32"/>
        </w:numPr>
        <w:shd w:val="clear" w:color="auto" w:fill="FFFFFF"/>
        <w:ind w:left="0" w:firstLine="720"/>
        <w:jc w:val="both"/>
        <w:rPr>
          <w:rFonts w:ascii="Tahoma" w:hAnsi="Tahoma" w:cs="Tahoma"/>
        </w:rPr>
      </w:pPr>
      <w:r w:rsidRPr="005C6EE6">
        <w:rPr>
          <w:rFonts w:ascii="Tahoma" w:hAnsi="Tahoma" w:cs="Tahoma"/>
          <w:sz w:val="18"/>
          <w:szCs w:val="18"/>
        </w:rPr>
        <w:t>Выполнение Дистрибьютором обязательств по привлечению Платежного субагента/Привлеченного банковского платежного субагента  в Систему подтверждает наличие у Расчетного банка и Оператора по приему Платежей подписанного всеми сторонами Договора о приеме Платежей по форме Приложения № 1.2б к Правилам. Выполнение Дистрибьютором обязательств по привлечению Кредитной организации в Систему подтверждает наличие у Расчетного банка и Оператора по приему Платежей подписанного всеми сторонами Договора об информационно-технологическом взаимодействии между участниками расчетов по форме Приложения № 1.2д к Правилам.</w:t>
      </w:r>
    </w:p>
    <w:p w:rsidR="00AB23C6" w:rsidRPr="005C6EE6" w:rsidRDefault="00AB23C6" w:rsidP="00AB23C6">
      <w:pPr>
        <w:numPr>
          <w:ilvl w:val="1"/>
          <w:numId w:val="32"/>
        </w:numPr>
        <w:shd w:val="clear" w:color="auto" w:fill="FFFFFF"/>
        <w:ind w:left="0" w:firstLine="720"/>
        <w:jc w:val="both"/>
        <w:rPr>
          <w:rFonts w:ascii="Tahoma" w:hAnsi="Tahoma" w:cs="Tahoma"/>
          <w:sz w:val="18"/>
          <w:szCs w:val="18"/>
        </w:rPr>
      </w:pPr>
      <w:r w:rsidRPr="005C6EE6">
        <w:rPr>
          <w:rFonts w:ascii="Tahoma" w:hAnsi="Tahoma" w:cs="Tahoma"/>
          <w:sz w:val="18"/>
          <w:szCs w:val="18"/>
        </w:rPr>
        <w:t>Выполнение Дистрибьютором обязательств по предоставлению Привлеченным платежным субагентам/ Привлеченным банковским платежным субагентам помощи в оформлении Отчета Привлеченного Субагента с Актом сверки для Оператора по приему Платежей подтверждает наличие у Оператора по приему Платежей в срок, установленный Правилами, указанных документов, подписанных Привлеченным Субагентом и Оператором по приему Платежей. Выполнение Дистрибьютором обязательств по предоставлению Привлеченной кредитной организацией помощи в оформлении Акта для Оператора по приему Платежей подтверждает наличие у Оператора по приему Платежей соответственно в срок, установленный Правилами, указанных документов, подписанных Привлеченной кредитной организацией, Оператором по приему Платежей и Расчетным банком.</w:t>
      </w:r>
    </w:p>
    <w:p w:rsidR="00AB23C6" w:rsidRPr="005C6EE6" w:rsidRDefault="00AB23C6" w:rsidP="00AB23C6">
      <w:pPr>
        <w:numPr>
          <w:ilvl w:val="1"/>
          <w:numId w:val="32"/>
        </w:numPr>
        <w:shd w:val="clear" w:color="auto" w:fill="FFFFFF"/>
        <w:ind w:left="0" w:firstLine="720"/>
        <w:jc w:val="both"/>
        <w:rPr>
          <w:rFonts w:ascii="Tahoma" w:hAnsi="Tahoma" w:cs="Tahoma"/>
          <w:sz w:val="18"/>
          <w:szCs w:val="18"/>
        </w:rPr>
      </w:pPr>
      <w:bookmarkStart w:id="101" w:name="_Ref279653824"/>
      <w:r w:rsidRPr="005C6EE6">
        <w:rPr>
          <w:rFonts w:ascii="Tahoma" w:hAnsi="Tahoma" w:cs="Tahoma"/>
          <w:sz w:val="18"/>
          <w:szCs w:val="18"/>
        </w:rPr>
        <w:t>Дистрибьютор обязуется ежемесячно не позднее 10 (Десятого) рабочего дня после размещения Оператором по приему Платежей проекта Отчета Дистрибьютора и проекта счета-фактуры в соответствии с п.</w:t>
      </w:r>
      <w:r w:rsidRPr="005C6EE6">
        <w:rPr>
          <w:rFonts w:ascii="Tahoma" w:hAnsi="Tahoma" w:cs="Tahoma"/>
          <w:sz w:val="18"/>
          <w:szCs w:val="18"/>
        </w:rPr>
        <w:fldChar w:fldCharType="begin"/>
      </w:r>
      <w:r w:rsidRPr="005C6EE6">
        <w:rPr>
          <w:rFonts w:ascii="Tahoma" w:hAnsi="Tahoma" w:cs="Tahoma"/>
          <w:sz w:val="18"/>
          <w:szCs w:val="18"/>
        </w:rPr>
        <w:instrText xml:space="preserve"> REF _Ref280111752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7.17</w:t>
      </w:r>
      <w:r w:rsidRPr="005C6EE6">
        <w:rPr>
          <w:rFonts w:ascii="Tahoma" w:hAnsi="Tahoma" w:cs="Tahoma"/>
          <w:sz w:val="18"/>
          <w:szCs w:val="18"/>
        </w:rPr>
        <w:fldChar w:fldCharType="end"/>
      </w:r>
      <w:r w:rsidRPr="005C6EE6">
        <w:rPr>
          <w:rFonts w:ascii="Tahoma" w:hAnsi="Tahoma" w:cs="Tahoma"/>
          <w:sz w:val="18"/>
          <w:szCs w:val="18"/>
        </w:rPr>
        <w:t>. Правил предоставлять Оператору по приему Платежей Отчет Дистрибьютора, счет-фактуру на сумму вознаграждения (если это предусмотрено законодательством РФ), оформленную в соответствии с требованиями законодательства и Правил, а также перечень Привлеченных Субагентов, с которыми Дистрибьютор организовал заключение Договора о приеме Платежей в отчетном периоде, и перечень Привлеченных кредитных организаций, с которыми Дистрибьютор организовал заключение Договора об информационно-технологическом взаимодействии между участниками расчетов в отчетном периоде.  Представление Дистрибьютором Отчета и счета-фактуры, оформленных не в соответствии с требованиями законодательством и проектами, размещенными Оператором по приему Платежей в порядке, предусмотренном п.</w:t>
      </w:r>
      <w:r w:rsidRPr="005C6EE6">
        <w:rPr>
          <w:rFonts w:ascii="Tahoma" w:hAnsi="Tahoma" w:cs="Tahoma"/>
          <w:sz w:val="18"/>
          <w:szCs w:val="18"/>
        </w:rPr>
        <w:fldChar w:fldCharType="begin"/>
      </w:r>
      <w:r w:rsidRPr="005C6EE6">
        <w:rPr>
          <w:rFonts w:ascii="Tahoma" w:hAnsi="Tahoma" w:cs="Tahoma"/>
          <w:sz w:val="18"/>
          <w:szCs w:val="18"/>
        </w:rPr>
        <w:instrText xml:space="preserve"> REF _Ref280111752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7.17</w:t>
      </w:r>
      <w:r w:rsidRPr="005C6EE6">
        <w:rPr>
          <w:rFonts w:ascii="Tahoma" w:hAnsi="Tahoma" w:cs="Tahoma"/>
          <w:sz w:val="18"/>
          <w:szCs w:val="18"/>
        </w:rPr>
        <w:fldChar w:fldCharType="end"/>
      </w:r>
      <w:r w:rsidRPr="005C6EE6">
        <w:rPr>
          <w:rFonts w:ascii="Tahoma" w:hAnsi="Tahoma" w:cs="Tahoma"/>
          <w:sz w:val="18"/>
          <w:szCs w:val="18"/>
        </w:rPr>
        <w:t>. Правил на Личной странице Дистрибьютора, признается неисполнением обязательства, установленного настоящим пунктом Правил.</w:t>
      </w:r>
      <w:bookmarkEnd w:id="101"/>
    </w:p>
    <w:p w:rsidR="00AB23C6" w:rsidRPr="005C6EE6" w:rsidRDefault="00AB23C6" w:rsidP="00AB23C6">
      <w:pPr>
        <w:numPr>
          <w:ilvl w:val="2"/>
          <w:numId w:val="32"/>
        </w:numPr>
        <w:shd w:val="clear" w:color="auto" w:fill="FFFFFF"/>
        <w:tabs>
          <w:tab w:val="left" w:pos="1260"/>
        </w:tabs>
        <w:spacing w:line="220" w:lineRule="exact"/>
        <w:ind w:left="0" w:firstLine="709"/>
        <w:jc w:val="both"/>
        <w:rPr>
          <w:rFonts w:ascii="Tahoma" w:hAnsi="Tahoma" w:cs="Tahoma"/>
          <w:sz w:val="18"/>
          <w:szCs w:val="18"/>
        </w:rPr>
      </w:pPr>
      <w:r w:rsidRPr="005C6EE6">
        <w:rPr>
          <w:rFonts w:ascii="Tahoma" w:hAnsi="Tahoma" w:cs="Tahoma"/>
          <w:sz w:val="18"/>
          <w:szCs w:val="18"/>
        </w:rPr>
        <w:t xml:space="preserve">Отчет предоставляется в письменном виде по форме Приложения № 6.3. к Правилам в двух подлинных экземплярах – по одному для Дистрибьютора и Оператора по приему Платежей. </w:t>
      </w:r>
    </w:p>
    <w:p w:rsidR="00AB23C6" w:rsidRPr="005C6EE6" w:rsidRDefault="00AB23C6" w:rsidP="00AB23C6">
      <w:pPr>
        <w:numPr>
          <w:ilvl w:val="2"/>
          <w:numId w:val="32"/>
        </w:numPr>
        <w:shd w:val="clear" w:color="auto" w:fill="FFFFFF"/>
        <w:tabs>
          <w:tab w:val="left" w:pos="1260"/>
        </w:tabs>
        <w:spacing w:line="220" w:lineRule="exact"/>
        <w:ind w:left="0" w:firstLine="709"/>
        <w:jc w:val="both"/>
        <w:rPr>
          <w:rFonts w:ascii="Tahoma" w:hAnsi="Tahoma" w:cs="Tahoma"/>
          <w:sz w:val="18"/>
          <w:szCs w:val="18"/>
        </w:rPr>
      </w:pPr>
      <w:r w:rsidRPr="005C6EE6">
        <w:rPr>
          <w:rFonts w:ascii="Tahoma" w:hAnsi="Tahoma" w:cs="Tahoma"/>
          <w:sz w:val="18"/>
          <w:szCs w:val="18"/>
        </w:rPr>
        <w:t>Датой исполнения обязательств, предусмотренных п.</w:t>
      </w:r>
      <w:r w:rsidRPr="005C6EE6">
        <w:rPr>
          <w:rFonts w:ascii="Tahoma" w:hAnsi="Tahoma" w:cs="Tahoma"/>
          <w:sz w:val="18"/>
          <w:szCs w:val="18"/>
        </w:rPr>
        <w:fldChar w:fldCharType="begin"/>
      </w:r>
      <w:r w:rsidRPr="005C6EE6">
        <w:rPr>
          <w:rFonts w:ascii="Tahoma" w:hAnsi="Tahoma" w:cs="Tahoma"/>
          <w:sz w:val="18"/>
          <w:szCs w:val="18"/>
        </w:rPr>
        <w:instrText xml:space="preserve"> REF _Ref279653824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10.8</w:t>
      </w:r>
      <w:r w:rsidRPr="005C6EE6">
        <w:rPr>
          <w:rFonts w:ascii="Tahoma" w:hAnsi="Tahoma" w:cs="Tahoma"/>
          <w:sz w:val="18"/>
          <w:szCs w:val="18"/>
        </w:rPr>
        <w:fldChar w:fldCharType="end"/>
      </w:r>
      <w:r w:rsidRPr="005C6EE6">
        <w:rPr>
          <w:rFonts w:ascii="Tahoma" w:hAnsi="Tahoma" w:cs="Tahoma"/>
          <w:sz w:val="18"/>
          <w:szCs w:val="18"/>
        </w:rPr>
        <w:t>. Правил, следует считать дату регистрации Отчета и счета-фактуры во входящих документах Оператора по приему Платежей или дату, указанную в документах, подтверждающих своевременность выполнения данных обязательств Дистрибьютором.</w:t>
      </w:r>
    </w:p>
    <w:p w:rsidR="00AB23C6" w:rsidRPr="005C6EE6" w:rsidRDefault="00AB23C6" w:rsidP="00AB23C6">
      <w:pPr>
        <w:numPr>
          <w:ilvl w:val="1"/>
          <w:numId w:val="32"/>
        </w:numPr>
        <w:shd w:val="clear" w:color="auto" w:fill="FFFFFF"/>
        <w:tabs>
          <w:tab w:val="left" w:pos="1260"/>
        </w:tabs>
        <w:ind w:left="0" w:firstLine="720"/>
        <w:jc w:val="both"/>
        <w:rPr>
          <w:rFonts w:ascii="Tahoma" w:hAnsi="Tahoma" w:cs="Tahoma"/>
          <w:sz w:val="20"/>
          <w:szCs w:val="20"/>
        </w:rPr>
      </w:pPr>
      <w:r w:rsidRPr="005C6EE6">
        <w:rPr>
          <w:rFonts w:ascii="Tahoma" w:hAnsi="Tahoma" w:cs="Tahoma"/>
          <w:sz w:val="18"/>
          <w:szCs w:val="18"/>
        </w:rPr>
        <w:t>Дистрибьютор вправе с целью выполнения им обязательств, предусмотренных п.п.</w:t>
      </w:r>
      <w:r w:rsidRPr="005C6EE6">
        <w:rPr>
          <w:rFonts w:ascii="Tahoma" w:hAnsi="Tahoma" w:cs="Tahoma"/>
          <w:sz w:val="18"/>
          <w:szCs w:val="18"/>
        </w:rPr>
        <w:fldChar w:fldCharType="begin"/>
      </w:r>
      <w:r w:rsidRPr="005C6EE6">
        <w:rPr>
          <w:rFonts w:ascii="Tahoma" w:hAnsi="Tahoma" w:cs="Tahoma"/>
          <w:sz w:val="18"/>
          <w:szCs w:val="18"/>
        </w:rPr>
        <w:instrText xml:space="preserve"> REF _Ref279656537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10.3</w:t>
      </w:r>
      <w:r w:rsidRPr="005C6EE6">
        <w:rPr>
          <w:rFonts w:ascii="Tahoma" w:hAnsi="Tahoma" w:cs="Tahoma"/>
          <w:sz w:val="18"/>
          <w:szCs w:val="18"/>
        </w:rPr>
        <w:fldChar w:fldCharType="end"/>
      </w:r>
      <w:r w:rsidRPr="005C6EE6">
        <w:rPr>
          <w:rFonts w:ascii="Tahoma" w:hAnsi="Tahoma" w:cs="Tahoma"/>
          <w:sz w:val="18"/>
          <w:szCs w:val="18"/>
        </w:rPr>
        <w:t>.-</w:t>
      </w:r>
      <w:r w:rsidRPr="005C6EE6">
        <w:rPr>
          <w:rFonts w:ascii="Tahoma" w:hAnsi="Tahoma" w:cs="Tahoma"/>
          <w:sz w:val="18"/>
          <w:szCs w:val="18"/>
        </w:rPr>
        <w:fldChar w:fldCharType="begin"/>
      </w:r>
      <w:r w:rsidRPr="005C6EE6">
        <w:rPr>
          <w:rFonts w:ascii="Tahoma" w:hAnsi="Tahoma" w:cs="Tahoma"/>
          <w:sz w:val="18"/>
          <w:szCs w:val="18"/>
        </w:rPr>
        <w:instrText xml:space="preserve"> REF _Ref279656562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10.5</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_Ref279656737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10.11</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_Ref279656758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10.12</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_Ref279656781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10.17</w:t>
      </w:r>
      <w:r w:rsidRPr="005C6EE6">
        <w:rPr>
          <w:rFonts w:ascii="Tahoma" w:hAnsi="Tahoma" w:cs="Tahoma"/>
          <w:sz w:val="18"/>
          <w:szCs w:val="18"/>
        </w:rPr>
        <w:fldChar w:fldCharType="end"/>
      </w:r>
      <w:r w:rsidRPr="005C6EE6">
        <w:rPr>
          <w:rFonts w:ascii="Tahoma" w:hAnsi="Tahoma" w:cs="Tahoma"/>
          <w:sz w:val="18"/>
          <w:szCs w:val="18"/>
        </w:rPr>
        <w:t>.  Правил, иметь доступ к данным Субагента, Привлеченной кредитной организации, в том числе к Личной странице Субагента, Привлеченной кредитной организации (с правом просмотра данных, но без права редактирования).</w:t>
      </w:r>
    </w:p>
    <w:p w:rsidR="00AB23C6" w:rsidRPr="005C6EE6" w:rsidRDefault="00AB23C6" w:rsidP="00AB23C6">
      <w:pPr>
        <w:numPr>
          <w:ilvl w:val="1"/>
          <w:numId w:val="32"/>
        </w:numPr>
        <w:shd w:val="clear" w:color="auto" w:fill="FFFFFF"/>
        <w:tabs>
          <w:tab w:val="left" w:pos="1260"/>
        </w:tabs>
        <w:ind w:left="0" w:firstLine="720"/>
        <w:jc w:val="both"/>
        <w:rPr>
          <w:rFonts w:ascii="Tahoma" w:hAnsi="Tahoma" w:cs="Tahoma"/>
          <w:sz w:val="20"/>
          <w:szCs w:val="20"/>
        </w:rPr>
      </w:pPr>
      <w:r w:rsidRPr="005C6EE6">
        <w:rPr>
          <w:rFonts w:ascii="Tahoma" w:hAnsi="Tahoma" w:cs="Tahoma"/>
          <w:sz w:val="18"/>
          <w:szCs w:val="18"/>
        </w:rPr>
        <w:t>Дистрибьютор обязуется использовать доступ к данным Привлеченного Субагента, Привлеченной кредитной организации исключительно в целях выполнения обязательств по договору, заключенному Дистрибьютором с Оператором по приему Платежей без права предоставления какой-либо информации о Привлеченном платежном субагенте/ Привлеченном банковском платежном субагенте, Привлеченной кредитной организации третьим лицам, и несет ответственность за выполнение данного обязательства.</w:t>
      </w:r>
    </w:p>
    <w:p w:rsidR="00AB23C6" w:rsidRPr="005C6EE6" w:rsidRDefault="00AB23C6" w:rsidP="00AB23C6">
      <w:pPr>
        <w:numPr>
          <w:ilvl w:val="1"/>
          <w:numId w:val="32"/>
        </w:numPr>
        <w:shd w:val="clear" w:color="auto" w:fill="FFFFFF"/>
        <w:tabs>
          <w:tab w:val="left" w:pos="1260"/>
        </w:tabs>
        <w:ind w:left="0" w:firstLine="720"/>
        <w:jc w:val="both"/>
        <w:rPr>
          <w:rFonts w:ascii="Tahoma" w:hAnsi="Tahoma" w:cs="Tahoma"/>
          <w:sz w:val="20"/>
          <w:szCs w:val="20"/>
        </w:rPr>
      </w:pPr>
      <w:bookmarkStart w:id="102" w:name="_Ref279656737"/>
      <w:r w:rsidRPr="005C6EE6">
        <w:rPr>
          <w:rFonts w:ascii="Tahoma" w:hAnsi="Tahoma" w:cs="Tahoma"/>
          <w:sz w:val="18"/>
          <w:szCs w:val="18"/>
        </w:rPr>
        <w:t>Дистрибьютор вправе устанавливать Лимиты только для того Привлеченного им Субагента, обязательства которого обеспечены Дистрибьютором полностью на момент предоставления отсрочки Гарантийный фонд Дистрибьютора, в порядке и на условиях, предусмотренных п.</w:t>
      </w:r>
      <w:r w:rsidRPr="005C6EE6">
        <w:rPr>
          <w:rFonts w:ascii="Tahoma" w:hAnsi="Tahoma" w:cs="Tahoma"/>
          <w:sz w:val="18"/>
          <w:szCs w:val="18"/>
        </w:rPr>
        <w:fldChar w:fldCharType="begin"/>
      </w:r>
      <w:r w:rsidRPr="005C6EE6">
        <w:rPr>
          <w:rFonts w:ascii="Tahoma" w:hAnsi="Tahoma" w:cs="Tahoma"/>
          <w:sz w:val="18"/>
          <w:szCs w:val="18"/>
        </w:rPr>
        <w:instrText xml:space="preserve"> REF _Ref279575455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6.11.2.2</w:t>
      </w:r>
      <w:r w:rsidRPr="005C6EE6">
        <w:rPr>
          <w:rFonts w:ascii="Tahoma" w:hAnsi="Tahoma" w:cs="Tahoma"/>
          <w:sz w:val="18"/>
          <w:szCs w:val="18"/>
        </w:rPr>
        <w:fldChar w:fldCharType="end"/>
      </w:r>
      <w:r w:rsidRPr="005C6EE6">
        <w:rPr>
          <w:rFonts w:ascii="Tahoma" w:hAnsi="Tahoma" w:cs="Tahoma"/>
          <w:sz w:val="18"/>
          <w:szCs w:val="18"/>
        </w:rPr>
        <w:t>. Правил.</w:t>
      </w:r>
      <w:bookmarkEnd w:id="102"/>
      <w:r w:rsidRPr="005C6EE6">
        <w:rPr>
          <w:rFonts w:ascii="Tahoma" w:hAnsi="Tahoma" w:cs="Tahoma"/>
          <w:sz w:val="18"/>
          <w:szCs w:val="18"/>
        </w:rPr>
        <w:t xml:space="preserve"> Дистрибьютор не вправе устанавливать Лимиты для Привлеченных им Субагентов, обязательства которых не обеспечены Дистрибьютором на момент предоставления отсрочки полностью Гарантийный фонд Дистрибьютора, если соглашением между Оператором по приему Платежей, Дистрибьютором и соответствующим Привлеченным Субагентом не предусмотрено иное. </w:t>
      </w:r>
    </w:p>
    <w:p w:rsidR="00AB23C6" w:rsidRPr="005C6EE6" w:rsidRDefault="00AB23C6" w:rsidP="00AB23C6">
      <w:pPr>
        <w:numPr>
          <w:ilvl w:val="1"/>
          <w:numId w:val="32"/>
        </w:numPr>
        <w:shd w:val="clear" w:color="auto" w:fill="FFFFFF"/>
        <w:tabs>
          <w:tab w:val="left" w:pos="1260"/>
        </w:tabs>
        <w:ind w:left="0" w:firstLine="720"/>
        <w:jc w:val="both"/>
        <w:rPr>
          <w:rFonts w:ascii="Tahoma" w:hAnsi="Tahoma" w:cs="Tahoma"/>
          <w:sz w:val="18"/>
          <w:szCs w:val="18"/>
        </w:rPr>
      </w:pPr>
      <w:bookmarkStart w:id="103" w:name="_Ref279656758"/>
      <w:r w:rsidRPr="005C6EE6">
        <w:rPr>
          <w:rFonts w:ascii="Tahoma" w:hAnsi="Tahoma" w:cs="Tahoma"/>
          <w:sz w:val="18"/>
          <w:szCs w:val="18"/>
        </w:rPr>
        <w:t xml:space="preserve">Дистрибьютор вправе определять в течение действия для него Договора о приеме Платежей с Привлеченным Субагентом Тарифный план, действующий в отношении ставок вознаграждения Привлеченного им Субагента, не являющегося Участником </w:t>
      </w:r>
      <w:r w:rsidRPr="005C6EE6">
        <w:rPr>
          <w:rFonts w:ascii="Tahoma" w:hAnsi="Tahoma" w:cs="Tahoma"/>
          <w:sz w:val="18"/>
          <w:szCs w:val="18"/>
          <w:lang w:val="en-US"/>
        </w:rPr>
        <w:t>XML</w:t>
      </w:r>
      <w:r w:rsidRPr="005C6EE6">
        <w:rPr>
          <w:rFonts w:ascii="Tahoma" w:hAnsi="Tahoma" w:cs="Tahoma"/>
          <w:sz w:val="18"/>
          <w:szCs w:val="18"/>
        </w:rPr>
        <w:t xml:space="preserve">, за прием Платежей в пользу соответствующих Поставщиков, в не зависимости от наступления условий, определенных в Приложении №3.1 к Правилам. Номер Тарифного плана, установленный Дистрибьютором Привлеченному Субагенту в отчетном периоде, а также вступающий в действие в следующем отчетном </w:t>
      </w:r>
      <w:r w:rsidRPr="005C6EE6">
        <w:rPr>
          <w:rFonts w:ascii="Tahoma" w:hAnsi="Tahoma" w:cs="Tahoma"/>
          <w:sz w:val="18"/>
          <w:szCs w:val="18"/>
        </w:rPr>
        <w:lastRenderedPageBreak/>
        <w:t xml:space="preserve">периоде, отражается в Отчете по форме Приложения № 6.2 к Правилам. Дистрибьютор вправе определять в течение действия для него Договора об информационно-технологическом взаимодействии между участниками расчетов с Привлеченной кредитной организацией, не являющейся Участником </w:t>
      </w:r>
      <w:r w:rsidRPr="005C6EE6">
        <w:rPr>
          <w:rFonts w:ascii="Tahoma" w:hAnsi="Tahoma" w:cs="Tahoma"/>
          <w:sz w:val="18"/>
          <w:szCs w:val="18"/>
          <w:lang w:val="en-US"/>
        </w:rPr>
        <w:t>XML</w:t>
      </w:r>
      <w:r w:rsidRPr="005C6EE6">
        <w:rPr>
          <w:rFonts w:ascii="Tahoma" w:hAnsi="Tahoma" w:cs="Tahoma"/>
          <w:sz w:val="18"/>
          <w:szCs w:val="18"/>
        </w:rPr>
        <w:t>, Тарифный план, действующий в отношении ставок вознаграждения Привлеченной кредитной организацией за передачу данных о сформированных Клиентами Системы Заявках, в не зависимости от наступления условий, определенных в Приложении №3.1 к Правилам. Номер Тарифного плана, установленный Дистрибьютором Привлеченной кредитной организации в отчетном периоде, а также вступающий в действие в следующем отчетном периоде, отражается в Акте по форме Приложения № 6.6 к Правилам. Дистрибьютор же не вправе устанавливать Привлеченным платежным субагентам и Привлеченным кредитным организация Тарифный план «</w:t>
      </w:r>
      <w:r w:rsidRPr="005C6EE6">
        <w:rPr>
          <w:rFonts w:ascii="Tahoma" w:hAnsi="Tahoma" w:cs="Tahoma"/>
          <w:sz w:val="18"/>
          <w:szCs w:val="18"/>
          <w:lang w:val="en-US"/>
        </w:rPr>
        <w:t>QIWI</w:t>
      </w:r>
      <w:r w:rsidRPr="005C6EE6">
        <w:rPr>
          <w:rFonts w:ascii="Tahoma" w:hAnsi="Tahoma" w:cs="Tahoma"/>
          <w:sz w:val="18"/>
          <w:szCs w:val="18"/>
        </w:rPr>
        <w:t>» и Тарифный план «</w:t>
      </w:r>
      <w:r w:rsidRPr="005C6EE6">
        <w:rPr>
          <w:rFonts w:ascii="Tahoma" w:hAnsi="Tahoma" w:cs="Tahoma"/>
          <w:sz w:val="18"/>
          <w:szCs w:val="18"/>
          <w:lang w:val="en-US"/>
        </w:rPr>
        <w:t>XML</w:t>
      </w:r>
      <w:r w:rsidRPr="005C6EE6">
        <w:rPr>
          <w:rFonts w:ascii="Tahoma" w:hAnsi="Tahoma" w:cs="Tahoma"/>
          <w:sz w:val="18"/>
          <w:szCs w:val="18"/>
        </w:rPr>
        <w:t>».</w:t>
      </w:r>
      <w:bookmarkEnd w:id="103"/>
    </w:p>
    <w:p w:rsidR="00AB23C6" w:rsidRPr="005C6EE6" w:rsidRDefault="00AB23C6" w:rsidP="00AB23C6">
      <w:pPr>
        <w:numPr>
          <w:ilvl w:val="1"/>
          <w:numId w:val="32"/>
        </w:numPr>
        <w:shd w:val="clear" w:color="auto" w:fill="FFFFFF"/>
        <w:tabs>
          <w:tab w:val="left" w:pos="1260"/>
        </w:tabs>
        <w:ind w:left="0" w:firstLine="720"/>
        <w:jc w:val="both"/>
        <w:rPr>
          <w:rFonts w:ascii="Tahoma" w:hAnsi="Tahoma" w:cs="Tahoma"/>
          <w:sz w:val="18"/>
          <w:szCs w:val="18"/>
        </w:rPr>
      </w:pPr>
      <w:r w:rsidRPr="005C6EE6">
        <w:rPr>
          <w:rFonts w:ascii="Tahoma" w:hAnsi="Tahoma" w:cs="Tahoma"/>
          <w:sz w:val="18"/>
          <w:szCs w:val="18"/>
        </w:rPr>
        <w:t>Дистрибьютор обеспечивает выполнение Привлеченными участниками обязательств перед Оператором по приему Платежей (а в предусмотренных Договором с Дистрибьютором случаях – перед Расчетным банком).</w:t>
      </w:r>
    </w:p>
    <w:p w:rsidR="00AB23C6" w:rsidRPr="005C6EE6" w:rsidRDefault="00AB23C6" w:rsidP="00AB23C6">
      <w:pPr>
        <w:numPr>
          <w:ilvl w:val="1"/>
          <w:numId w:val="32"/>
        </w:numPr>
        <w:shd w:val="clear" w:color="auto" w:fill="FFFFFF"/>
        <w:tabs>
          <w:tab w:val="left" w:pos="0"/>
        </w:tabs>
        <w:ind w:left="0" w:firstLine="710"/>
        <w:jc w:val="both"/>
        <w:rPr>
          <w:rFonts w:ascii="Tahoma" w:hAnsi="Tahoma" w:cs="Tahoma"/>
          <w:sz w:val="20"/>
          <w:szCs w:val="20"/>
        </w:rPr>
      </w:pPr>
      <w:r w:rsidRPr="005C6EE6">
        <w:rPr>
          <w:rFonts w:ascii="Tahoma" w:hAnsi="Tahoma" w:cs="Tahoma"/>
          <w:sz w:val="18"/>
          <w:szCs w:val="18"/>
        </w:rPr>
        <w:t>При перечислении денежных средств в качестве Гарантийного взноса Дистрибьютора или Взноса в Гарантийный фонд Дистрибьютора в платежном поручении указывается следующее назначение платежа: «По договору №___ от ____.___.___г. НДС не облагается», где указывается номер и дата Договора обеспечения к договору, заключенному Дистрибьютором с Оператором по приему Платежей и Расчетным банком, а также код баланса Дистрибьютора (ID), на который необходимо распределить поступившие денежные средства.</w:t>
      </w:r>
    </w:p>
    <w:p w:rsidR="00AB23C6" w:rsidRPr="005C6EE6" w:rsidRDefault="00AB23C6" w:rsidP="00AB23C6">
      <w:pPr>
        <w:numPr>
          <w:ilvl w:val="1"/>
          <w:numId w:val="32"/>
        </w:numPr>
        <w:shd w:val="clear" w:color="auto" w:fill="FFFFFF"/>
        <w:tabs>
          <w:tab w:val="left" w:pos="1260"/>
        </w:tabs>
        <w:ind w:left="0" w:firstLine="720"/>
        <w:jc w:val="both"/>
        <w:rPr>
          <w:rFonts w:ascii="Tahoma" w:hAnsi="Tahoma" w:cs="Tahoma"/>
          <w:sz w:val="18"/>
          <w:szCs w:val="18"/>
        </w:rPr>
      </w:pPr>
      <w:r w:rsidRPr="005C6EE6">
        <w:rPr>
          <w:rFonts w:ascii="Tahoma" w:hAnsi="Tahoma" w:cs="Tahoma"/>
          <w:sz w:val="18"/>
          <w:szCs w:val="18"/>
        </w:rPr>
        <w:t>В случае если обязательство Дистрибьютора, предусмотренное п.</w:t>
      </w:r>
      <w:r w:rsidRPr="005C6EE6">
        <w:rPr>
          <w:rFonts w:ascii="Tahoma" w:hAnsi="Tahoma" w:cs="Tahoma"/>
          <w:sz w:val="18"/>
          <w:szCs w:val="18"/>
        </w:rPr>
        <w:fldChar w:fldCharType="begin"/>
      </w:r>
      <w:r w:rsidRPr="005C6EE6">
        <w:rPr>
          <w:rFonts w:ascii="Tahoma" w:hAnsi="Tahoma" w:cs="Tahoma"/>
          <w:sz w:val="18"/>
          <w:szCs w:val="18"/>
        </w:rPr>
        <w:instrText xml:space="preserve"> REF _Ref279653824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10.8</w:t>
      </w:r>
      <w:r w:rsidRPr="005C6EE6">
        <w:rPr>
          <w:rFonts w:ascii="Tahoma" w:hAnsi="Tahoma" w:cs="Tahoma"/>
          <w:sz w:val="18"/>
          <w:szCs w:val="18"/>
        </w:rPr>
        <w:fldChar w:fldCharType="end"/>
      </w:r>
      <w:r w:rsidRPr="005C6EE6">
        <w:rPr>
          <w:rFonts w:ascii="Tahoma" w:hAnsi="Tahoma" w:cs="Tahoma"/>
          <w:sz w:val="18"/>
          <w:szCs w:val="18"/>
        </w:rPr>
        <w:t>. настоящих Правил, не исполнено Дистрибьютором по истечении месяца, следующего третьим за месяцем, в котором такое обязательство возникло, вознаграждение Дистрибьютора за соответствующий отчетный период может быть пересчитано исходя из суммы 1 (Один) руб. в месяц согласно абзацу второму п.</w:t>
      </w:r>
      <w:r w:rsidRPr="005C6EE6">
        <w:rPr>
          <w:rFonts w:ascii="Tahoma" w:hAnsi="Tahoma" w:cs="Tahoma"/>
          <w:sz w:val="18"/>
          <w:szCs w:val="18"/>
        </w:rPr>
        <w:fldChar w:fldCharType="begin"/>
      </w:r>
      <w:r w:rsidRPr="005C6EE6">
        <w:rPr>
          <w:rFonts w:ascii="Tahoma" w:hAnsi="Tahoma" w:cs="Tahoma"/>
          <w:sz w:val="18"/>
          <w:szCs w:val="18"/>
        </w:rPr>
        <w:instrText xml:space="preserve"> REF _Ref280112246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12.4.1</w:t>
      </w:r>
      <w:r w:rsidRPr="005C6EE6">
        <w:rPr>
          <w:rFonts w:ascii="Tahoma" w:hAnsi="Tahoma" w:cs="Tahoma"/>
          <w:sz w:val="18"/>
          <w:szCs w:val="18"/>
        </w:rPr>
        <w:fldChar w:fldCharType="end"/>
      </w:r>
      <w:r w:rsidRPr="005C6EE6">
        <w:rPr>
          <w:rFonts w:ascii="Tahoma" w:hAnsi="Tahoma" w:cs="Tahoma"/>
          <w:sz w:val="18"/>
          <w:szCs w:val="18"/>
        </w:rPr>
        <w:t>. Правил.</w:t>
      </w:r>
    </w:p>
    <w:p w:rsidR="00AB23C6" w:rsidRPr="005C6EE6" w:rsidRDefault="00AB23C6" w:rsidP="00AB23C6">
      <w:pPr>
        <w:numPr>
          <w:ilvl w:val="1"/>
          <w:numId w:val="32"/>
        </w:numPr>
        <w:shd w:val="clear" w:color="auto" w:fill="FFFFFF"/>
        <w:tabs>
          <w:tab w:val="left" w:pos="1260"/>
        </w:tabs>
        <w:ind w:left="0" w:firstLine="720"/>
        <w:jc w:val="both"/>
        <w:rPr>
          <w:rFonts w:ascii="Tahoma" w:hAnsi="Tahoma" w:cs="Tahoma"/>
          <w:sz w:val="18"/>
          <w:szCs w:val="18"/>
        </w:rPr>
      </w:pPr>
      <w:r w:rsidRPr="005C6EE6">
        <w:rPr>
          <w:rFonts w:ascii="Tahoma" w:hAnsi="Tahoma" w:cs="Tahoma"/>
          <w:sz w:val="18"/>
          <w:szCs w:val="18"/>
        </w:rPr>
        <w:t>Дистрибьютор не вправе привлекать третьих лиц к исполнению поручения, данного Дистрибьютору Оператором по приему Платежей.</w:t>
      </w:r>
    </w:p>
    <w:p w:rsidR="00AB23C6" w:rsidRPr="005C6EE6" w:rsidRDefault="00AB23C6" w:rsidP="00AB23C6">
      <w:pPr>
        <w:numPr>
          <w:ilvl w:val="1"/>
          <w:numId w:val="32"/>
        </w:numPr>
        <w:shd w:val="clear" w:color="auto" w:fill="FFFFFF"/>
        <w:tabs>
          <w:tab w:val="left" w:pos="1260"/>
        </w:tabs>
        <w:ind w:left="0" w:firstLine="720"/>
        <w:jc w:val="both"/>
        <w:rPr>
          <w:rFonts w:ascii="Tahoma" w:hAnsi="Tahoma" w:cs="Tahoma"/>
          <w:sz w:val="18"/>
          <w:szCs w:val="18"/>
        </w:rPr>
      </w:pPr>
      <w:bookmarkStart w:id="104" w:name="_Ref279656781"/>
      <w:r w:rsidRPr="005C6EE6">
        <w:rPr>
          <w:rFonts w:ascii="Tahoma" w:hAnsi="Tahoma" w:cs="Tahoma"/>
          <w:sz w:val="18"/>
          <w:szCs w:val="18"/>
        </w:rPr>
        <w:t xml:space="preserve">Дистрибьютор обеспечивает своевременную и корректную передачу Оператору по приему Платежей (Расчетному банку) данных о принятых привлеченным им Участником </w:t>
      </w:r>
      <w:r w:rsidRPr="005C6EE6">
        <w:rPr>
          <w:rFonts w:ascii="Tahoma" w:hAnsi="Tahoma" w:cs="Tahoma"/>
          <w:sz w:val="18"/>
          <w:szCs w:val="18"/>
          <w:lang w:val="en-US"/>
        </w:rPr>
        <w:t>XML</w:t>
      </w:r>
      <w:r w:rsidRPr="005C6EE6">
        <w:rPr>
          <w:rFonts w:ascii="Tahoma" w:hAnsi="Tahoma" w:cs="Tahoma"/>
          <w:sz w:val="18"/>
          <w:szCs w:val="18"/>
        </w:rPr>
        <w:t xml:space="preserve"> Платежах или информации о сформированных Клиентами Системы Заявках в соответствии с требованиями Правил.</w:t>
      </w:r>
      <w:bookmarkEnd w:id="104"/>
    </w:p>
    <w:p w:rsidR="00AB23C6" w:rsidRPr="005C6EE6" w:rsidRDefault="00AB23C6" w:rsidP="00AB23C6">
      <w:pPr>
        <w:numPr>
          <w:ilvl w:val="1"/>
          <w:numId w:val="32"/>
        </w:numPr>
        <w:shd w:val="clear" w:color="auto" w:fill="FFFFFF"/>
        <w:tabs>
          <w:tab w:val="left" w:pos="1260"/>
        </w:tabs>
        <w:ind w:left="0" w:firstLine="720"/>
        <w:jc w:val="both"/>
        <w:rPr>
          <w:rFonts w:ascii="Tahoma" w:hAnsi="Tahoma" w:cs="Tahoma"/>
          <w:sz w:val="18"/>
          <w:szCs w:val="18"/>
        </w:rPr>
      </w:pPr>
      <w:bookmarkStart w:id="105" w:name="_Ref280181378"/>
      <w:r w:rsidRPr="005C6EE6">
        <w:rPr>
          <w:rFonts w:ascii="Tahoma" w:hAnsi="Tahoma" w:cs="Tahoma"/>
          <w:sz w:val="18"/>
          <w:szCs w:val="18"/>
        </w:rPr>
        <w:t>Дистрибьютор</w:t>
      </w:r>
      <w:r w:rsidRPr="005C6EE6">
        <w:rPr>
          <w:rFonts w:ascii="Tahoma" w:hAnsi="Tahoma" w:cs="Tahoma"/>
          <w:bCs/>
          <w:sz w:val="18"/>
          <w:szCs w:val="18"/>
        </w:rPr>
        <w:t xml:space="preserve"> обязан извещать Оператора </w:t>
      </w:r>
      <w:r w:rsidRPr="005C6EE6">
        <w:rPr>
          <w:rFonts w:ascii="Tahoma" w:hAnsi="Tahoma" w:cs="Tahoma"/>
          <w:sz w:val="18"/>
          <w:szCs w:val="18"/>
        </w:rPr>
        <w:t xml:space="preserve">по приему Платежей </w:t>
      </w:r>
      <w:r w:rsidRPr="005C6EE6">
        <w:rPr>
          <w:rFonts w:ascii="Tahoma" w:hAnsi="Tahoma" w:cs="Tahoma"/>
          <w:bCs/>
          <w:sz w:val="18"/>
          <w:szCs w:val="18"/>
        </w:rPr>
        <w:t>об изменении любых своих данных, указанных</w:t>
      </w:r>
      <w:r w:rsidRPr="005C6EE6">
        <w:rPr>
          <w:rFonts w:ascii="Tahoma" w:hAnsi="Tahoma" w:cs="Tahoma"/>
          <w:sz w:val="18"/>
          <w:szCs w:val="18"/>
        </w:rPr>
        <w:t xml:space="preserve">  Договоре между Оператором по приему Платежей и Дистрибьютором </w:t>
      </w:r>
      <w:r w:rsidRPr="005C6EE6">
        <w:rPr>
          <w:rFonts w:ascii="Tahoma" w:hAnsi="Tahoma" w:cs="Tahoma"/>
          <w:bCs/>
          <w:sz w:val="18"/>
          <w:szCs w:val="18"/>
        </w:rPr>
        <w:t xml:space="preserve">и Анкете (по форме Приложений 1.3а, 1.3б, 1.3в), предоставленных при регистрации в Системе, в том числе юридического и фактического адреса, почтового адреса, адреса электронной почты, контактных телефонов, изменении уполномоченных представителей, изменении банковских реквизитов, возникновении предусмотренного налоговым законодательством основания для установления, изменения или прекращения обязанности </w:t>
      </w:r>
      <w:r w:rsidRPr="005C6EE6">
        <w:rPr>
          <w:rFonts w:ascii="Tahoma" w:hAnsi="Tahoma" w:cs="Tahoma"/>
          <w:sz w:val="18"/>
          <w:szCs w:val="18"/>
        </w:rPr>
        <w:t>Дистрибьютора</w:t>
      </w:r>
      <w:r w:rsidRPr="005C6EE6">
        <w:rPr>
          <w:rFonts w:ascii="Tahoma" w:hAnsi="Tahoma" w:cs="Tahoma"/>
          <w:bCs/>
          <w:sz w:val="18"/>
          <w:szCs w:val="18"/>
        </w:rPr>
        <w:t xml:space="preserve"> по уплате НДС, а также об изменении любых данных о Бенефициарном владельце, указанных в Анкете Бенефициарного владельца (по форме Приложения 1.3д) и т.д. Извещение должно быть направлено </w:t>
      </w:r>
      <w:r w:rsidRPr="005C6EE6">
        <w:rPr>
          <w:rFonts w:ascii="Tahoma" w:hAnsi="Tahoma" w:cs="Tahoma"/>
          <w:sz w:val="18"/>
          <w:szCs w:val="18"/>
        </w:rPr>
        <w:t>Дистрибьютором</w:t>
      </w:r>
      <w:r w:rsidRPr="005C6EE6">
        <w:rPr>
          <w:rFonts w:ascii="Tahoma" w:hAnsi="Tahoma" w:cs="Tahoma"/>
          <w:bCs/>
          <w:sz w:val="18"/>
          <w:szCs w:val="18"/>
        </w:rPr>
        <w:t xml:space="preserve"> по электронной почте курирующему менеджеру – сотруднику Оператора по приему Платежей в течение 3 (трех) дней с момента изменения соответствующих данных; такие изменения вместе с вновь заполненной Анкетой с актуальными данными (изменения и Анкета за подписью руководителя юридического лица, заверенные печатью организации либо за подписью ИП, заверенные печатью ИП) и подтверждающими изменения документами предоставляются Дистрибьютором в письменном виде не позднее 5-го числа месяца, следующего за месяцем, в котором произошли соответствующие изменения.</w:t>
      </w:r>
      <w:bookmarkEnd w:id="105"/>
    </w:p>
    <w:p w:rsidR="00AB23C6" w:rsidRPr="005C6EE6" w:rsidRDefault="00AB23C6" w:rsidP="00AB23C6">
      <w:pPr>
        <w:shd w:val="clear" w:color="auto" w:fill="FFFFFF"/>
        <w:tabs>
          <w:tab w:val="left" w:pos="1260"/>
        </w:tabs>
        <w:jc w:val="both"/>
        <w:rPr>
          <w:rFonts w:ascii="Tahoma" w:hAnsi="Tahoma" w:cs="Tahoma"/>
          <w:sz w:val="18"/>
          <w:szCs w:val="18"/>
        </w:rPr>
      </w:pPr>
      <w:r w:rsidRPr="005C6EE6">
        <w:rPr>
          <w:rFonts w:ascii="Tahoma" w:hAnsi="Tahoma" w:cs="Tahoma"/>
          <w:sz w:val="18"/>
          <w:szCs w:val="18"/>
        </w:rPr>
        <w:tab/>
        <w:t xml:space="preserve">Дистрибьютор обязан каждые 6 (шесть) месяцев, исчисляемых с даты заключения Договора между Оператором по приему Платежей и Дистрибьютором, предоставлять обновленную Анкету с актуальными данными (по форме Приложений 1.3а, 1.3б, 1.3в). </w:t>
      </w:r>
    </w:p>
    <w:p w:rsidR="00AB23C6" w:rsidRPr="005C6EE6" w:rsidRDefault="00AB23C6" w:rsidP="00AB23C6">
      <w:pPr>
        <w:shd w:val="clear" w:color="auto" w:fill="FFFFFF"/>
        <w:tabs>
          <w:tab w:val="left" w:pos="1260"/>
        </w:tabs>
        <w:jc w:val="both"/>
        <w:rPr>
          <w:rFonts w:ascii="Tahoma" w:hAnsi="Tahoma" w:cs="Tahoma"/>
          <w:sz w:val="18"/>
          <w:szCs w:val="18"/>
        </w:rPr>
      </w:pPr>
      <w:r w:rsidRPr="005C6EE6">
        <w:rPr>
          <w:rFonts w:ascii="Tahoma" w:hAnsi="Tahoma" w:cs="Tahoma"/>
          <w:sz w:val="18"/>
          <w:szCs w:val="18"/>
        </w:rPr>
        <w:tab/>
        <w:t>Дистрибьютор обязан каждые 12 (двенадцать) месяцев, исчисляемых с даты заключения Договора между Оператором по приему Платежей и Дистрибьютором, предоставлять обновленную Анкету Бенефициарного владельца с актуальными данными (по форме Приложения 1.3д).</w:t>
      </w:r>
    </w:p>
    <w:p w:rsidR="00AB23C6" w:rsidRPr="005C6EE6" w:rsidRDefault="00AB23C6" w:rsidP="00AB23C6">
      <w:pPr>
        <w:shd w:val="clear" w:color="auto" w:fill="FFFFFF"/>
        <w:tabs>
          <w:tab w:val="left" w:pos="1260"/>
        </w:tabs>
        <w:ind w:firstLine="720"/>
        <w:jc w:val="both"/>
        <w:rPr>
          <w:rFonts w:ascii="Tahoma" w:hAnsi="Tahoma" w:cs="Tahoma"/>
          <w:sz w:val="18"/>
          <w:szCs w:val="18"/>
        </w:rPr>
      </w:pPr>
      <w:r w:rsidRPr="005C6EE6">
        <w:rPr>
          <w:rFonts w:ascii="Tahoma" w:hAnsi="Tahoma" w:cs="Tahoma"/>
          <w:sz w:val="18"/>
          <w:szCs w:val="18"/>
        </w:rPr>
        <w:t>Дистрибьютор обязан предоставлять Оператору по приему Платежей информацию о Бенефициарных владельцах в течение 3 (трех) рабочих дней с даты получения требования Оператора по приему Платежей о предоставлении такой информации.</w:t>
      </w:r>
    </w:p>
    <w:p w:rsidR="00AB23C6" w:rsidRPr="005C6EE6" w:rsidRDefault="00AB23C6" w:rsidP="00AB23C6">
      <w:pPr>
        <w:shd w:val="clear" w:color="auto" w:fill="FFFFFF"/>
        <w:tabs>
          <w:tab w:val="left" w:pos="1260"/>
        </w:tabs>
        <w:ind w:firstLine="720"/>
        <w:jc w:val="both"/>
        <w:rPr>
          <w:rFonts w:ascii="Tahoma" w:hAnsi="Tahoma" w:cs="Tahoma"/>
          <w:sz w:val="18"/>
          <w:szCs w:val="18"/>
        </w:rPr>
      </w:pPr>
    </w:p>
    <w:p w:rsidR="00AB23C6" w:rsidRPr="005C6EE6" w:rsidRDefault="00AB23C6" w:rsidP="00AB23C6">
      <w:pPr>
        <w:shd w:val="clear" w:color="auto" w:fill="FFFFFF"/>
        <w:tabs>
          <w:tab w:val="num" w:pos="1800"/>
          <w:tab w:val="left" w:pos="2552"/>
        </w:tabs>
        <w:jc w:val="both"/>
        <w:rPr>
          <w:rFonts w:ascii="Tahoma" w:hAnsi="Tahoma" w:cs="Tahoma"/>
          <w:sz w:val="18"/>
          <w:szCs w:val="18"/>
        </w:rPr>
      </w:pPr>
    </w:p>
    <w:p w:rsidR="00AB23C6" w:rsidRPr="005C6EE6" w:rsidRDefault="00AB23C6" w:rsidP="00AB23C6">
      <w:pPr>
        <w:pStyle w:val="5"/>
        <w:numPr>
          <w:ilvl w:val="0"/>
          <w:numId w:val="0"/>
        </w:numPr>
        <w:shd w:val="clear" w:color="auto" w:fill="FFFFFF"/>
        <w:ind w:left="576"/>
        <w:rPr>
          <w:rFonts w:ascii="Tahoma" w:hAnsi="Tahoma" w:cs="Tahoma"/>
          <w:b/>
          <w:sz w:val="18"/>
          <w:szCs w:val="18"/>
        </w:rPr>
      </w:pPr>
      <w:bookmarkStart w:id="106" w:name="_Права_и_обязанности_6"/>
      <w:bookmarkEnd w:id="106"/>
      <w:r w:rsidRPr="005C6EE6">
        <w:rPr>
          <w:rFonts w:ascii="Tahoma" w:hAnsi="Tahoma" w:cs="Tahoma"/>
          <w:b/>
          <w:sz w:val="18"/>
          <w:szCs w:val="18"/>
          <w:lang w:val="ru-RU"/>
        </w:rPr>
        <w:t>Х</w:t>
      </w:r>
      <w:r w:rsidRPr="005C6EE6">
        <w:rPr>
          <w:rFonts w:ascii="Tahoma" w:hAnsi="Tahoma" w:cs="Tahoma"/>
          <w:b/>
          <w:sz w:val="18"/>
          <w:szCs w:val="18"/>
          <w:lang w:val="en-US"/>
        </w:rPr>
        <w:t>I</w:t>
      </w:r>
      <w:r w:rsidRPr="005C6EE6">
        <w:rPr>
          <w:rFonts w:ascii="Tahoma" w:hAnsi="Tahoma" w:cs="Tahoma"/>
          <w:b/>
          <w:sz w:val="18"/>
          <w:szCs w:val="18"/>
          <w:lang w:val="ru-RU"/>
        </w:rPr>
        <w:t xml:space="preserve">. </w:t>
      </w:r>
      <w:r w:rsidRPr="005C6EE6">
        <w:rPr>
          <w:rFonts w:ascii="Tahoma" w:hAnsi="Tahoma" w:cs="Tahoma"/>
          <w:b/>
          <w:sz w:val="18"/>
          <w:szCs w:val="18"/>
        </w:rPr>
        <w:t>Права и обязанности Консолидатора.</w:t>
      </w:r>
    </w:p>
    <w:p w:rsidR="00AB23C6" w:rsidRPr="005C6EE6" w:rsidRDefault="00AB23C6" w:rsidP="00AB23C6">
      <w:pPr>
        <w:numPr>
          <w:ilvl w:val="1"/>
          <w:numId w:val="70"/>
        </w:numPr>
        <w:shd w:val="clear" w:color="auto" w:fill="FFFFFF"/>
        <w:tabs>
          <w:tab w:val="clear" w:pos="1430"/>
          <w:tab w:val="num" w:pos="0"/>
          <w:tab w:val="left" w:pos="1134"/>
        </w:tabs>
        <w:spacing w:line="220" w:lineRule="exact"/>
        <w:ind w:left="0" w:firstLine="567"/>
        <w:jc w:val="both"/>
        <w:rPr>
          <w:rFonts w:ascii="Tahoma" w:hAnsi="Tahoma" w:cs="Tahoma"/>
          <w:sz w:val="18"/>
          <w:szCs w:val="18"/>
        </w:rPr>
      </w:pPr>
      <w:r w:rsidRPr="005C6EE6">
        <w:rPr>
          <w:rFonts w:ascii="Tahoma" w:hAnsi="Tahoma" w:cs="Tahoma"/>
          <w:sz w:val="18"/>
          <w:szCs w:val="18"/>
        </w:rPr>
        <w:t>Консолидатор, исполняющий поручение Оператора по приему Платежей, обязуется привлекать Поставщиков в Систему, распространяя любым законным способом информацию о возможностях и преимуществах Системы.</w:t>
      </w:r>
    </w:p>
    <w:p w:rsidR="00AB23C6" w:rsidRPr="005C6EE6" w:rsidRDefault="00AB23C6" w:rsidP="00AB23C6">
      <w:pPr>
        <w:numPr>
          <w:ilvl w:val="1"/>
          <w:numId w:val="70"/>
        </w:numPr>
        <w:shd w:val="clear" w:color="auto" w:fill="FFFFFF"/>
        <w:tabs>
          <w:tab w:val="clear" w:pos="1430"/>
          <w:tab w:val="num" w:pos="0"/>
          <w:tab w:val="left" w:pos="1134"/>
        </w:tabs>
        <w:spacing w:line="220" w:lineRule="exact"/>
        <w:ind w:left="0" w:firstLine="567"/>
        <w:jc w:val="both"/>
        <w:rPr>
          <w:rFonts w:ascii="Tahoma" w:hAnsi="Tahoma" w:cs="Tahoma"/>
          <w:sz w:val="18"/>
          <w:szCs w:val="18"/>
        </w:rPr>
      </w:pPr>
      <w:r w:rsidRPr="005C6EE6">
        <w:rPr>
          <w:rFonts w:ascii="Tahoma" w:hAnsi="Tahoma" w:cs="Tahoma"/>
          <w:sz w:val="18"/>
          <w:szCs w:val="18"/>
        </w:rPr>
        <w:t xml:space="preserve">Консолидатор обязуется оказывать Поставщику содействие при регистрации в Системе и заключении Договора о приеме Платежей, в том числе консультируя Поставщика по вопросам о порядке оформления и сроках предоставления Поставщиком документов, необходимых для регистрации в Системе. </w:t>
      </w:r>
    </w:p>
    <w:p w:rsidR="00AB23C6" w:rsidRPr="005C6EE6" w:rsidRDefault="00AB23C6" w:rsidP="00AB23C6">
      <w:pPr>
        <w:numPr>
          <w:ilvl w:val="1"/>
          <w:numId w:val="70"/>
        </w:numPr>
        <w:shd w:val="clear" w:color="auto" w:fill="FFFFFF"/>
        <w:tabs>
          <w:tab w:val="clear" w:pos="1430"/>
          <w:tab w:val="num" w:pos="0"/>
          <w:tab w:val="left" w:pos="1134"/>
        </w:tabs>
        <w:spacing w:line="220" w:lineRule="exact"/>
        <w:ind w:left="0" w:firstLine="567"/>
        <w:jc w:val="both"/>
        <w:rPr>
          <w:rFonts w:ascii="Tahoma" w:hAnsi="Tahoma" w:cs="Tahoma"/>
          <w:sz w:val="18"/>
          <w:szCs w:val="18"/>
        </w:rPr>
      </w:pPr>
      <w:r w:rsidRPr="005C6EE6">
        <w:rPr>
          <w:rFonts w:ascii="Tahoma" w:hAnsi="Tahoma" w:cs="Tahoma"/>
          <w:sz w:val="18"/>
          <w:szCs w:val="18"/>
        </w:rPr>
        <w:t>Консолидатор, в случае установления с Привлеченным им поставщиком соответствующих договорных взаимоотношений обязуется осуществлять прием от Оператора по приему Платежей, обработку и передачу Привлеченному поставщику данных о Платежах, принятых в пользу Привлеченного поставщика, а также осуществлять прием и сверку ежедневных Реестров принятых Платежей, направляемых Оператором по приему Платежей в порядке, предусмотренном п.</w:t>
      </w:r>
      <w:r w:rsidRPr="005C6EE6">
        <w:rPr>
          <w:rFonts w:ascii="Tahoma" w:hAnsi="Tahoma" w:cs="Tahoma"/>
          <w:sz w:val="18"/>
          <w:szCs w:val="18"/>
        </w:rPr>
        <w:fldChar w:fldCharType="begin"/>
      </w:r>
      <w:r w:rsidRPr="005C6EE6">
        <w:rPr>
          <w:rFonts w:ascii="Tahoma" w:hAnsi="Tahoma" w:cs="Tahoma"/>
          <w:sz w:val="18"/>
          <w:szCs w:val="18"/>
        </w:rPr>
        <w:instrText xml:space="preserve"> REF _Ref279574057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7.9</w:t>
      </w:r>
      <w:r w:rsidRPr="005C6EE6">
        <w:rPr>
          <w:rFonts w:ascii="Tahoma" w:hAnsi="Tahoma" w:cs="Tahoma"/>
          <w:sz w:val="18"/>
          <w:szCs w:val="18"/>
        </w:rPr>
        <w:fldChar w:fldCharType="end"/>
      </w:r>
      <w:r w:rsidRPr="005C6EE6">
        <w:rPr>
          <w:rFonts w:ascii="Tahoma" w:hAnsi="Tahoma" w:cs="Tahoma"/>
          <w:sz w:val="18"/>
          <w:szCs w:val="18"/>
        </w:rPr>
        <w:t>. Правил.</w:t>
      </w:r>
    </w:p>
    <w:p w:rsidR="00AB23C6" w:rsidRPr="005C6EE6" w:rsidRDefault="00AB23C6" w:rsidP="00AB23C6">
      <w:pPr>
        <w:numPr>
          <w:ilvl w:val="1"/>
          <w:numId w:val="70"/>
        </w:numPr>
        <w:shd w:val="clear" w:color="auto" w:fill="FFFFFF"/>
        <w:tabs>
          <w:tab w:val="clear" w:pos="1430"/>
          <w:tab w:val="num" w:pos="0"/>
          <w:tab w:val="left" w:pos="1134"/>
        </w:tabs>
        <w:spacing w:line="220" w:lineRule="exact"/>
        <w:ind w:left="0" w:firstLine="567"/>
        <w:jc w:val="both"/>
        <w:rPr>
          <w:rFonts w:ascii="Tahoma" w:hAnsi="Tahoma" w:cs="Tahoma"/>
          <w:sz w:val="18"/>
          <w:szCs w:val="18"/>
        </w:rPr>
      </w:pPr>
      <w:bookmarkStart w:id="107" w:name="_Ref279654396"/>
      <w:r w:rsidRPr="005C6EE6">
        <w:rPr>
          <w:rFonts w:ascii="Tahoma" w:hAnsi="Tahoma" w:cs="Tahoma"/>
          <w:sz w:val="18"/>
          <w:szCs w:val="18"/>
        </w:rPr>
        <w:t>Консолидатор обязуется ежемесячно, не позднее 10 (Десятого) рабочего дня после направления Оператором по приему Платежей проектов Отчета Консолидатора и счета-фактуры в соответствии с п.</w:t>
      </w:r>
      <w:r w:rsidRPr="005C6EE6">
        <w:rPr>
          <w:rFonts w:ascii="Tahoma" w:hAnsi="Tahoma" w:cs="Tahoma"/>
          <w:sz w:val="18"/>
          <w:szCs w:val="18"/>
        </w:rPr>
        <w:fldChar w:fldCharType="begin"/>
      </w:r>
      <w:r w:rsidRPr="005C6EE6">
        <w:rPr>
          <w:rFonts w:ascii="Tahoma" w:hAnsi="Tahoma" w:cs="Tahoma"/>
          <w:sz w:val="18"/>
          <w:szCs w:val="18"/>
        </w:rPr>
        <w:instrText xml:space="preserve"> REF _Ref280112507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7.19</w:t>
      </w:r>
      <w:r w:rsidRPr="005C6EE6">
        <w:rPr>
          <w:rFonts w:ascii="Tahoma" w:hAnsi="Tahoma" w:cs="Tahoma"/>
          <w:sz w:val="18"/>
          <w:szCs w:val="18"/>
        </w:rPr>
        <w:fldChar w:fldCharType="end"/>
      </w:r>
      <w:r w:rsidRPr="005C6EE6">
        <w:rPr>
          <w:rFonts w:ascii="Tahoma" w:hAnsi="Tahoma" w:cs="Tahoma"/>
          <w:sz w:val="18"/>
          <w:szCs w:val="18"/>
        </w:rPr>
        <w:t>. Правил, предоставлять Оператору по приему Платежей подписанный Отчет Консолидатора, счет-фактуру на сумму вознаграждения (если это предусмотрено законодательством РФ), оформленную в соответствии с требованиями законодательства и Правил. Представление Консолидатором Отчета и счета-фактуры, оформленных не в соответствии с требованиями законодательством и проектами, представленными Оператором по приему Платежей в порядке, предусмотренном п.</w:t>
      </w:r>
      <w:r w:rsidRPr="005C6EE6">
        <w:rPr>
          <w:rFonts w:ascii="Tahoma" w:hAnsi="Tahoma" w:cs="Tahoma"/>
          <w:sz w:val="18"/>
          <w:szCs w:val="18"/>
        </w:rPr>
        <w:fldChar w:fldCharType="begin"/>
      </w:r>
      <w:r w:rsidRPr="005C6EE6">
        <w:rPr>
          <w:rFonts w:ascii="Tahoma" w:hAnsi="Tahoma" w:cs="Tahoma"/>
          <w:sz w:val="18"/>
          <w:szCs w:val="18"/>
        </w:rPr>
        <w:instrText xml:space="preserve"> REF _Ref280112507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7.19</w:t>
      </w:r>
      <w:r w:rsidRPr="005C6EE6">
        <w:rPr>
          <w:rFonts w:ascii="Tahoma" w:hAnsi="Tahoma" w:cs="Tahoma"/>
          <w:sz w:val="18"/>
          <w:szCs w:val="18"/>
        </w:rPr>
        <w:fldChar w:fldCharType="end"/>
      </w:r>
      <w:r w:rsidRPr="005C6EE6">
        <w:rPr>
          <w:rFonts w:ascii="Tahoma" w:hAnsi="Tahoma" w:cs="Tahoma"/>
          <w:sz w:val="18"/>
          <w:szCs w:val="18"/>
        </w:rPr>
        <w:t>. Правил, признается неисполнением обязательства, установленного настоящим пунктом Правил.</w:t>
      </w:r>
      <w:bookmarkEnd w:id="107"/>
    </w:p>
    <w:p w:rsidR="00AB23C6" w:rsidRDefault="00AB23C6" w:rsidP="00AB23C6">
      <w:pPr>
        <w:pStyle w:val="aff8"/>
        <w:numPr>
          <w:ilvl w:val="2"/>
          <w:numId w:val="72"/>
        </w:numPr>
        <w:shd w:val="clear" w:color="auto" w:fill="FFFFFF"/>
        <w:tabs>
          <w:tab w:val="num" w:pos="0"/>
          <w:tab w:val="left" w:pos="1134"/>
        </w:tabs>
        <w:spacing w:line="220" w:lineRule="exact"/>
        <w:ind w:left="0" w:firstLine="567"/>
        <w:jc w:val="both"/>
        <w:rPr>
          <w:rFonts w:ascii="Tahoma" w:hAnsi="Tahoma" w:cs="Tahoma"/>
          <w:sz w:val="18"/>
          <w:szCs w:val="18"/>
        </w:rPr>
      </w:pPr>
      <w:r w:rsidRPr="007553F9">
        <w:rPr>
          <w:rFonts w:ascii="Tahoma" w:hAnsi="Tahoma" w:cs="Tahoma"/>
          <w:sz w:val="18"/>
          <w:szCs w:val="18"/>
        </w:rPr>
        <w:t>Отчет предоставляется в письменном виде по форме, утвержденной в Приложения № 7.2 к Правилам, в двух подлинных экземплярах – по одному для Консолидатора и Оператора по приему Платежей.</w:t>
      </w:r>
    </w:p>
    <w:p w:rsidR="00AB23C6" w:rsidRPr="007553F9" w:rsidRDefault="00AB23C6" w:rsidP="00AB23C6">
      <w:pPr>
        <w:pStyle w:val="aff8"/>
        <w:numPr>
          <w:ilvl w:val="2"/>
          <w:numId w:val="72"/>
        </w:numPr>
        <w:shd w:val="clear" w:color="auto" w:fill="FFFFFF"/>
        <w:tabs>
          <w:tab w:val="num" w:pos="0"/>
          <w:tab w:val="left" w:pos="1134"/>
        </w:tabs>
        <w:spacing w:line="220" w:lineRule="exact"/>
        <w:ind w:left="0" w:firstLine="567"/>
        <w:jc w:val="both"/>
        <w:rPr>
          <w:rFonts w:ascii="Tahoma" w:hAnsi="Tahoma" w:cs="Tahoma"/>
          <w:sz w:val="18"/>
          <w:szCs w:val="18"/>
        </w:rPr>
      </w:pPr>
      <w:r w:rsidRPr="007553F9">
        <w:rPr>
          <w:rFonts w:ascii="Tahoma" w:hAnsi="Tahoma" w:cs="Tahoma"/>
          <w:sz w:val="18"/>
          <w:szCs w:val="18"/>
        </w:rPr>
        <w:lastRenderedPageBreak/>
        <w:t xml:space="preserve">Датой исполнения обязательств, предусмотренных </w:t>
      </w:r>
      <w:r w:rsidRPr="007553F9">
        <w:rPr>
          <w:rFonts w:ascii="Tahoma" w:hAnsi="Tahoma" w:cs="Tahoma"/>
          <w:sz w:val="18"/>
          <w:szCs w:val="18"/>
        </w:rPr>
        <w:fldChar w:fldCharType="begin"/>
      </w:r>
      <w:r w:rsidRPr="007553F9">
        <w:rPr>
          <w:rFonts w:ascii="Tahoma" w:hAnsi="Tahoma" w:cs="Tahoma"/>
          <w:sz w:val="18"/>
          <w:szCs w:val="18"/>
        </w:rPr>
        <w:instrText xml:space="preserve"> REF _Ref279654396 \r \h  \* MERGEFORMAT </w:instrText>
      </w:r>
      <w:r w:rsidRPr="007553F9">
        <w:rPr>
          <w:rFonts w:ascii="Tahoma" w:hAnsi="Tahoma" w:cs="Tahoma"/>
          <w:sz w:val="18"/>
          <w:szCs w:val="18"/>
        </w:rPr>
      </w:r>
      <w:r w:rsidRPr="007553F9">
        <w:rPr>
          <w:rFonts w:ascii="Tahoma" w:hAnsi="Tahoma" w:cs="Tahoma"/>
          <w:sz w:val="18"/>
          <w:szCs w:val="18"/>
        </w:rPr>
        <w:fldChar w:fldCharType="separate"/>
      </w:r>
      <w:r w:rsidR="00ED1CEE">
        <w:rPr>
          <w:rFonts w:ascii="Tahoma" w:hAnsi="Tahoma" w:cs="Tahoma"/>
          <w:sz w:val="18"/>
          <w:szCs w:val="18"/>
        </w:rPr>
        <w:t>11.4</w:t>
      </w:r>
      <w:r w:rsidRPr="007553F9">
        <w:rPr>
          <w:rFonts w:ascii="Tahoma" w:hAnsi="Tahoma" w:cs="Tahoma"/>
          <w:sz w:val="18"/>
          <w:szCs w:val="18"/>
        </w:rPr>
        <w:fldChar w:fldCharType="end"/>
      </w:r>
      <w:r w:rsidRPr="007553F9">
        <w:rPr>
          <w:rFonts w:ascii="Tahoma" w:hAnsi="Tahoma" w:cs="Tahoma"/>
          <w:sz w:val="18"/>
          <w:szCs w:val="18"/>
        </w:rPr>
        <w:t xml:space="preserve"> Правил, следует считать дату регистрации Отчета и счета-фактуры во входящих документах Оператора по приему Платежей или дату, указанную в документах, подтверждающих своевременность выполнения данных обязательств Консолидатором.</w:t>
      </w:r>
    </w:p>
    <w:p w:rsidR="00AB23C6" w:rsidRPr="005C6EE6" w:rsidRDefault="00AB23C6" w:rsidP="00AB23C6">
      <w:pPr>
        <w:numPr>
          <w:ilvl w:val="1"/>
          <w:numId w:val="71"/>
        </w:numPr>
        <w:shd w:val="clear" w:color="auto" w:fill="FFFFFF"/>
        <w:tabs>
          <w:tab w:val="num" w:pos="0"/>
          <w:tab w:val="left" w:pos="1134"/>
        </w:tabs>
        <w:spacing w:line="220" w:lineRule="exact"/>
        <w:ind w:left="0" w:firstLine="567"/>
        <w:jc w:val="both"/>
        <w:rPr>
          <w:rFonts w:ascii="Tahoma" w:hAnsi="Tahoma" w:cs="Tahoma"/>
          <w:sz w:val="18"/>
          <w:szCs w:val="18"/>
        </w:rPr>
      </w:pPr>
      <w:r w:rsidRPr="005C6EE6">
        <w:rPr>
          <w:rFonts w:ascii="Tahoma" w:hAnsi="Tahoma" w:cs="Tahoma"/>
          <w:sz w:val="18"/>
          <w:szCs w:val="18"/>
        </w:rPr>
        <w:t>При заключении Договора Консолидатору назначается Тарифный план консолидатора №1. Новый Тарифный план консолидатора вступает в силу для Консолидатора с 1-го числа месяца, следующего за месяцем возникновения оснований для его изменения, предусмотренных настоящими Правилами.</w:t>
      </w:r>
    </w:p>
    <w:p w:rsidR="00AB23C6" w:rsidRPr="005C6EE6" w:rsidRDefault="00AB23C6" w:rsidP="00AB23C6">
      <w:pPr>
        <w:numPr>
          <w:ilvl w:val="1"/>
          <w:numId w:val="71"/>
        </w:numPr>
        <w:shd w:val="clear" w:color="auto" w:fill="FFFFFF"/>
        <w:tabs>
          <w:tab w:val="num" w:pos="0"/>
          <w:tab w:val="left" w:pos="1134"/>
        </w:tabs>
        <w:spacing w:line="220" w:lineRule="exact"/>
        <w:ind w:left="0" w:firstLine="567"/>
        <w:jc w:val="both"/>
        <w:rPr>
          <w:rFonts w:ascii="Tahoma" w:hAnsi="Tahoma" w:cs="Tahoma"/>
          <w:sz w:val="18"/>
          <w:szCs w:val="18"/>
        </w:rPr>
      </w:pPr>
      <w:r w:rsidRPr="005C6EE6">
        <w:rPr>
          <w:rFonts w:ascii="Tahoma" w:hAnsi="Tahoma" w:cs="Tahoma"/>
          <w:sz w:val="18"/>
          <w:szCs w:val="18"/>
        </w:rPr>
        <w:t>Тарифный план Консолидатора, действующий в отношении Консолидатора, изменяется исходя из объема Платежей, принятых в пользу Привлеченного им поставщика, в порядке, предусмотренном в Приложении №3.2 к Правилам. Подтверждением перехода Консолидатора на иной Тарифный план консолидатора является подписанный  Оператором по приему Платежей и Консолидатором Отчет Консолидатора за соответствующий период.</w:t>
      </w:r>
    </w:p>
    <w:p w:rsidR="00AB23C6" w:rsidRPr="005C6EE6" w:rsidRDefault="00AB23C6" w:rsidP="00AB23C6">
      <w:pPr>
        <w:numPr>
          <w:ilvl w:val="1"/>
          <w:numId w:val="71"/>
        </w:numPr>
        <w:shd w:val="clear" w:color="auto" w:fill="FFFFFF"/>
        <w:tabs>
          <w:tab w:val="num" w:pos="0"/>
          <w:tab w:val="left" w:pos="1134"/>
        </w:tabs>
        <w:spacing w:line="220" w:lineRule="exact"/>
        <w:ind w:left="0" w:firstLine="567"/>
        <w:jc w:val="both"/>
        <w:rPr>
          <w:rFonts w:ascii="Tahoma" w:hAnsi="Tahoma" w:cs="Tahoma"/>
          <w:sz w:val="18"/>
          <w:szCs w:val="18"/>
        </w:rPr>
      </w:pPr>
      <w:r w:rsidRPr="005C6EE6">
        <w:rPr>
          <w:rFonts w:ascii="Tahoma" w:hAnsi="Tahoma" w:cs="Tahoma"/>
          <w:sz w:val="18"/>
          <w:szCs w:val="18"/>
        </w:rPr>
        <w:t xml:space="preserve">В случае если обязательство </w:t>
      </w:r>
      <w:proofErr w:type="spellStart"/>
      <w:r w:rsidRPr="005C6EE6">
        <w:rPr>
          <w:rFonts w:ascii="Tahoma" w:hAnsi="Tahoma" w:cs="Tahoma"/>
          <w:sz w:val="18"/>
          <w:szCs w:val="18"/>
        </w:rPr>
        <w:t>Консолидатора</w:t>
      </w:r>
      <w:proofErr w:type="spellEnd"/>
      <w:r w:rsidRPr="005C6EE6">
        <w:rPr>
          <w:rFonts w:ascii="Tahoma" w:hAnsi="Tahoma" w:cs="Tahoma"/>
          <w:sz w:val="18"/>
          <w:szCs w:val="18"/>
        </w:rPr>
        <w:t xml:space="preserve">, предусмотренное </w:t>
      </w:r>
      <w:r w:rsidRPr="005C6EE6">
        <w:rPr>
          <w:rFonts w:ascii="Tahoma" w:hAnsi="Tahoma" w:cs="Tahoma"/>
          <w:sz w:val="18"/>
          <w:szCs w:val="18"/>
        </w:rPr>
        <w:fldChar w:fldCharType="begin"/>
      </w:r>
      <w:r w:rsidRPr="005C6EE6">
        <w:rPr>
          <w:rFonts w:ascii="Tahoma" w:hAnsi="Tahoma" w:cs="Tahoma"/>
          <w:sz w:val="18"/>
          <w:szCs w:val="18"/>
        </w:rPr>
        <w:instrText xml:space="preserve"> REF _Ref279654396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11.4</w:t>
      </w:r>
      <w:r w:rsidRPr="005C6EE6">
        <w:rPr>
          <w:rFonts w:ascii="Tahoma" w:hAnsi="Tahoma" w:cs="Tahoma"/>
          <w:sz w:val="18"/>
          <w:szCs w:val="18"/>
        </w:rPr>
        <w:fldChar w:fldCharType="end"/>
      </w:r>
      <w:r w:rsidRPr="005C6EE6">
        <w:rPr>
          <w:rFonts w:ascii="Tahoma" w:hAnsi="Tahoma" w:cs="Tahoma"/>
          <w:sz w:val="18"/>
          <w:szCs w:val="18"/>
        </w:rPr>
        <w:t xml:space="preserve">. настоящих Правил, не исполнено Консолидатором по истечении третьего месяца, следующего за месяцем, в котором такое обязательство возникло, вознаграждение Консолидатора за соответствующий отчетный период пересчитывается  исходя из суммы 1 (Один) руб. в месяц согласно абзацу второму </w:t>
      </w:r>
      <w:r w:rsidRPr="005C6EE6">
        <w:rPr>
          <w:rFonts w:ascii="Tahoma" w:hAnsi="Tahoma" w:cs="Tahoma"/>
          <w:sz w:val="18"/>
          <w:szCs w:val="18"/>
        </w:rPr>
        <w:fldChar w:fldCharType="begin"/>
      </w:r>
      <w:r w:rsidRPr="005C6EE6">
        <w:rPr>
          <w:rFonts w:ascii="Tahoma" w:hAnsi="Tahoma" w:cs="Tahoma"/>
          <w:sz w:val="18"/>
          <w:szCs w:val="18"/>
        </w:rPr>
        <w:instrText xml:space="preserve"> REF _Ref280112986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0</w:t>
      </w:r>
      <w:r w:rsidRPr="005C6EE6">
        <w:rPr>
          <w:rFonts w:ascii="Tahoma" w:hAnsi="Tahoma" w:cs="Tahoma"/>
          <w:sz w:val="18"/>
          <w:szCs w:val="18"/>
        </w:rPr>
        <w:fldChar w:fldCharType="end"/>
      </w:r>
      <w:r w:rsidRPr="005C6EE6">
        <w:rPr>
          <w:rFonts w:ascii="Tahoma" w:hAnsi="Tahoma" w:cs="Tahoma"/>
          <w:sz w:val="18"/>
          <w:szCs w:val="18"/>
        </w:rPr>
        <w:t>. Правил.</w:t>
      </w:r>
    </w:p>
    <w:p w:rsidR="00AB23C6" w:rsidRPr="005C6EE6" w:rsidRDefault="00AB23C6" w:rsidP="00AB23C6">
      <w:pPr>
        <w:shd w:val="clear" w:color="auto" w:fill="FFFFFF"/>
        <w:tabs>
          <w:tab w:val="num" w:pos="0"/>
        </w:tabs>
        <w:spacing w:line="220" w:lineRule="exact"/>
        <w:ind w:firstLine="709"/>
        <w:jc w:val="both"/>
        <w:rPr>
          <w:rFonts w:ascii="Tahoma" w:hAnsi="Tahoma" w:cs="Tahoma"/>
          <w:sz w:val="18"/>
          <w:szCs w:val="18"/>
        </w:rPr>
      </w:pPr>
    </w:p>
    <w:p w:rsidR="00AB23C6" w:rsidRPr="005C6EE6" w:rsidRDefault="00AB23C6" w:rsidP="00AB23C6">
      <w:pPr>
        <w:shd w:val="clear" w:color="auto" w:fill="FFFFFF"/>
        <w:tabs>
          <w:tab w:val="num" w:pos="0"/>
        </w:tabs>
        <w:spacing w:line="220" w:lineRule="exact"/>
        <w:ind w:firstLine="709"/>
        <w:jc w:val="both"/>
        <w:rPr>
          <w:rFonts w:ascii="Tahoma" w:hAnsi="Tahoma" w:cs="Tahoma"/>
          <w:sz w:val="18"/>
          <w:szCs w:val="18"/>
        </w:rPr>
      </w:pPr>
    </w:p>
    <w:p w:rsidR="00AB23C6" w:rsidRPr="005C6EE6" w:rsidRDefault="00AB23C6" w:rsidP="00AB23C6">
      <w:pPr>
        <w:pStyle w:val="5"/>
        <w:numPr>
          <w:ilvl w:val="0"/>
          <w:numId w:val="0"/>
        </w:numPr>
        <w:shd w:val="clear" w:color="auto" w:fill="FFFFFF"/>
        <w:ind w:left="576"/>
        <w:rPr>
          <w:rFonts w:ascii="Tahoma" w:hAnsi="Tahoma" w:cs="Tahoma"/>
          <w:b/>
          <w:sz w:val="18"/>
          <w:szCs w:val="18"/>
        </w:rPr>
      </w:pPr>
      <w:bookmarkStart w:id="108" w:name="_Права_и_обязанности_7"/>
      <w:bookmarkStart w:id="109" w:name="_Порядок_расчетов._Размер"/>
      <w:bookmarkEnd w:id="108"/>
      <w:bookmarkEnd w:id="109"/>
      <w:r w:rsidRPr="005C6EE6">
        <w:rPr>
          <w:rFonts w:ascii="Tahoma" w:hAnsi="Tahoma" w:cs="Tahoma"/>
          <w:b/>
          <w:sz w:val="18"/>
          <w:szCs w:val="18"/>
          <w:lang w:val="en-US"/>
        </w:rPr>
        <w:t>XII</w:t>
      </w:r>
      <w:r w:rsidRPr="005C6EE6">
        <w:rPr>
          <w:rFonts w:ascii="Tahoma" w:hAnsi="Tahoma" w:cs="Tahoma"/>
          <w:b/>
          <w:sz w:val="18"/>
          <w:szCs w:val="18"/>
          <w:lang w:val="ru-RU"/>
        </w:rPr>
        <w:t xml:space="preserve">. </w:t>
      </w:r>
      <w:r w:rsidRPr="005C6EE6">
        <w:rPr>
          <w:rFonts w:ascii="Tahoma" w:hAnsi="Tahoma" w:cs="Tahoma"/>
          <w:b/>
          <w:sz w:val="18"/>
          <w:szCs w:val="18"/>
        </w:rPr>
        <w:t xml:space="preserve">Порядок расчетов. Размер и порядок выплаты вознаграждения </w:t>
      </w:r>
    </w:p>
    <w:p w:rsidR="00AB23C6" w:rsidRPr="005C6EE6" w:rsidRDefault="00AB23C6" w:rsidP="00AB23C6">
      <w:pPr>
        <w:shd w:val="clear" w:color="auto" w:fill="FFFFFF"/>
        <w:rPr>
          <w:rFonts w:ascii="Tahoma" w:hAnsi="Tahoma" w:cs="Tahoma"/>
          <w:sz w:val="20"/>
          <w:szCs w:val="20"/>
        </w:rPr>
      </w:pPr>
    </w:p>
    <w:p w:rsidR="00AB23C6" w:rsidRPr="004A248C" w:rsidRDefault="00AB23C6" w:rsidP="00AB23C6">
      <w:pPr>
        <w:pStyle w:val="aff8"/>
        <w:numPr>
          <w:ilvl w:val="1"/>
          <w:numId w:val="78"/>
        </w:numPr>
        <w:shd w:val="clear" w:color="auto" w:fill="FFFFFF"/>
        <w:jc w:val="both"/>
        <w:rPr>
          <w:rFonts w:ascii="Tahoma" w:hAnsi="Tahoma" w:cs="Tahoma"/>
          <w:b/>
          <w:i/>
          <w:sz w:val="18"/>
          <w:szCs w:val="18"/>
        </w:rPr>
      </w:pPr>
      <w:bookmarkStart w:id="110" w:name="_Ref279654476"/>
      <w:bookmarkStart w:id="111" w:name="_Ref323207702"/>
      <w:r w:rsidRPr="004A248C">
        <w:rPr>
          <w:rFonts w:ascii="Tahoma" w:hAnsi="Tahoma" w:cs="Tahoma"/>
          <w:b/>
          <w:i/>
          <w:sz w:val="18"/>
          <w:szCs w:val="18"/>
        </w:rPr>
        <w:t>Вознаграждение  Платежного субагента, Банковского платежного субагента</w:t>
      </w:r>
      <w:bookmarkEnd w:id="110"/>
      <w:bookmarkEnd w:id="111"/>
    </w:p>
    <w:p w:rsidR="00AB23C6" w:rsidRPr="004A248C" w:rsidRDefault="00AB23C6" w:rsidP="00AB23C6">
      <w:pPr>
        <w:pStyle w:val="aff8"/>
        <w:numPr>
          <w:ilvl w:val="2"/>
          <w:numId w:val="78"/>
        </w:numPr>
        <w:shd w:val="clear" w:color="auto" w:fill="FFFFFF"/>
        <w:ind w:left="0" w:firstLine="709"/>
        <w:jc w:val="both"/>
        <w:rPr>
          <w:rFonts w:ascii="Tahoma" w:hAnsi="Tahoma" w:cs="Tahoma"/>
          <w:sz w:val="18"/>
          <w:szCs w:val="18"/>
        </w:rPr>
      </w:pPr>
      <w:bookmarkStart w:id="112" w:name="_Ref279594282"/>
      <w:r w:rsidRPr="004A248C">
        <w:rPr>
          <w:rFonts w:ascii="Tahoma" w:hAnsi="Tahoma" w:cs="Tahoma"/>
          <w:sz w:val="18"/>
          <w:szCs w:val="18"/>
        </w:rPr>
        <w:t>Вознаграждение Субагента исчисляется в рублях Российской Федерации в порядке, предусмотренном пп.</w:t>
      </w:r>
      <w:r w:rsidRPr="004A248C">
        <w:rPr>
          <w:rFonts w:ascii="Tahoma" w:hAnsi="Tahoma" w:cs="Tahoma"/>
          <w:sz w:val="18"/>
          <w:szCs w:val="18"/>
        </w:rPr>
        <w:fldChar w:fldCharType="begin"/>
      </w:r>
      <w:r w:rsidRPr="004A248C">
        <w:rPr>
          <w:rFonts w:ascii="Tahoma" w:hAnsi="Tahoma" w:cs="Tahoma"/>
          <w:sz w:val="18"/>
          <w:szCs w:val="18"/>
        </w:rPr>
        <w:instrText xml:space="preserve"> REF _Ref280113469 \r \h  \* MERGEFORMAT </w:instrText>
      </w:r>
      <w:r w:rsidRPr="004A248C">
        <w:rPr>
          <w:rFonts w:ascii="Tahoma" w:hAnsi="Tahoma" w:cs="Tahoma"/>
          <w:sz w:val="18"/>
          <w:szCs w:val="18"/>
        </w:rPr>
      </w:r>
      <w:r w:rsidRPr="004A248C">
        <w:rPr>
          <w:rFonts w:ascii="Tahoma" w:hAnsi="Tahoma" w:cs="Tahoma"/>
          <w:sz w:val="18"/>
          <w:szCs w:val="18"/>
        </w:rPr>
        <w:fldChar w:fldCharType="separate"/>
      </w:r>
      <w:r w:rsidR="00ED1CEE">
        <w:rPr>
          <w:rFonts w:ascii="Tahoma" w:hAnsi="Tahoma" w:cs="Tahoma"/>
          <w:sz w:val="18"/>
          <w:szCs w:val="18"/>
        </w:rPr>
        <w:t>12.1.1.1</w:t>
      </w:r>
      <w:r w:rsidRPr="004A248C">
        <w:rPr>
          <w:rFonts w:ascii="Tahoma" w:hAnsi="Tahoma" w:cs="Tahoma"/>
          <w:sz w:val="18"/>
          <w:szCs w:val="18"/>
        </w:rPr>
        <w:fldChar w:fldCharType="end"/>
      </w:r>
      <w:r w:rsidRPr="004A248C">
        <w:rPr>
          <w:rFonts w:ascii="Tahoma" w:hAnsi="Tahoma" w:cs="Tahoma"/>
          <w:sz w:val="18"/>
          <w:szCs w:val="18"/>
        </w:rPr>
        <w:t xml:space="preserve">. – </w:t>
      </w:r>
      <w:r w:rsidRPr="004A248C">
        <w:rPr>
          <w:rFonts w:ascii="Tahoma" w:hAnsi="Tahoma" w:cs="Tahoma"/>
          <w:sz w:val="18"/>
          <w:szCs w:val="18"/>
        </w:rPr>
        <w:fldChar w:fldCharType="begin"/>
      </w:r>
      <w:r w:rsidRPr="004A248C">
        <w:rPr>
          <w:rFonts w:ascii="Tahoma" w:hAnsi="Tahoma" w:cs="Tahoma"/>
          <w:sz w:val="18"/>
          <w:szCs w:val="18"/>
        </w:rPr>
        <w:instrText xml:space="preserve"> REF _Ref280174290 \r \h  \* MERGEFORMAT </w:instrText>
      </w:r>
      <w:r w:rsidRPr="004A248C">
        <w:rPr>
          <w:rFonts w:ascii="Tahoma" w:hAnsi="Tahoma" w:cs="Tahoma"/>
          <w:sz w:val="18"/>
          <w:szCs w:val="18"/>
        </w:rPr>
      </w:r>
      <w:r w:rsidRPr="004A248C">
        <w:rPr>
          <w:rFonts w:ascii="Tahoma" w:hAnsi="Tahoma" w:cs="Tahoma"/>
          <w:sz w:val="18"/>
          <w:szCs w:val="18"/>
        </w:rPr>
        <w:fldChar w:fldCharType="separate"/>
      </w:r>
      <w:r w:rsidR="00ED1CEE">
        <w:rPr>
          <w:rFonts w:ascii="Tahoma" w:hAnsi="Tahoma" w:cs="Tahoma"/>
          <w:sz w:val="18"/>
          <w:szCs w:val="18"/>
        </w:rPr>
        <w:t>12.1.1.4</w:t>
      </w:r>
      <w:r w:rsidRPr="004A248C">
        <w:rPr>
          <w:rFonts w:ascii="Tahoma" w:hAnsi="Tahoma" w:cs="Tahoma"/>
          <w:sz w:val="18"/>
          <w:szCs w:val="18"/>
        </w:rPr>
        <w:fldChar w:fldCharType="end"/>
      </w:r>
      <w:r w:rsidRPr="004A248C">
        <w:rPr>
          <w:rFonts w:ascii="Tahoma" w:hAnsi="Tahoma" w:cs="Tahoma"/>
          <w:sz w:val="18"/>
          <w:szCs w:val="18"/>
        </w:rPr>
        <w:t>, как в процентах от суммы каждого Авторизованного Платежа, принятого и перечисленного Субагентом, так и в фиксированной ставке, либо за каждый принятый и перечисленный Субагентом Авторизованный Платеж, либо за все принятые и перечисленные в отчетном месяце Авторизованные Платежи, и не включает в себя НДС. Вид ставки (в фиксированном размере или в процентах), используемой для расчета вознаграждения по тому или иному Платежу, определяется Тарифным планом Субагента. Если Приложениями №№ 2 или 2.1 к Правилам не установлено, что вознаграждением за все принятые и перечисленные в отчетном месяце Авторизованные Платежи в пользу того или иного Поставщика или в счет пополнения Предоплаченной карты с соответствующей Опцией является фиксированная ставка, то в случае указания в Тарифном плане Субагента фиксированной ставки исчисление вознаграждения осуществляется по каждому Авторизованному Платежу в пользу соответствующего Поставщика или в счет пополнения Предоплаченной карты с соответствующей Опцией согласно п.</w:t>
      </w:r>
      <w:r w:rsidRPr="004A248C">
        <w:rPr>
          <w:rFonts w:ascii="Tahoma" w:hAnsi="Tahoma" w:cs="Tahoma"/>
          <w:sz w:val="18"/>
          <w:szCs w:val="18"/>
        </w:rPr>
        <w:fldChar w:fldCharType="begin"/>
      </w:r>
      <w:r w:rsidRPr="004A248C">
        <w:rPr>
          <w:rFonts w:ascii="Tahoma" w:hAnsi="Tahoma" w:cs="Tahoma"/>
          <w:sz w:val="18"/>
          <w:szCs w:val="18"/>
        </w:rPr>
        <w:instrText xml:space="preserve"> REF _Ref280174498 \r \h  \* MERGEFORMAT </w:instrText>
      </w:r>
      <w:r w:rsidRPr="004A248C">
        <w:rPr>
          <w:rFonts w:ascii="Tahoma" w:hAnsi="Tahoma" w:cs="Tahoma"/>
          <w:sz w:val="18"/>
          <w:szCs w:val="18"/>
        </w:rPr>
      </w:r>
      <w:r w:rsidRPr="004A248C">
        <w:rPr>
          <w:rFonts w:ascii="Tahoma" w:hAnsi="Tahoma" w:cs="Tahoma"/>
          <w:sz w:val="18"/>
          <w:szCs w:val="18"/>
        </w:rPr>
        <w:fldChar w:fldCharType="separate"/>
      </w:r>
      <w:r w:rsidR="00ED1CEE">
        <w:rPr>
          <w:rFonts w:ascii="Tahoma" w:hAnsi="Tahoma" w:cs="Tahoma"/>
          <w:sz w:val="18"/>
          <w:szCs w:val="18"/>
        </w:rPr>
        <w:t>12.1.1.2</w:t>
      </w:r>
      <w:r w:rsidRPr="004A248C">
        <w:rPr>
          <w:rFonts w:ascii="Tahoma" w:hAnsi="Tahoma" w:cs="Tahoma"/>
          <w:sz w:val="18"/>
          <w:szCs w:val="18"/>
        </w:rPr>
        <w:fldChar w:fldCharType="end"/>
      </w:r>
      <w:r w:rsidRPr="004A248C">
        <w:rPr>
          <w:rFonts w:ascii="Tahoma" w:hAnsi="Tahoma" w:cs="Tahoma"/>
          <w:sz w:val="18"/>
          <w:szCs w:val="18"/>
        </w:rPr>
        <w:t>. Правил. Сумма НДС, подлежащая выплате Субагенту, являющемуся плательщиком НДС, начисляется Оператором по приему Платежей сверх ставки вознаграждения в размере, предусмотренном действующим законодательством. В случае изменения установленной действующим законодательством ставки НДС, размер ставки вознаграждения изменяется соразмерно без дополнительного согласования Сторонами.</w:t>
      </w:r>
      <w:bookmarkEnd w:id="112"/>
      <w:r w:rsidRPr="004A248C">
        <w:rPr>
          <w:rFonts w:ascii="Tahoma" w:hAnsi="Tahoma" w:cs="Tahoma"/>
          <w:sz w:val="18"/>
          <w:szCs w:val="18"/>
        </w:rPr>
        <w:t xml:space="preserve">  </w:t>
      </w:r>
    </w:p>
    <w:p w:rsidR="00AB23C6" w:rsidRPr="005C6EE6" w:rsidRDefault="00AB23C6" w:rsidP="00AB23C6">
      <w:pPr>
        <w:shd w:val="clear" w:color="auto" w:fill="FFFFFF"/>
        <w:ind w:firstLine="720"/>
        <w:jc w:val="both"/>
        <w:rPr>
          <w:rFonts w:ascii="Tahoma" w:hAnsi="Tahoma" w:cs="Tahoma"/>
          <w:sz w:val="18"/>
          <w:szCs w:val="18"/>
        </w:rPr>
      </w:pPr>
      <w:r w:rsidRPr="005C6EE6">
        <w:rPr>
          <w:rFonts w:ascii="Tahoma" w:hAnsi="Tahoma" w:cs="Tahoma"/>
          <w:sz w:val="18"/>
          <w:szCs w:val="18"/>
        </w:rPr>
        <w:t>В случае если обязательство Субагента, предусмотренное п.</w:t>
      </w:r>
      <w:r w:rsidRPr="005C6EE6">
        <w:rPr>
          <w:rFonts w:ascii="Tahoma" w:hAnsi="Tahoma" w:cs="Tahoma"/>
          <w:sz w:val="18"/>
          <w:szCs w:val="18"/>
        </w:rPr>
        <w:fldChar w:fldCharType="begin"/>
      </w:r>
      <w:r w:rsidRPr="005C6EE6">
        <w:rPr>
          <w:rFonts w:ascii="Tahoma" w:hAnsi="Tahoma" w:cs="Tahoma"/>
          <w:sz w:val="18"/>
          <w:szCs w:val="18"/>
        </w:rPr>
        <w:instrText xml:space="preserve"> REF _Ref279594197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6.14</w:t>
      </w:r>
      <w:r w:rsidRPr="005C6EE6">
        <w:rPr>
          <w:rFonts w:ascii="Tahoma" w:hAnsi="Tahoma" w:cs="Tahoma"/>
          <w:sz w:val="18"/>
          <w:szCs w:val="18"/>
        </w:rPr>
        <w:fldChar w:fldCharType="end"/>
      </w:r>
      <w:r w:rsidRPr="005C6EE6">
        <w:rPr>
          <w:rFonts w:ascii="Tahoma" w:hAnsi="Tahoma" w:cs="Tahoma"/>
          <w:sz w:val="18"/>
          <w:szCs w:val="18"/>
        </w:rPr>
        <w:t xml:space="preserve">. настоящих Правил, не исполнено Субагентом по истечении месяца, следующего третьим за месяцем, в котором такое обязательство возникло, Оператор по приему Платежей вправе пересчитать вознаграждение Субагента  за соответствующий отчетный период с 1-ого числа месяца, следующего четвертым за месяцем, в котором обязательство Субагента, предусмотренное п. </w:t>
      </w:r>
      <w:r w:rsidRPr="005C6EE6">
        <w:rPr>
          <w:rFonts w:ascii="Tahoma" w:hAnsi="Tahoma" w:cs="Tahoma"/>
          <w:sz w:val="18"/>
          <w:szCs w:val="18"/>
        </w:rPr>
        <w:fldChar w:fldCharType="begin"/>
      </w:r>
      <w:r w:rsidRPr="005C6EE6">
        <w:rPr>
          <w:rFonts w:ascii="Tahoma" w:hAnsi="Tahoma" w:cs="Tahoma"/>
          <w:sz w:val="18"/>
          <w:szCs w:val="18"/>
        </w:rPr>
        <w:instrText xml:space="preserve"> REF _Ref279594197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6.14</w:t>
      </w:r>
      <w:r w:rsidRPr="005C6EE6">
        <w:rPr>
          <w:rFonts w:ascii="Tahoma" w:hAnsi="Tahoma" w:cs="Tahoma"/>
          <w:sz w:val="18"/>
          <w:szCs w:val="18"/>
        </w:rPr>
        <w:fldChar w:fldCharType="end"/>
      </w:r>
      <w:r w:rsidRPr="005C6EE6">
        <w:rPr>
          <w:rFonts w:ascii="Tahoma" w:hAnsi="Tahoma" w:cs="Tahoma"/>
          <w:sz w:val="18"/>
          <w:szCs w:val="18"/>
        </w:rPr>
        <w:t>. Правил, возникло, исходя из суммы 1 (Один) руб. в месяц.</w:t>
      </w:r>
    </w:p>
    <w:p w:rsidR="00AB23C6" w:rsidRPr="005C6EE6" w:rsidRDefault="00AB23C6" w:rsidP="00AB23C6">
      <w:pPr>
        <w:shd w:val="clear" w:color="auto" w:fill="FFFFFF"/>
        <w:autoSpaceDE w:val="0"/>
        <w:autoSpaceDN w:val="0"/>
        <w:adjustRightInd w:val="0"/>
        <w:ind w:firstLine="720"/>
        <w:jc w:val="both"/>
        <w:rPr>
          <w:rFonts w:ascii="Tahoma" w:hAnsi="Tahoma" w:cs="Tahoma"/>
          <w:sz w:val="18"/>
          <w:szCs w:val="18"/>
        </w:rPr>
      </w:pPr>
      <w:r w:rsidRPr="005C6EE6">
        <w:rPr>
          <w:rFonts w:ascii="Tahoma" w:hAnsi="Tahoma" w:cs="Tahoma"/>
          <w:sz w:val="18"/>
          <w:szCs w:val="18"/>
        </w:rPr>
        <w:t>Вознаграждение Субагента за отчетный месяц исчисляется в следующем порядке:</w:t>
      </w:r>
    </w:p>
    <w:p w:rsidR="00AB23C6" w:rsidRPr="005C6EE6" w:rsidRDefault="00AB23C6" w:rsidP="00AB23C6">
      <w:pPr>
        <w:numPr>
          <w:ilvl w:val="3"/>
          <w:numId w:val="52"/>
        </w:numPr>
        <w:shd w:val="clear" w:color="auto" w:fill="FFFFFF"/>
        <w:tabs>
          <w:tab w:val="left" w:pos="851"/>
          <w:tab w:val="left" w:pos="1560"/>
        </w:tabs>
        <w:autoSpaceDE w:val="0"/>
        <w:autoSpaceDN w:val="0"/>
        <w:adjustRightInd w:val="0"/>
        <w:ind w:left="0" w:firstLine="708"/>
        <w:jc w:val="both"/>
        <w:rPr>
          <w:rFonts w:ascii="Tahoma" w:hAnsi="Tahoma" w:cs="Tahoma"/>
          <w:sz w:val="18"/>
          <w:szCs w:val="18"/>
        </w:rPr>
      </w:pPr>
      <w:r w:rsidRPr="005C6EE6">
        <w:rPr>
          <w:rFonts w:ascii="Tahoma" w:hAnsi="Tahoma" w:cs="Tahoma"/>
          <w:sz w:val="18"/>
          <w:szCs w:val="18"/>
        </w:rPr>
        <w:t xml:space="preserve"> </w:t>
      </w:r>
      <w:bookmarkStart w:id="113" w:name="_Ref280113469"/>
      <w:r w:rsidRPr="005C6EE6">
        <w:rPr>
          <w:rFonts w:ascii="Tahoma" w:hAnsi="Tahoma" w:cs="Tahoma"/>
          <w:sz w:val="18"/>
          <w:szCs w:val="18"/>
        </w:rPr>
        <w:t>Для расчета вознаграждения, рассчитываемого в процентах от суммы каждого Авторизованного Платежа, проведенного в Системе, ставка, указанная в Тарифном плане Субагента, умножается на сумму Платежа; результат округляется до двух знаков после запятой и суммируется с аналогично рассчитанными суммами по всем Авторизованным Платежам Субагента в отчетном месяце, расчет вознаграждения по которым предусмотрен Тарифным планом Субагента в процентах от суммы Платежа; далее полученная сумма уменьшается на округленное до двух знаков произведение суммы отмененных Платежей, которые были  приняты Субагентом в предыдущие отчетные месяцы, и ставки (в процентах), предусмотренной Тарифным планом Субагента за прием соответствующего Платежа.</w:t>
      </w:r>
      <w:bookmarkEnd w:id="113"/>
    </w:p>
    <w:p w:rsidR="00AB23C6" w:rsidRPr="005C6EE6" w:rsidRDefault="00AB23C6" w:rsidP="00AB23C6">
      <w:pPr>
        <w:shd w:val="clear" w:color="auto" w:fill="FFFFFF"/>
        <w:tabs>
          <w:tab w:val="left" w:pos="851"/>
        </w:tabs>
        <w:autoSpaceDE w:val="0"/>
        <w:autoSpaceDN w:val="0"/>
        <w:adjustRightInd w:val="0"/>
        <w:ind w:firstLine="708"/>
        <w:jc w:val="both"/>
        <w:rPr>
          <w:rFonts w:ascii="Tahoma" w:hAnsi="Tahoma" w:cs="Tahoma"/>
          <w:sz w:val="18"/>
          <w:szCs w:val="18"/>
        </w:rPr>
      </w:pPr>
    </w:p>
    <w:p w:rsidR="00AB23C6" w:rsidRPr="005C6EE6" w:rsidRDefault="00AB23C6" w:rsidP="00AB23C6">
      <w:pPr>
        <w:shd w:val="clear" w:color="auto" w:fill="FFFFFF"/>
        <w:tabs>
          <w:tab w:val="left" w:pos="851"/>
        </w:tabs>
        <w:autoSpaceDE w:val="0"/>
        <w:autoSpaceDN w:val="0"/>
        <w:adjustRightInd w:val="0"/>
        <w:ind w:firstLine="708"/>
        <w:jc w:val="both"/>
        <w:rPr>
          <w:rFonts w:ascii="Tahoma" w:hAnsi="Tahoma" w:cs="Tahoma"/>
          <w:sz w:val="18"/>
          <w:szCs w:val="18"/>
        </w:rPr>
      </w:pPr>
      <w:r w:rsidRPr="005C6EE6">
        <w:rPr>
          <w:rFonts w:ascii="Tahoma" w:hAnsi="Tahoma" w:cs="Tahoma"/>
          <w:i/>
          <w:iCs/>
          <w:sz w:val="18"/>
          <w:szCs w:val="18"/>
          <w:u w:val="single"/>
        </w:rPr>
        <w:t>Пример:</w:t>
      </w:r>
      <w:r w:rsidRPr="005C6EE6">
        <w:rPr>
          <w:rFonts w:ascii="Tahoma" w:hAnsi="Tahoma" w:cs="Tahoma"/>
          <w:sz w:val="18"/>
          <w:szCs w:val="18"/>
        </w:rPr>
        <w:t xml:space="preserve"> Платеж принят на 177,5 руб.; ставка вознаграждения 1,63%. 177,5 руб. х 1,63% = 2,89325 руб; отмененных Платежей в отчетных месяцах нет.</w:t>
      </w:r>
    </w:p>
    <w:p w:rsidR="00AB23C6" w:rsidRPr="005C6EE6" w:rsidRDefault="00AB23C6" w:rsidP="00AB23C6">
      <w:pPr>
        <w:shd w:val="clear" w:color="auto" w:fill="FFFFFF"/>
        <w:tabs>
          <w:tab w:val="left" w:pos="851"/>
        </w:tabs>
        <w:autoSpaceDE w:val="0"/>
        <w:autoSpaceDN w:val="0"/>
        <w:ind w:firstLine="708"/>
        <w:jc w:val="both"/>
        <w:rPr>
          <w:rFonts w:ascii="Tahoma" w:hAnsi="Tahoma" w:cs="Tahoma"/>
          <w:sz w:val="18"/>
          <w:szCs w:val="18"/>
        </w:rPr>
      </w:pPr>
      <w:r w:rsidRPr="005C6EE6">
        <w:rPr>
          <w:rFonts w:ascii="Tahoma" w:hAnsi="Tahoma" w:cs="Tahoma"/>
          <w:sz w:val="18"/>
          <w:szCs w:val="18"/>
        </w:rPr>
        <w:t xml:space="preserve">Вознаграждение за принятый Платеж  после округления = 2,89 руб. </w:t>
      </w:r>
    </w:p>
    <w:p w:rsidR="00AB23C6" w:rsidRPr="005C6EE6" w:rsidRDefault="00AB23C6" w:rsidP="00AB23C6">
      <w:pPr>
        <w:shd w:val="clear" w:color="auto" w:fill="FFFFFF"/>
        <w:tabs>
          <w:tab w:val="left" w:pos="851"/>
        </w:tabs>
        <w:autoSpaceDE w:val="0"/>
        <w:autoSpaceDN w:val="0"/>
        <w:ind w:firstLine="708"/>
        <w:jc w:val="both"/>
        <w:rPr>
          <w:rFonts w:ascii="Tahoma" w:hAnsi="Tahoma" w:cs="Tahoma"/>
          <w:sz w:val="18"/>
          <w:szCs w:val="18"/>
        </w:rPr>
      </w:pPr>
      <w:r w:rsidRPr="005C6EE6">
        <w:rPr>
          <w:rFonts w:ascii="Tahoma" w:hAnsi="Tahoma" w:cs="Tahoma"/>
          <w:sz w:val="18"/>
          <w:szCs w:val="18"/>
        </w:rPr>
        <w:t>Сумма вознаграждения по всем Платежам, расчет вознаграждения по которым предусмотрен Тарифным планом Платежного субагента в процентах от суммы Платежа, в отчетном месяце – 120 892, 89 руб.</w:t>
      </w:r>
    </w:p>
    <w:p w:rsidR="00AB23C6" w:rsidRPr="005C6EE6" w:rsidRDefault="00AB23C6" w:rsidP="00AB23C6">
      <w:pPr>
        <w:numPr>
          <w:ilvl w:val="3"/>
          <w:numId w:val="52"/>
        </w:numPr>
        <w:shd w:val="clear" w:color="auto" w:fill="FFFFFF"/>
        <w:tabs>
          <w:tab w:val="left" w:pos="851"/>
          <w:tab w:val="left" w:pos="1560"/>
        </w:tabs>
        <w:autoSpaceDE w:val="0"/>
        <w:autoSpaceDN w:val="0"/>
        <w:adjustRightInd w:val="0"/>
        <w:ind w:left="0" w:firstLine="708"/>
        <w:jc w:val="both"/>
        <w:rPr>
          <w:rFonts w:ascii="Tahoma" w:hAnsi="Tahoma" w:cs="Tahoma"/>
          <w:sz w:val="18"/>
          <w:szCs w:val="18"/>
        </w:rPr>
      </w:pPr>
      <w:bookmarkStart w:id="114" w:name="_Ref280174498"/>
      <w:r w:rsidRPr="005C6EE6">
        <w:rPr>
          <w:rFonts w:ascii="Tahoma" w:hAnsi="Tahoma" w:cs="Tahoma"/>
          <w:sz w:val="18"/>
          <w:szCs w:val="18"/>
        </w:rPr>
        <w:t>Для расчета вознаграждения, рассчитываемого по фиксированной ставке за каждый Авторизованный Платеж, проведенный в Системе, фиксированная ставка, указанная в Тарифном плане Субагента, умножается на количество Авторизованных Платежей; полученный результат округляется до двух знаков после запятой и суммируется с аналогично рассчитанными произведениями по всем Авторизованным Платежам Субагента в отчетном месяце, расчет вознаграждения по которым предусмотрен Тарифным планом Субагента в фиксированной ставке за каждый Авторизованный Платеж; далее полученная сумма уменьшается на округленное до двух знаков произведение количества отмененных Платежей, которые были приняты Субагентом в предыдущие отчетные месяцы, и ставки (в фиксированном размере), предусмотренной Тарифным планом Субагента за прием соответствующего Платежа.</w:t>
      </w:r>
      <w:bookmarkEnd w:id="114"/>
    </w:p>
    <w:p w:rsidR="00AB23C6" w:rsidRPr="005C6EE6" w:rsidRDefault="00AB23C6" w:rsidP="00AB23C6">
      <w:pPr>
        <w:numPr>
          <w:ilvl w:val="3"/>
          <w:numId w:val="52"/>
        </w:numPr>
        <w:shd w:val="clear" w:color="auto" w:fill="FFFFFF"/>
        <w:tabs>
          <w:tab w:val="left" w:pos="851"/>
          <w:tab w:val="left" w:pos="1560"/>
        </w:tabs>
        <w:autoSpaceDE w:val="0"/>
        <w:autoSpaceDN w:val="0"/>
        <w:adjustRightInd w:val="0"/>
        <w:ind w:left="0" w:firstLine="708"/>
        <w:jc w:val="both"/>
        <w:rPr>
          <w:rFonts w:ascii="Tahoma" w:hAnsi="Tahoma" w:cs="Tahoma"/>
          <w:sz w:val="18"/>
          <w:szCs w:val="18"/>
        </w:rPr>
      </w:pPr>
      <w:bookmarkStart w:id="115" w:name="_Ref295980431"/>
      <w:r w:rsidRPr="005C6EE6">
        <w:rPr>
          <w:rFonts w:ascii="Tahoma" w:hAnsi="Tahoma" w:cs="Tahoma"/>
          <w:sz w:val="18"/>
          <w:szCs w:val="18"/>
        </w:rPr>
        <w:t>Вознаграждением, рассчитываемым по фиксированной ставке за все Авторизованные Платежи в пользу того или иного Поставщика или в счет пополнения Предоплаченной карты с соответствующей Опцией, проведенные в Системе в отчетном месяце, является указанная в Тарифном плане Субагента фиксированная ставка.</w:t>
      </w:r>
      <w:bookmarkEnd w:id="115"/>
    </w:p>
    <w:p w:rsidR="00AB23C6" w:rsidRPr="005C6EE6" w:rsidRDefault="00AB23C6" w:rsidP="00AB23C6">
      <w:pPr>
        <w:numPr>
          <w:ilvl w:val="3"/>
          <w:numId w:val="52"/>
        </w:numPr>
        <w:shd w:val="clear" w:color="auto" w:fill="FFFFFF"/>
        <w:tabs>
          <w:tab w:val="left" w:pos="851"/>
          <w:tab w:val="left" w:pos="1560"/>
        </w:tabs>
        <w:autoSpaceDE w:val="0"/>
        <w:autoSpaceDN w:val="0"/>
        <w:adjustRightInd w:val="0"/>
        <w:ind w:left="0" w:firstLine="708"/>
        <w:jc w:val="both"/>
        <w:rPr>
          <w:rFonts w:ascii="Tahoma" w:hAnsi="Tahoma" w:cs="Tahoma"/>
          <w:sz w:val="18"/>
          <w:szCs w:val="18"/>
        </w:rPr>
      </w:pPr>
      <w:r w:rsidRPr="005C6EE6">
        <w:rPr>
          <w:rFonts w:ascii="Tahoma" w:hAnsi="Tahoma" w:cs="Tahoma"/>
          <w:sz w:val="18"/>
          <w:szCs w:val="18"/>
        </w:rPr>
        <w:t xml:space="preserve"> </w:t>
      </w:r>
      <w:bookmarkStart w:id="116" w:name="_Ref280174290"/>
      <w:r w:rsidRPr="005C6EE6">
        <w:rPr>
          <w:rFonts w:ascii="Tahoma" w:hAnsi="Tahoma" w:cs="Tahoma"/>
          <w:sz w:val="18"/>
          <w:szCs w:val="18"/>
        </w:rPr>
        <w:t>Для расчета вознаграждения Субагента в отчетном месяце, сумма, рассчитанная в порядке, предусмотренном п.</w:t>
      </w:r>
      <w:r w:rsidRPr="005C6EE6">
        <w:rPr>
          <w:rFonts w:ascii="Tahoma" w:hAnsi="Tahoma" w:cs="Tahoma"/>
          <w:sz w:val="18"/>
          <w:szCs w:val="18"/>
        </w:rPr>
        <w:fldChar w:fldCharType="begin"/>
      </w:r>
      <w:r w:rsidRPr="005C6EE6">
        <w:rPr>
          <w:rFonts w:ascii="Tahoma" w:hAnsi="Tahoma" w:cs="Tahoma"/>
          <w:sz w:val="18"/>
          <w:szCs w:val="18"/>
        </w:rPr>
        <w:instrText xml:space="preserve"> REF _Ref280113469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12.1.1.1</w:t>
      </w:r>
      <w:r w:rsidRPr="005C6EE6">
        <w:rPr>
          <w:rFonts w:ascii="Tahoma" w:hAnsi="Tahoma" w:cs="Tahoma"/>
          <w:sz w:val="18"/>
          <w:szCs w:val="18"/>
        </w:rPr>
        <w:fldChar w:fldCharType="end"/>
      </w:r>
      <w:r w:rsidRPr="005C6EE6">
        <w:rPr>
          <w:rFonts w:ascii="Tahoma" w:hAnsi="Tahoma" w:cs="Tahoma"/>
          <w:sz w:val="18"/>
          <w:szCs w:val="18"/>
        </w:rPr>
        <w:t>., по всем Платежам, расчет вознаграждения по которым предусмотрен Тарифным планом Субагента в процентах от суммы Платежа, суммируется с суммами, рассчитанными в порядке, предусмотренном п.</w:t>
      </w:r>
      <w:r w:rsidRPr="005C6EE6">
        <w:rPr>
          <w:rFonts w:ascii="Tahoma" w:hAnsi="Tahoma" w:cs="Tahoma"/>
          <w:sz w:val="18"/>
          <w:szCs w:val="18"/>
        </w:rPr>
        <w:fldChar w:fldCharType="begin"/>
      </w:r>
      <w:r w:rsidRPr="005C6EE6">
        <w:rPr>
          <w:rFonts w:ascii="Tahoma" w:hAnsi="Tahoma" w:cs="Tahoma"/>
          <w:sz w:val="18"/>
          <w:szCs w:val="18"/>
        </w:rPr>
        <w:instrText xml:space="preserve"> REF _Ref280174498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12.1.1.2</w:t>
      </w:r>
      <w:r w:rsidRPr="005C6EE6">
        <w:rPr>
          <w:rFonts w:ascii="Tahoma" w:hAnsi="Tahoma" w:cs="Tahoma"/>
          <w:sz w:val="18"/>
          <w:szCs w:val="18"/>
        </w:rPr>
        <w:fldChar w:fldCharType="end"/>
      </w:r>
      <w:r w:rsidRPr="005C6EE6">
        <w:rPr>
          <w:rFonts w:ascii="Tahoma" w:hAnsi="Tahoma" w:cs="Tahoma"/>
          <w:sz w:val="18"/>
          <w:szCs w:val="18"/>
        </w:rPr>
        <w:t>, а также п.</w:t>
      </w:r>
      <w:r w:rsidRPr="005C6EE6">
        <w:rPr>
          <w:rFonts w:ascii="Tahoma" w:hAnsi="Tahoma" w:cs="Tahoma"/>
          <w:sz w:val="18"/>
          <w:szCs w:val="18"/>
        </w:rPr>
        <w:fldChar w:fldCharType="begin"/>
      </w:r>
      <w:r w:rsidRPr="005C6EE6">
        <w:rPr>
          <w:rFonts w:ascii="Tahoma" w:hAnsi="Tahoma" w:cs="Tahoma"/>
          <w:sz w:val="18"/>
          <w:szCs w:val="18"/>
        </w:rPr>
        <w:instrText xml:space="preserve"> REF _Ref295980431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12.1.1.3</w:t>
      </w:r>
      <w:r w:rsidRPr="005C6EE6">
        <w:rPr>
          <w:rFonts w:ascii="Tahoma" w:hAnsi="Tahoma" w:cs="Tahoma"/>
          <w:sz w:val="18"/>
          <w:szCs w:val="18"/>
        </w:rPr>
        <w:fldChar w:fldCharType="end"/>
      </w:r>
      <w:r w:rsidRPr="005C6EE6">
        <w:rPr>
          <w:rFonts w:ascii="Tahoma" w:hAnsi="Tahoma" w:cs="Tahoma"/>
          <w:sz w:val="18"/>
          <w:szCs w:val="18"/>
        </w:rPr>
        <w:t>. по всем Авторизованным Платежам, расчет вознаграждение по которым предусмотрен Тарифным планом Субагента по фиксированной ставке.</w:t>
      </w:r>
      <w:bookmarkEnd w:id="116"/>
    </w:p>
    <w:p w:rsidR="00AB23C6" w:rsidRPr="005C6EE6" w:rsidRDefault="00AB23C6" w:rsidP="00AB23C6">
      <w:pPr>
        <w:shd w:val="clear" w:color="auto" w:fill="FFFFFF"/>
        <w:autoSpaceDE w:val="0"/>
        <w:autoSpaceDN w:val="0"/>
        <w:adjustRightInd w:val="0"/>
        <w:ind w:firstLine="720"/>
        <w:jc w:val="both"/>
        <w:rPr>
          <w:rFonts w:ascii="Tahoma" w:hAnsi="Tahoma" w:cs="Tahoma"/>
          <w:sz w:val="18"/>
          <w:szCs w:val="18"/>
        </w:rPr>
      </w:pPr>
      <w:r w:rsidRPr="005C6EE6">
        <w:rPr>
          <w:rFonts w:ascii="Tahoma" w:hAnsi="Tahoma" w:cs="Tahoma"/>
          <w:sz w:val="18"/>
          <w:szCs w:val="18"/>
        </w:rPr>
        <w:lastRenderedPageBreak/>
        <w:t>Полученная в итоге данного расчета сумма округляется до целых копеек и составляет вознаграждение Субагента за отчетный месяц.</w:t>
      </w:r>
    </w:p>
    <w:p w:rsidR="00AB23C6" w:rsidRPr="005C6EE6" w:rsidRDefault="00AB23C6" w:rsidP="00AB23C6">
      <w:pPr>
        <w:shd w:val="clear" w:color="auto" w:fill="FFFFFF"/>
        <w:autoSpaceDE w:val="0"/>
        <w:autoSpaceDN w:val="0"/>
        <w:adjustRightInd w:val="0"/>
        <w:ind w:firstLine="720"/>
        <w:jc w:val="both"/>
        <w:rPr>
          <w:rFonts w:ascii="Tahoma" w:hAnsi="Tahoma" w:cs="Tahoma"/>
          <w:sz w:val="18"/>
          <w:szCs w:val="18"/>
        </w:rPr>
      </w:pPr>
      <w:r w:rsidRPr="005C6EE6">
        <w:rPr>
          <w:rFonts w:ascii="Tahoma" w:hAnsi="Tahoma" w:cs="Tahoma"/>
          <w:sz w:val="18"/>
          <w:szCs w:val="18"/>
        </w:rPr>
        <w:t>Если сумма вознаграждения Субагента за отчетный месяц больше нуля, то в Отчете размер вознаграждения Субагента указывается как положительное число.</w:t>
      </w:r>
    </w:p>
    <w:p w:rsidR="00AB23C6" w:rsidRPr="005C6EE6" w:rsidRDefault="00AB23C6" w:rsidP="00AB23C6">
      <w:pPr>
        <w:shd w:val="clear" w:color="auto" w:fill="FFFFFF"/>
        <w:autoSpaceDE w:val="0"/>
        <w:autoSpaceDN w:val="0"/>
        <w:adjustRightInd w:val="0"/>
        <w:ind w:firstLine="720"/>
        <w:jc w:val="both"/>
        <w:rPr>
          <w:rFonts w:ascii="Tahoma" w:hAnsi="Tahoma" w:cs="Tahoma"/>
          <w:sz w:val="18"/>
          <w:szCs w:val="18"/>
        </w:rPr>
      </w:pPr>
      <w:r w:rsidRPr="005C6EE6">
        <w:rPr>
          <w:rFonts w:ascii="Tahoma" w:hAnsi="Tahoma" w:cs="Tahoma"/>
          <w:sz w:val="18"/>
          <w:szCs w:val="18"/>
        </w:rPr>
        <w:t>Если сумма вознаграждения Субагента за отчетный месяц меньше нуля, то размер вознаграждения Субагента, принимается равным нулю, при этом на полученную отрицательную сумму уменьшается размер отмененных в отчетном периоде Платежей, увеличивающих Гарантийный фонд Субагента.</w:t>
      </w:r>
    </w:p>
    <w:p w:rsidR="00AB23C6" w:rsidRPr="005C6EE6" w:rsidRDefault="00AB23C6" w:rsidP="00AB23C6">
      <w:pPr>
        <w:numPr>
          <w:ilvl w:val="2"/>
          <w:numId w:val="78"/>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 В случае если Субагент не является либо перестает быть плательщиком НДС, а также в случае перехода Субагента  на общий режим налогообложения в соответствии с действующим законодательством Субагент обязуется уведомить об этом Оператора по приему Платежей в письменном виде, не позднее 7 (Семи) календарных дней с момента перехода на иной режим налогообложения. </w:t>
      </w:r>
    </w:p>
    <w:p w:rsidR="00AB23C6" w:rsidRPr="005C6EE6" w:rsidRDefault="00AB23C6" w:rsidP="00AB23C6">
      <w:pPr>
        <w:numPr>
          <w:ilvl w:val="2"/>
          <w:numId w:val="78"/>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Субагент вправе взимать с Плательщика Дополнительное вознаграждение за совершение действий, связанных с приемом Платежей, исключительно в случаях, предусмотренных Приложением №2 к Правилам; при этом Дополнительное вознаграждение полностью поступает в распоряжение Субагента  и не включается в расчеты для выплаты вознаграждения Субагенту. </w:t>
      </w:r>
    </w:p>
    <w:p w:rsidR="00AB23C6" w:rsidRPr="005C6EE6" w:rsidRDefault="00AB23C6" w:rsidP="00AB23C6">
      <w:pPr>
        <w:numPr>
          <w:ilvl w:val="2"/>
          <w:numId w:val="78"/>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Оператор по приему Платежей в </w:t>
      </w:r>
      <w:r w:rsidRPr="005C6EE6">
        <w:rPr>
          <w:rFonts w:ascii="Tahoma" w:hAnsi="Tahoma" w:cs="Tahoma"/>
          <w:bCs/>
          <w:sz w:val="18"/>
          <w:szCs w:val="18"/>
        </w:rPr>
        <w:t>течение 10 (Десяти) рабочих дней с момента подписания Сторонами Отчета, принимает вознаграждение</w:t>
      </w:r>
      <w:r w:rsidRPr="005C6EE6">
        <w:rPr>
          <w:rFonts w:ascii="Tahoma" w:hAnsi="Tahoma" w:cs="Tahoma"/>
          <w:sz w:val="18"/>
          <w:szCs w:val="18"/>
        </w:rPr>
        <w:t xml:space="preserve"> Платежного суб</w:t>
      </w:r>
      <w:r w:rsidRPr="005C6EE6">
        <w:rPr>
          <w:rFonts w:ascii="Tahoma" w:hAnsi="Tahoma" w:cs="Tahoma"/>
          <w:bCs/>
          <w:sz w:val="18"/>
          <w:szCs w:val="18"/>
        </w:rPr>
        <w:t>агента или Банковского платежного агента в зачет встречного требования по перечислению сумм принятых Платежей</w:t>
      </w:r>
      <w:r w:rsidRPr="005C6EE6">
        <w:rPr>
          <w:rFonts w:ascii="Tahoma" w:hAnsi="Tahoma" w:cs="Tahoma"/>
          <w:sz w:val="18"/>
          <w:szCs w:val="18"/>
        </w:rPr>
        <w:t xml:space="preserve">, указанного п. </w:t>
      </w:r>
      <w:r w:rsidRPr="005C6EE6">
        <w:rPr>
          <w:rFonts w:ascii="Tahoma" w:hAnsi="Tahoma" w:cs="Tahoma"/>
          <w:sz w:val="18"/>
          <w:szCs w:val="18"/>
        </w:rPr>
        <w:fldChar w:fldCharType="begin"/>
      </w:r>
      <w:r w:rsidRPr="005C6EE6">
        <w:rPr>
          <w:rFonts w:ascii="Tahoma" w:hAnsi="Tahoma" w:cs="Tahoma"/>
          <w:sz w:val="18"/>
          <w:szCs w:val="18"/>
        </w:rPr>
        <w:instrText xml:space="preserve"> REF _Ref280111663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6.10</w:t>
      </w:r>
      <w:r w:rsidRPr="005C6EE6">
        <w:rPr>
          <w:rFonts w:ascii="Tahoma" w:hAnsi="Tahoma" w:cs="Tahoma"/>
          <w:sz w:val="18"/>
          <w:szCs w:val="18"/>
        </w:rPr>
        <w:fldChar w:fldCharType="end"/>
      </w:r>
      <w:r w:rsidRPr="005C6EE6">
        <w:rPr>
          <w:rFonts w:ascii="Tahoma" w:hAnsi="Tahoma" w:cs="Tahoma"/>
          <w:sz w:val="18"/>
          <w:szCs w:val="18"/>
        </w:rPr>
        <w:t xml:space="preserve">. Правил, с последующими отражением произведенных удержаний в Акте сверки. </w:t>
      </w:r>
      <w:r w:rsidRPr="005C6EE6">
        <w:rPr>
          <w:rFonts w:ascii="Tahoma" w:hAnsi="Tahoma" w:cs="Tahoma"/>
          <w:iCs/>
          <w:sz w:val="18"/>
          <w:szCs w:val="18"/>
        </w:rPr>
        <w:t xml:space="preserve">Данный порядок выплаты вознаграждения </w:t>
      </w:r>
      <w:r w:rsidRPr="005C6EE6">
        <w:rPr>
          <w:rFonts w:ascii="Tahoma" w:hAnsi="Tahoma" w:cs="Tahoma"/>
          <w:sz w:val="18"/>
          <w:szCs w:val="18"/>
        </w:rPr>
        <w:t>С</w:t>
      </w:r>
      <w:r w:rsidRPr="005C6EE6">
        <w:rPr>
          <w:rFonts w:ascii="Tahoma" w:hAnsi="Tahoma" w:cs="Tahoma"/>
          <w:iCs/>
          <w:sz w:val="18"/>
          <w:szCs w:val="18"/>
        </w:rPr>
        <w:t>убагенту применяется с 01 января 2009 года, в том числе по отношению к вознаграждению, начисленному</w:t>
      </w:r>
      <w:r w:rsidRPr="005C6EE6">
        <w:rPr>
          <w:rFonts w:ascii="Tahoma" w:hAnsi="Tahoma" w:cs="Tahoma"/>
          <w:sz w:val="18"/>
          <w:szCs w:val="18"/>
        </w:rPr>
        <w:t xml:space="preserve"> С</w:t>
      </w:r>
      <w:r w:rsidRPr="005C6EE6">
        <w:rPr>
          <w:rFonts w:ascii="Tahoma" w:hAnsi="Tahoma" w:cs="Tahoma"/>
          <w:iCs/>
          <w:sz w:val="18"/>
          <w:szCs w:val="18"/>
        </w:rPr>
        <w:t xml:space="preserve">убагенту за предыдущие отчетные периоды. </w:t>
      </w:r>
    </w:p>
    <w:p w:rsidR="00AB23C6" w:rsidRPr="005C6EE6" w:rsidRDefault="00AB23C6" w:rsidP="00AB23C6">
      <w:pPr>
        <w:numPr>
          <w:ilvl w:val="2"/>
          <w:numId w:val="78"/>
        </w:numPr>
        <w:shd w:val="clear" w:color="auto" w:fill="FFFFFF"/>
        <w:ind w:left="0" w:firstLine="720"/>
        <w:jc w:val="both"/>
        <w:rPr>
          <w:rFonts w:ascii="Tahoma" w:hAnsi="Tahoma" w:cs="Tahoma"/>
          <w:sz w:val="18"/>
          <w:szCs w:val="18"/>
        </w:rPr>
      </w:pPr>
      <w:r w:rsidRPr="005C6EE6">
        <w:rPr>
          <w:rFonts w:ascii="Tahoma" w:hAnsi="Tahoma" w:cs="Tahoma"/>
          <w:sz w:val="18"/>
          <w:szCs w:val="18"/>
        </w:rPr>
        <w:t>Тарифный план, действующий в отношении Субагента, изменяется исходя из объема Платежей, принятых Субагентом, в порядке, предусмотренном в Приложении №3.1 к Правилам, если иное не установлено Правилами. Подтверждением перехода Субагента  на иной Тарифный план является подписанный  Оператором по приему Платежей  и Субагентом</w:t>
      </w:r>
      <w:r w:rsidRPr="005C6EE6">
        <w:rPr>
          <w:rFonts w:ascii="Tahoma" w:hAnsi="Tahoma" w:cs="Tahoma"/>
          <w:bCs/>
          <w:iCs/>
          <w:sz w:val="18"/>
          <w:szCs w:val="18"/>
        </w:rPr>
        <w:t xml:space="preserve"> </w:t>
      </w:r>
      <w:r w:rsidRPr="005C6EE6">
        <w:rPr>
          <w:rFonts w:ascii="Tahoma" w:hAnsi="Tahoma" w:cs="Tahoma"/>
          <w:sz w:val="18"/>
          <w:szCs w:val="18"/>
        </w:rPr>
        <w:t xml:space="preserve">Отчет за соответствующий период. </w:t>
      </w:r>
    </w:p>
    <w:p w:rsidR="00AB23C6" w:rsidRPr="005C6EE6" w:rsidRDefault="00AB23C6" w:rsidP="00AB23C6">
      <w:pPr>
        <w:numPr>
          <w:ilvl w:val="2"/>
          <w:numId w:val="78"/>
        </w:numPr>
        <w:shd w:val="clear" w:color="auto" w:fill="FFFFFF"/>
        <w:ind w:left="0" w:firstLine="720"/>
        <w:jc w:val="both"/>
        <w:rPr>
          <w:rFonts w:ascii="Tahoma" w:hAnsi="Tahoma" w:cs="Tahoma"/>
          <w:sz w:val="18"/>
          <w:szCs w:val="18"/>
        </w:rPr>
      </w:pPr>
      <w:bookmarkStart w:id="117" w:name="_Ref281472811"/>
      <w:r w:rsidRPr="005C6EE6">
        <w:rPr>
          <w:rFonts w:ascii="Tahoma" w:hAnsi="Tahoma" w:cs="Tahoma"/>
          <w:sz w:val="18"/>
          <w:szCs w:val="18"/>
        </w:rPr>
        <w:t>При несогласии Субагента с установленным в отношении него Тарифным планом по любому из Поставщиков/ Опции Предоплаченной карты, Платежный субагент / Банковский платежный субагент вправе внести изменения в электронную базу данных Оператора по приему Платежей в отношении одного или нескольких Терминалов Территории Платежного  субагента, отключив техническую возможность осуществлять прием Платежей в пользу данного Поставщика/ в счет пополнения Предоплаченной карты с соответствующей Опцией. Данное право Субагента не распространяется на Поставщиков, Опции Предоплаченной карты, в отношении которых в Приложении № 2 или Приложении № 2.1 к Правилам установлен запрет отключения.</w:t>
      </w:r>
      <w:bookmarkEnd w:id="117"/>
    </w:p>
    <w:p w:rsidR="00AB23C6" w:rsidRPr="005C6EE6" w:rsidRDefault="00AB23C6" w:rsidP="00AB23C6">
      <w:pPr>
        <w:numPr>
          <w:ilvl w:val="2"/>
          <w:numId w:val="78"/>
        </w:numPr>
        <w:shd w:val="clear" w:color="auto" w:fill="FFFFFF"/>
        <w:ind w:left="0" w:firstLine="720"/>
        <w:jc w:val="both"/>
        <w:rPr>
          <w:rFonts w:ascii="Tahoma" w:hAnsi="Tahoma" w:cs="Tahoma"/>
          <w:sz w:val="18"/>
          <w:szCs w:val="18"/>
        </w:rPr>
      </w:pPr>
      <w:r w:rsidRPr="005C6EE6">
        <w:rPr>
          <w:rFonts w:ascii="Tahoma" w:hAnsi="Tahoma" w:cs="Tahoma"/>
          <w:sz w:val="18"/>
          <w:szCs w:val="18"/>
        </w:rPr>
        <w:t>Расчет вознаграждения Субагента по Платежам в пользу отдельных Поставщиков осуществляется с учетом условий, предусмотренных Приложением № 2 и №№ 2.2-2.4 к Правилам.</w:t>
      </w:r>
    </w:p>
    <w:p w:rsidR="00AB23C6" w:rsidRPr="00FE004F" w:rsidRDefault="00AB23C6" w:rsidP="00AB23C6">
      <w:pPr>
        <w:numPr>
          <w:ilvl w:val="2"/>
          <w:numId w:val="78"/>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Все расходы Субагента на выполнение поручения Оператора по приему Платежей покрываются суммами вознаграждения, указанного в </w:t>
      </w:r>
      <w:r w:rsidRPr="005C6EE6">
        <w:rPr>
          <w:rFonts w:ascii="Tahoma" w:hAnsi="Tahoma" w:cs="Tahoma"/>
          <w:sz w:val="18"/>
          <w:szCs w:val="18"/>
        </w:rPr>
        <w:fldChar w:fldCharType="begin"/>
      </w:r>
      <w:r w:rsidRPr="005C6EE6">
        <w:rPr>
          <w:rFonts w:ascii="Tahoma" w:hAnsi="Tahoma" w:cs="Tahoma"/>
          <w:sz w:val="18"/>
          <w:szCs w:val="18"/>
        </w:rPr>
        <w:instrText xml:space="preserve"> REF _Ref323207702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12.1</w:t>
      </w:r>
      <w:r w:rsidRPr="005C6EE6">
        <w:rPr>
          <w:rFonts w:ascii="Tahoma" w:hAnsi="Tahoma" w:cs="Tahoma"/>
          <w:sz w:val="18"/>
          <w:szCs w:val="18"/>
        </w:rPr>
        <w:fldChar w:fldCharType="end"/>
      </w:r>
      <w:r w:rsidRPr="005C6EE6">
        <w:rPr>
          <w:rFonts w:ascii="Tahoma" w:hAnsi="Tahoma" w:cs="Tahoma"/>
          <w:sz w:val="18"/>
          <w:szCs w:val="18"/>
        </w:rPr>
        <w:t>. Правил.</w:t>
      </w:r>
      <w:r w:rsidRPr="005C6EE6">
        <w:rPr>
          <w:rFonts w:ascii="Tahoma" w:hAnsi="Tahoma" w:cs="Tahoma"/>
          <w:iCs/>
          <w:sz w:val="18"/>
          <w:szCs w:val="18"/>
        </w:rPr>
        <w:t xml:space="preserve"> Данное условие применяется с 01.10.2007.</w:t>
      </w:r>
    </w:p>
    <w:p w:rsidR="00AB23C6" w:rsidRPr="005C6EE6" w:rsidRDefault="00AB23C6" w:rsidP="00AB23C6">
      <w:pPr>
        <w:numPr>
          <w:ilvl w:val="2"/>
          <w:numId w:val="78"/>
        </w:numPr>
        <w:shd w:val="clear" w:color="auto" w:fill="FFFFFF"/>
        <w:ind w:left="0" w:firstLine="720"/>
        <w:jc w:val="both"/>
        <w:rPr>
          <w:rFonts w:ascii="Tahoma" w:hAnsi="Tahoma" w:cs="Tahoma"/>
          <w:sz w:val="18"/>
          <w:szCs w:val="18"/>
        </w:rPr>
      </w:pPr>
      <w:r>
        <w:rPr>
          <w:rFonts w:ascii="Tahoma" w:hAnsi="Tahoma" w:cs="Tahoma"/>
          <w:iCs/>
          <w:sz w:val="18"/>
          <w:szCs w:val="18"/>
        </w:rPr>
        <w:t xml:space="preserve">Вознаграждение Субагента включает в себя, в том числе, вознаграждение за размещение рекламы согласно Приложению 10 к Правилам. Настоящий пункт вступает в силу с 01 марта 2014 года и распространяет свое действие на отношения сторон, которые возникли с 01 января 2014 года. </w:t>
      </w:r>
    </w:p>
    <w:p w:rsidR="00AB23C6" w:rsidRPr="005C6EE6" w:rsidRDefault="00AB23C6" w:rsidP="00AB23C6">
      <w:pPr>
        <w:shd w:val="clear" w:color="auto" w:fill="FFFFFF"/>
        <w:ind w:left="1440"/>
        <w:jc w:val="both"/>
        <w:rPr>
          <w:rFonts w:ascii="Tahoma" w:hAnsi="Tahoma" w:cs="Tahoma"/>
          <w:sz w:val="18"/>
          <w:szCs w:val="18"/>
        </w:rPr>
      </w:pPr>
    </w:p>
    <w:p w:rsidR="00AB23C6" w:rsidRPr="004A248C" w:rsidRDefault="00AB23C6" w:rsidP="00AB23C6">
      <w:pPr>
        <w:pStyle w:val="aff8"/>
        <w:numPr>
          <w:ilvl w:val="1"/>
          <w:numId w:val="52"/>
        </w:numPr>
        <w:shd w:val="clear" w:color="auto" w:fill="FFFFFF"/>
        <w:ind w:hanging="292"/>
        <w:rPr>
          <w:rFonts w:ascii="Tahoma" w:hAnsi="Tahoma" w:cs="Tahoma"/>
          <w:b/>
          <w:i/>
          <w:sz w:val="18"/>
          <w:szCs w:val="18"/>
        </w:rPr>
      </w:pPr>
      <w:r w:rsidRPr="004A248C">
        <w:rPr>
          <w:rFonts w:ascii="Tahoma" w:hAnsi="Tahoma" w:cs="Tahoma"/>
          <w:b/>
          <w:i/>
          <w:sz w:val="18"/>
          <w:szCs w:val="18"/>
        </w:rPr>
        <w:t>Вознаграждение Расчетного банка</w:t>
      </w:r>
    </w:p>
    <w:p w:rsidR="00AB23C6" w:rsidRPr="005C6EE6" w:rsidRDefault="00AB23C6" w:rsidP="00AB23C6">
      <w:pPr>
        <w:numPr>
          <w:ilvl w:val="2"/>
          <w:numId w:val="52"/>
        </w:numPr>
        <w:shd w:val="clear" w:color="auto" w:fill="FFFFFF"/>
        <w:ind w:left="0" w:firstLine="720"/>
        <w:jc w:val="both"/>
        <w:rPr>
          <w:rFonts w:ascii="Tahoma" w:hAnsi="Tahoma" w:cs="Tahoma"/>
          <w:sz w:val="18"/>
          <w:szCs w:val="18"/>
        </w:rPr>
      </w:pPr>
      <w:r w:rsidRPr="005C6EE6">
        <w:rPr>
          <w:rFonts w:ascii="Tahoma" w:hAnsi="Tahoma" w:cs="Tahoma"/>
          <w:sz w:val="18"/>
          <w:szCs w:val="18"/>
        </w:rPr>
        <w:t>Порядок выплаты вознаграждения Расчетного банка устанавливается в соответствующем договоре, заключенном между Расчетным банком и Участником Системы.</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ind w:left="720"/>
        <w:rPr>
          <w:rFonts w:ascii="Tahoma" w:hAnsi="Tahoma" w:cs="Tahoma"/>
          <w:b/>
          <w:i/>
          <w:sz w:val="18"/>
          <w:szCs w:val="18"/>
        </w:rPr>
      </w:pPr>
      <w:bookmarkStart w:id="118" w:name="_Ref295982411"/>
      <w:r>
        <w:rPr>
          <w:rFonts w:ascii="Tahoma" w:hAnsi="Tahoma" w:cs="Tahoma"/>
          <w:b/>
          <w:i/>
          <w:sz w:val="18"/>
          <w:szCs w:val="18"/>
        </w:rPr>
        <w:t>12.3.</w:t>
      </w:r>
      <w:r>
        <w:rPr>
          <w:rFonts w:ascii="Tahoma" w:hAnsi="Tahoma" w:cs="Tahoma"/>
          <w:b/>
          <w:i/>
          <w:sz w:val="18"/>
          <w:szCs w:val="18"/>
        </w:rPr>
        <w:tab/>
      </w:r>
      <w:r w:rsidRPr="005C6EE6">
        <w:rPr>
          <w:rFonts w:ascii="Tahoma" w:hAnsi="Tahoma" w:cs="Tahoma"/>
          <w:b/>
          <w:i/>
          <w:sz w:val="18"/>
          <w:szCs w:val="18"/>
        </w:rPr>
        <w:t>Вознаграждение Оператора по приему Платежей</w:t>
      </w:r>
      <w:bookmarkEnd w:id="118"/>
    </w:p>
    <w:p w:rsidR="00AB23C6" w:rsidRPr="005C6EE6" w:rsidRDefault="00AB23C6" w:rsidP="00AB23C6">
      <w:pPr>
        <w:numPr>
          <w:ilvl w:val="2"/>
          <w:numId w:val="79"/>
        </w:numPr>
        <w:shd w:val="clear" w:color="auto" w:fill="FFFFFF"/>
        <w:ind w:left="0" w:firstLine="567"/>
        <w:jc w:val="both"/>
        <w:rPr>
          <w:rFonts w:ascii="Tahoma" w:hAnsi="Tahoma" w:cs="Tahoma"/>
          <w:sz w:val="18"/>
          <w:szCs w:val="18"/>
        </w:rPr>
      </w:pPr>
      <w:bookmarkStart w:id="119" w:name="_Ref323207720"/>
      <w:r w:rsidRPr="005C6EE6">
        <w:rPr>
          <w:rFonts w:ascii="Tahoma" w:hAnsi="Tahoma" w:cs="Tahoma"/>
          <w:sz w:val="18"/>
          <w:szCs w:val="18"/>
        </w:rPr>
        <w:t xml:space="preserve">Вознаграждение Оператора по приему Платежей за прием Платежей по поручению Поставщика исчисляется в рублях Российской Федерации в процентах от </w:t>
      </w:r>
      <w:r>
        <w:rPr>
          <w:rFonts w:ascii="Tahoma" w:hAnsi="Tahoma" w:cs="Tahoma"/>
          <w:sz w:val="18"/>
          <w:szCs w:val="18"/>
        </w:rPr>
        <w:t xml:space="preserve">общей </w:t>
      </w:r>
      <w:r w:rsidRPr="005C6EE6">
        <w:rPr>
          <w:rFonts w:ascii="Tahoma" w:hAnsi="Tahoma" w:cs="Tahoma"/>
          <w:sz w:val="18"/>
          <w:szCs w:val="18"/>
        </w:rPr>
        <w:t>суммы Платеж</w:t>
      </w:r>
      <w:r>
        <w:rPr>
          <w:rFonts w:ascii="Tahoma" w:hAnsi="Tahoma" w:cs="Tahoma"/>
          <w:sz w:val="18"/>
          <w:szCs w:val="18"/>
        </w:rPr>
        <w:t>ей</w:t>
      </w:r>
      <w:r w:rsidRPr="005C6EE6">
        <w:rPr>
          <w:rFonts w:ascii="Tahoma" w:hAnsi="Tahoma" w:cs="Tahoma"/>
          <w:sz w:val="18"/>
          <w:szCs w:val="18"/>
        </w:rPr>
        <w:t>, принят</w:t>
      </w:r>
      <w:r>
        <w:rPr>
          <w:rFonts w:ascii="Tahoma" w:hAnsi="Tahoma" w:cs="Tahoma"/>
          <w:sz w:val="18"/>
          <w:szCs w:val="18"/>
        </w:rPr>
        <w:t>ых</w:t>
      </w:r>
      <w:r w:rsidRPr="005C6EE6">
        <w:rPr>
          <w:rFonts w:ascii="Tahoma" w:hAnsi="Tahoma" w:cs="Tahoma"/>
          <w:sz w:val="18"/>
          <w:szCs w:val="18"/>
        </w:rPr>
        <w:t xml:space="preserve"> в пользу Поставщика в отчетном периоде за вычетом отмененных в отчетном месяце Платежей, и включает в себя НДС – 18%. В случае изменения установленной действующим законодательством ставки НДС, ставка вознаграждения изменяется соразмерно без дополнительного согласования Сторонами. </w:t>
      </w:r>
      <w:bookmarkEnd w:id="119"/>
    </w:p>
    <w:p w:rsidR="00AB23C6" w:rsidRPr="005C6EE6" w:rsidRDefault="00AB23C6" w:rsidP="00AB23C6">
      <w:pPr>
        <w:numPr>
          <w:ilvl w:val="2"/>
          <w:numId w:val="79"/>
        </w:numPr>
        <w:shd w:val="clear" w:color="auto" w:fill="FFFFFF"/>
        <w:ind w:left="0" w:firstLine="567"/>
        <w:jc w:val="both"/>
        <w:rPr>
          <w:rFonts w:ascii="Tahoma" w:hAnsi="Tahoma" w:cs="Tahoma"/>
          <w:sz w:val="18"/>
          <w:szCs w:val="18"/>
        </w:rPr>
      </w:pPr>
      <w:r w:rsidRPr="005C6EE6">
        <w:rPr>
          <w:rFonts w:ascii="Tahoma" w:hAnsi="Tahoma" w:cs="Tahoma"/>
          <w:sz w:val="18"/>
          <w:szCs w:val="18"/>
        </w:rPr>
        <w:t>Порядок выплаты вознаграждения Оператора по приему Платежей за прием Платежей по поручению Поставщика устанавливается в соответствующем Договоре о приеме Платежей, заключенном между Поставщиком и Оператором по приему Платежей.</w:t>
      </w:r>
    </w:p>
    <w:p w:rsidR="00AB23C6" w:rsidRPr="005C6EE6" w:rsidRDefault="00AB23C6" w:rsidP="00AB23C6">
      <w:pPr>
        <w:numPr>
          <w:ilvl w:val="2"/>
          <w:numId w:val="79"/>
        </w:numPr>
        <w:shd w:val="clear" w:color="auto" w:fill="FFFFFF"/>
        <w:ind w:left="0" w:firstLine="567"/>
        <w:jc w:val="both"/>
        <w:rPr>
          <w:rFonts w:ascii="Tahoma" w:hAnsi="Tahoma" w:cs="Tahoma"/>
          <w:sz w:val="18"/>
          <w:szCs w:val="18"/>
        </w:rPr>
      </w:pPr>
      <w:r w:rsidRPr="005C6EE6">
        <w:rPr>
          <w:rFonts w:ascii="Tahoma" w:hAnsi="Tahoma" w:cs="Tahoma"/>
          <w:sz w:val="18"/>
          <w:szCs w:val="18"/>
        </w:rPr>
        <w:t>Ставка вознаграждения Оператора по приему Платежей за действия, указанные в п.</w:t>
      </w:r>
      <w:r w:rsidRPr="005C6EE6">
        <w:rPr>
          <w:rFonts w:ascii="Tahoma" w:hAnsi="Tahoma" w:cs="Tahoma"/>
          <w:sz w:val="18"/>
          <w:szCs w:val="18"/>
        </w:rPr>
        <w:fldChar w:fldCharType="begin"/>
      </w:r>
      <w:r w:rsidRPr="005C6EE6">
        <w:rPr>
          <w:rFonts w:ascii="Tahoma" w:hAnsi="Tahoma" w:cs="Tahoma"/>
          <w:sz w:val="18"/>
          <w:szCs w:val="18"/>
        </w:rPr>
        <w:instrText xml:space="preserve"> REF _Ref323207720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12.3.1.1</w:t>
      </w:r>
      <w:r w:rsidRPr="005C6EE6">
        <w:rPr>
          <w:rFonts w:ascii="Tahoma" w:hAnsi="Tahoma" w:cs="Tahoma"/>
          <w:sz w:val="18"/>
          <w:szCs w:val="18"/>
        </w:rPr>
        <w:fldChar w:fldCharType="end"/>
      </w:r>
      <w:r w:rsidRPr="005C6EE6">
        <w:rPr>
          <w:rFonts w:ascii="Tahoma" w:hAnsi="Tahoma" w:cs="Tahoma"/>
          <w:sz w:val="18"/>
          <w:szCs w:val="18"/>
        </w:rPr>
        <w:t xml:space="preserve"> Правил, может изменяться по соглашению между Поставщиком и Оператором по приему Платежей.</w:t>
      </w:r>
    </w:p>
    <w:p w:rsidR="00AB23C6" w:rsidRPr="005C6EE6" w:rsidRDefault="00AB23C6" w:rsidP="00AB23C6">
      <w:pPr>
        <w:numPr>
          <w:ilvl w:val="2"/>
          <w:numId w:val="79"/>
        </w:numPr>
        <w:shd w:val="clear" w:color="auto" w:fill="FFFFFF"/>
        <w:ind w:left="0" w:firstLine="567"/>
        <w:jc w:val="both"/>
        <w:rPr>
          <w:rFonts w:ascii="Tahoma" w:hAnsi="Tahoma" w:cs="Tahoma"/>
          <w:sz w:val="18"/>
          <w:szCs w:val="18"/>
        </w:rPr>
      </w:pPr>
      <w:r w:rsidRPr="005C6EE6">
        <w:rPr>
          <w:rFonts w:ascii="Tahoma" w:hAnsi="Tahoma" w:cs="Tahoma"/>
          <w:sz w:val="18"/>
          <w:szCs w:val="18"/>
        </w:rPr>
        <w:t>Ставка вознаграждения Оператора по приему Платежей за предоставление Субагенту</w:t>
      </w:r>
      <w:r w:rsidRPr="005C6EE6">
        <w:rPr>
          <w:rFonts w:ascii="Tahoma" w:hAnsi="Tahoma" w:cs="Tahoma"/>
          <w:bCs/>
          <w:iCs/>
          <w:sz w:val="18"/>
          <w:szCs w:val="18"/>
        </w:rPr>
        <w:t xml:space="preserve">, Кредитной организации </w:t>
      </w:r>
      <w:r w:rsidRPr="005C6EE6">
        <w:rPr>
          <w:rFonts w:ascii="Tahoma" w:hAnsi="Tahoma" w:cs="Tahoma"/>
          <w:sz w:val="18"/>
          <w:szCs w:val="18"/>
        </w:rPr>
        <w:t xml:space="preserve">Программного обеспечения, Программы, на условиях, предусмотренных Лицензионным соглашением (Приложение № 11), предусмотрена в Тарифном  плане. </w:t>
      </w:r>
    </w:p>
    <w:p w:rsidR="00AB23C6" w:rsidRPr="005C6EE6" w:rsidRDefault="00AB23C6" w:rsidP="00AB23C6">
      <w:pPr>
        <w:numPr>
          <w:ilvl w:val="2"/>
          <w:numId w:val="79"/>
        </w:numPr>
        <w:shd w:val="clear" w:color="auto" w:fill="FFFFFF"/>
        <w:ind w:left="0" w:firstLine="567"/>
        <w:jc w:val="both"/>
        <w:rPr>
          <w:rFonts w:ascii="Tahoma" w:hAnsi="Tahoma" w:cs="Tahoma"/>
          <w:sz w:val="18"/>
          <w:szCs w:val="18"/>
        </w:rPr>
      </w:pPr>
      <w:r w:rsidRPr="005C6EE6">
        <w:rPr>
          <w:rFonts w:ascii="Tahoma" w:hAnsi="Tahoma" w:cs="Tahoma"/>
          <w:sz w:val="18"/>
          <w:szCs w:val="18"/>
        </w:rPr>
        <w:t>Вознаграждение Оператора по приему Платежей за предоставление Субагенту</w:t>
      </w:r>
      <w:r w:rsidRPr="00B03AA0">
        <w:rPr>
          <w:rFonts w:ascii="Tahoma" w:hAnsi="Tahoma" w:cs="Tahoma"/>
          <w:sz w:val="18"/>
          <w:szCs w:val="18"/>
        </w:rPr>
        <w:t xml:space="preserve"> или Кредитной организации </w:t>
      </w:r>
      <w:r w:rsidRPr="005C6EE6">
        <w:rPr>
          <w:rFonts w:ascii="Tahoma" w:hAnsi="Tahoma" w:cs="Tahoma"/>
          <w:sz w:val="18"/>
          <w:szCs w:val="18"/>
        </w:rPr>
        <w:t xml:space="preserve">Программного обеспечения, Программ(-ы), исчисляется в рублях Российской Федерации в процентах от суммы Авторизованных Платежей, принятых Субагентом, или от суммы Исполненных Заявок, информация о которых предоставлена Кредитной организацией (НДС не облагается в соответствии с пп. 26 п. 2. ст. 149 НК РФ), за исключением случаев расчета вознаграждения в ином порядке, оговоренном в настоящем пункте. </w:t>
      </w:r>
    </w:p>
    <w:p w:rsidR="00AB23C6" w:rsidRPr="005C6EE6" w:rsidRDefault="00AB23C6" w:rsidP="00AB23C6">
      <w:pPr>
        <w:shd w:val="clear" w:color="auto" w:fill="FFFFFF"/>
        <w:spacing w:line="220" w:lineRule="exact"/>
        <w:ind w:firstLine="708"/>
        <w:jc w:val="both"/>
        <w:rPr>
          <w:rFonts w:ascii="Tahoma" w:hAnsi="Tahoma" w:cs="Tahoma"/>
          <w:sz w:val="18"/>
          <w:szCs w:val="18"/>
        </w:rPr>
      </w:pPr>
      <w:r w:rsidRPr="005C6EE6">
        <w:rPr>
          <w:rFonts w:ascii="Tahoma" w:hAnsi="Tahoma" w:cs="Tahoma"/>
          <w:sz w:val="18"/>
          <w:szCs w:val="18"/>
        </w:rPr>
        <w:t>Вознаграждение за предоставление Субагенту</w:t>
      </w:r>
      <w:r w:rsidRPr="005C6EE6">
        <w:rPr>
          <w:rFonts w:ascii="Tahoma" w:hAnsi="Tahoma" w:cs="Tahoma"/>
          <w:bCs/>
          <w:iCs/>
          <w:sz w:val="18"/>
          <w:szCs w:val="18"/>
        </w:rPr>
        <w:t xml:space="preserve"> или Кредитной организации того или иного </w:t>
      </w:r>
      <w:r w:rsidRPr="005C6EE6">
        <w:rPr>
          <w:rFonts w:ascii="Tahoma" w:hAnsi="Tahoma" w:cs="Tahoma"/>
          <w:sz w:val="18"/>
          <w:szCs w:val="18"/>
        </w:rPr>
        <w:t xml:space="preserve">Программного обеспечения, Программы начисляется Оператору по Платежам или Исполненным Заявкам, проведенным в Системе. </w:t>
      </w:r>
    </w:p>
    <w:p w:rsidR="00AB23C6" w:rsidRPr="005C6EE6" w:rsidRDefault="00AB23C6" w:rsidP="00AB23C6">
      <w:pPr>
        <w:shd w:val="clear" w:color="auto" w:fill="FFFFFF"/>
        <w:spacing w:line="220" w:lineRule="exact"/>
        <w:ind w:firstLine="708"/>
        <w:jc w:val="both"/>
        <w:rPr>
          <w:rFonts w:ascii="Tahoma" w:hAnsi="Tahoma" w:cs="Tahoma"/>
          <w:sz w:val="18"/>
          <w:szCs w:val="18"/>
        </w:rPr>
      </w:pPr>
      <w:r w:rsidRPr="005C6EE6">
        <w:rPr>
          <w:rFonts w:ascii="Tahoma" w:hAnsi="Tahoma" w:cs="Tahoma"/>
          <w:sz w:val="18"/>
          <w:szCs w:val="18"/>
        </w:rPr>
        <w:t xml:space="preserve">Расчет вознаграждения по Программному обеспечению, Программе, за исключением Программ, перечисленных в Исключительном перечне Программ в Приложение № 11 к Правилам, производится следующим образом: ставка, указанная в Тарифном плане Субагента или Кредитной организации в отношении Поставщика, умножается на сумму Авторизованных Платежей, принятых в пользу данного Поставщика или в пополнение Предоплаченной карты с соответствующей Опцией, или сумму Исполненных Заявок в пользу данного Поставщика в течение отчетного периода; полученный результат </w:t>
      </w:r>
      <w:r w:rsidRPr="005C6EE6">
        <w:rPr>
          <w:rFonts w:ascii="Tahoma" w:hAnsi="Tahoma" w:cs="Tahoma"/>
          <w:sz w:val="18"/>
          <w:szCs w:val="18"/>
        </w:rPr>
        <w:lastRenderedPageBreak/>
        <w:t xml:space="preserve">округляется до двух знаков после запятой и </w:t>
      </w:r>
      <w:r w:rsidRPr="005C6EE6">
        <w:rPr>
          <w:rFonts w:ascii="Tahoma" w:hAnsi="Tahoma" w:cs="Tahoma"/>
          <w:bCs/>
          <w:sz w:val="18"/>
          <w:szCs w:val="18"/>
        </w:rPr>
        <w:t xml:space="preserve">суммируется с аналогично рассчитанными суммами по всем Авторизованным Платежам </w:t>
      </w:r>
      <w:r w:rsidRPr="005C6EE6">
        <w:rPr>
          <w:rFonts w:ascii="Tahoma" w:hAnsi="Tahoma" w:cs="Tahoma"/>
          <w:sz w:val="18"/>
          <w:szCs w:val="18"/>
        </w:rPr>
        <w:t xml:space="preserve">Субагента </w:t>
      </w:r>
      <w:r w:rsidRPr="005C6EE6">
        <w:rPr>
          <w:rFonts w:ascii="Tahoma" w:hAnsi="Tahoma" w:cs="Tahoma"/>
          <w:bCs/>
          <w:sz w:val="18"/>
          <w:szCs w:val="18"/>
        </w:rPr>
        <w:t>или суммами по всем Исполненным Заявкам Кредитной организации в отчетном месяце</w:t>
      </w:r>
      <w:r w:rsidRPr="005C6EE6">
        <w:rPr>
          <w:rFonts w:ascii="Tahoma" w:hAnsi="Tahoma" w:cs="Tahoma"/>
          <w:sz w:val="18"/>
          <w:szCs w:val="18"/>
        </w:rPr>
        <w:t xml:space="preserve">. </w:t>
      </w:r>
      <w:r w:rsidRPr="005C6EE6">
        <w:rPr>
          <w:rFonts w:ascii="Tahoma" w:hAnsi="Tahoma" w:cs="Tahoma"/>
          <w:bCs/>
          <w:sz w:val="18"/>
          <w:szCs w:val="18"/>
        </w:rPr>
        <w:t>Полученная в итоге данного расчета сумма округляется до целых копеек</w:t>
      </w:r>
      <w:r w:rsidRPr="005C6EE6">
        <w:rPr>
          <w:rFonts w:ascii="Tahoma" w:hAnsi="Tahoma" w:cs="Tahoma"/>
          <w:sz w:val="18"/>
          <w:szCs w:val="18"/>
        </w:rPr>
        <w:t>.</w:t>
      </w:r>
    </w:p>
    <w:p w:rsidR="00AB23C6" w:rsidRPr="005C6EE6" w:rsidRDefault="00AB23C6" w:rsidP="00AB23C6">
      <w:pPr>
        <w:shd w:val="clear" w:color="auto" w:fill="FFFFFF"/>
        <w:autoSpaceDE w:val="0"/>
        <w:autoSpaceDN w:val="0"/>
        <w:adjustRightInd w:val="0"/>
        <w:ind w:firstLine="709"/>
        <w:jc w:val="both"/>
        <w:rPr>
          <w:rFonts w:ascii="Tahoma" w:hAnsi="Tahoma" w:cs="Tahoma"/>
          <w:sz w:val="18"/>
          <w:szCs w:val="18"/>
        </w:rPr>
      </w:pPr>
      <w:r w:rsidRPr="005C6EE6">
        <w:rPr>
          <w:rFonts w:ascii="Tahoma" w:hAnsi="Tahoma" w:cs="Tahoma"/>
          <w:sz w:val="18"/>
          <w:szCs w:val="18"/>
        </w:rPr>
        <w:t>Для расчета вознаграждения по одной из Программ, указанной в Исключительном перечне Программ в Приложении № 11 к Правилам, за исключением вознаграждения за Программу «Модуль проведения платежей в пользу особых получателей», ставка по соответствующей Программе, указанная в Тарифном плане Субагента или Тарифном плане Кредитной организации в отношении Поставщика/ Предоплаченной карты с соответствующей Опцией, умножается на сумму Авторизованного Платежа или Исполненной Заявки, осуществленных в пользу данного Поставщика / в счет пополнения Предоплаченной карты с соответствующей Опцией; результат округляется до двух знаков после запятой и суммируется с аналогично рассчитанными суммами по всем Авторизованным Платежам Субагента или по всем Исполненным Заявкам в отчетном месяце, осуществленных в пользу такого Поставщика; далее полученная сумма уменьшается на округленное до двух знаков произведение суммы отмененных Платежей или Отмененных Заявок, которые были  приняты Субагентом или о которых информация была передана Кредитной организацией в предыдущие отчетные месяцы, и ставки (в процентах), предусмотренной Тарифным планом Субагента или Тарифным планом Кредитной организации за прием соответствующего Платежа/ передачу данных о соответствующей Заявке.</w:t>
      </w:r>
    </w:p>
    <w:p w:rsidR="00AB23C6" w:rsidRPr="005C6EE6" w:rsidRDefault="00AB23C6" w:rsidP="00AB23C6">
      <w:pPr>
        <w:shd w:val="clear" w:color="auto" w:fill="FFFFFF"/>
        <w:spacing w:line="220" w:lineRule="exact"/>
        <w:ind w:firstLine="708"/>
        <w:jc w:val="both"/>
        <w:rPr>
          <w:rFonts w:ascii="Tahoma" w:hAnsi="Tahoma" w:cs="Tahoma"/>
          <w:sz w:val="18"/>
          <w:szCs w:val="18"/>
        </w:rPr>
      </w:pPr>
      <w:r w:rsidRPr="005C6EE6">
        <w:rPr>
          <w:rFonts w:ascii="Tahoma" w:hAnsi="Tahoma" w:cs="Tahoma"/>
          <w:sz w:val="18"/>
          <w:szCs w:val="18"/>
        </w:rPr>
        <w:t>Для расчета в отчетном месяце вознаграждения Оператора по приему Платежей за предоставление Субагенту</w:t>
      </w:r>
      <w:r w:rsidRPr="005C6EE6">
        <w:rPr>
          <w:rFonts w:ascii="Tahoma" w:hAnsi="Tahoma" w:cs="Tahoma"/>
          <w:bCs/>
          <w:iCs/>
          <w:sz w:val="18"/>
          <w:szCs w:val="18"/>
        </w:rPr>
        <w:t xml:space="preserve"> или Кредитной организации </w:t>
      </w:r>
      <w:r w:rsidRPr="005C6EE6">
        <w:rPr>
          <w:rFonts w:ascii="Tahoma" w:hAnsi="Tahoma" w:cs="Tahoma"/>
          <w:sz w:val="18"/>
          <w:szCs w:val="18"/>
        </w:rPr>
        <w:t>Программного обеспечения, Программ(-ы) суммы вознаграждения, рассчитанные за отчетный месяц в отношении той или иной Программы, используемой Субагентом или Кредитной организацией суммируются.</w:t>
      </w:r>
    </w:p>
    <w:p w:rsidR="00AB23C6" w:rsidRPr="005C6EE6" w:rsidRDefault="00AB23C6" w:rsidP="00AB23C6">
      <w:pPr>
        <w:shd w:val="clear" w:color="auto" w:fill="FFFFFF"/>
        <w:spacing w:line="220" w:lineRule="exact"/>
        <w:jc w:val="both"/>
        <w:rPr>
          <w:rFonts w:ascii="Tahoma" w:hAnsi="Tahoma" w:cs="Tahoma"/>
          <w:sz w:val="18"/>
          <w:szCs w:val="18"/>
        </w:rPr>
      </w:pPr>
    </w:p>
    <w:p w:rsidR="00AB23C6" w:rsidRPr="005C6EE6" w:rsidRDefault="00AB23C6" w:rsidP="00AB23C6">
      <w:pPr>
        <w:shd w:val="clear" w:color="auto" w:fill="FFFFFF"/>
        <w:tabs>
          <w:tab w:val="num" w:pos="1440"/>
        </w:tabs>
        <w:ind w:firstLine="720"/>
        <w:jc w:val="both"/>
        <w:rPr>
          <w:rFonts w:ascii="Tahoma" w:hAnsi="Tahoma" w:cs="Tahoma"/>
          <w:sz w:val="18"/>
          <w:szCs w:val="18"/>
        </w:rPr>
      </w:pPr>
      <w:r w:rsidRPr="005C6EE6">
        <w:rPr>
          <w:rFonts w:ascii="Tahoma" w:hAnsi="Tahoma" w:cs="Tahoma"/>
          <w:i/>
          <w:sz w:val="18"/>
          <w:szCs w:val="18"/>
          <w:u w:val="single"/>
        </w:rPr>
        <w:t>Пример:</w:t>
      </w:r>
      <w:r w:rsidRPr="005C6EE6">
        <w:rPr>
          <w:rFonts w:ascii="Tahoma" w:hAnsi="Tahoma" w:cs="Tahoma"/>
          <w:sz w:val="18"/>
          <w:szCs w:val="18"/>
        </w:rPr>
        <w:t xml:space="preserve">  Сумма Авторизованных Платежей в пользу Поставщика-1 в отчетном периоде составила  193 251 руб.;  ставка 0,001%.  </w:t>
      </w:r>
    </w:p>
    <w:p w:rsidR="00AB23C6" w:rsidRPr="005C6EE6" w:rsidRDefault="00AB23C6" w:rsidP="00AB23C6">
      <w:pPr>
        <w:shd w:val="clear" w:color="auto" w:fill="FFFFFF"/>
        <w:tabs>
          <w:tab w:val="num" w:pos="1440"/>
        </w:tabs>
        <w:ind w:firstLine="720"/>
        <w:jc w:val="both"/>
        <w:rPr>
          <w:rFonts w:ascii="Tahoma" w:hAnsi="Tahoma" w:cs="Tahoma"/>
          <w:sz w:val="18"/>
          <w:szCs w:val="18"/>
        </w:rPr>
      </w:pPr>
      <w:r w:rsidRPr="005C6EE6">
        <w:rPr>
          <w:rFonts w:ascii="Tahoma" w:hAnsi="Tahoma" w:cs="Tahoma"/>
          <w:sz w:val="18"/>
          <w:szCs w:val="18"/>
        </w:rPr>
        <w:t xml:space="preserve">Вознаграждение Оператора по приему Платежей (по Платежам, принятым Платежным субагентом в пользу Поставщика-1)  - 193 251 руб. х  0,001 %  =  1,93251 руб.; после округления – 1,93 руб. </w:t>
      </w:r>
    </w:p>
    <w:p w:rsidR="00AB23C6" w:rsidRPr="005C6EE6" w:rsidRDefault="00AB23C6" w:rsidP="00AB23C6">
      <w:pPr>
        <w:shd w:val="clear" w:color="auto" w:fill="FFFFFF"/>
        <w:tabs>
          <w:tab w:val="num" w:pos="720"/>
        </w:tabs>
        <w:ind w:firstLine="720"/>
        <w:jc w:val="both"/>
        <w:rPr>
          <w:rFonts w:ascii="Tahoma" w:hAnsi="Tahoma" w:cs="Tahoma"/>
          <w:sz w:val="18"/>
          <w:szCs w:val="18"/>
        </w:rPr>
      </w:pPr>
      <w:r w:rsidRPr="005C6EE6">
        <w:rPr>
          <w:rFonts w:ascii="Tahoma" w:hAnsi="Tahoma" w:cs="Tahoma"/>
          <w:sz w:val="18"/>
          <w:szCs w:val="18"/>
        </w:rPr>
        <w:t xml:space="preserve">Сумма вознаграждения Оператора по приему Платежей в отчетном месяце (по Платежам, принятым Платежным субагентом в пользу всех Поставщиков) – 1,93 руб. </w:t>
      </w:r>
    </w:p>
    <w:p w:rsidR="00AB23C6" w:rsidRPr="005C6EE6" w:rsidRDefault="00AB23C6" w:rsidP="00AB23C6">
      <w:pPr>
        <w:shd w:val="clear" w:color="auto" w:fill="FFFFFF"/>
        <w:autoSpaceDE w:val="0"/>
        <w:autoSpaceDN w:val="0"/>
        <w:adjustRightInd w:val="0"/>
        <w:ind w:firstLine="709"/>
        <w:jc w:val="both"/>
        <w:rPr>
          <w:rFonts w:ascii="Tahoma" w:hAnsi="Tahoma" w:cs="Tahoma"/>
          <w:sz w:val="18"/>
          <w:szCs w:val="18"/>
        </w:rPr>
      </w:pPr>
      <w:r w:rsidRPr="005C6EE6">
        <w:rPr>
          <w:rFonts w:ascii="Tahoma" w:hAnsi="Tahoma" w:cs="Tahoma"/>
          <w:sz w:val="18"/>
          <w:szCs w:val="18"/>
        </w:rPr>
        <w:t>Для расчета вознаграждения по программе «Модуль проведения платежей в пользу особых получателей»,  указанной в Исключительном перечне Программ, фиксированная ставка, указанная в Тарифном плане Субагента в отношении Поставщика, указанного в Приложении №2.13, умножается на количество Авторизованных Платежей, осуществленных в пользу Поставщика, указанного в Приложении №2.13; результат округляется до двух знаков после запятой и суммируется с аналогично рассчитанными суммами по всем Авторизованным Платежам Банковского платежного субагента в отчетном месяце, осуществленных в пользу такого Поставщика; далее полученная сумма уменьшается на округленное до двух знаков количество отмененных Платежей, которые были  приняты в предыдущие отчетные месяцы, и ставки (в фиксированной величине), предусмотренной Тарифным планом Субагента за прием соответствующего Платежа.</w:t>
      </w:r>
    </w:p>
    <w:p w:rsidR="00AB23C6" w:rsidRPr="005C6EE6" w:rsidRDefault="00AB23C6" w:rsidP="00AB23C6">
      <w:pPr>
        <w:shd w:val="clear" w:color="auto" w:fill="FFFFFF"/>
        <w:autoSpaceDE w:val="0"/>
        <w:autoSpaceDN w:val="0"/>
        <w:adjustRightInd w:val="0"/>
        <w:ind w:firstLine="709"/>
        <w:jc w:val="both"/>
        <w:rPr>
          <w:rFonts w:ascii="Tahoma" w:hAnsi="Tahoma" w:cs="Tahoma"/>
          <w:sz w:val="18"/>
          <w:szCs w:val="18"/>
        </w:rPr>
      </w:pPr>
      <w:r w:rsidRPr="005C6EE6">
        <w:rPr>
          <w:rFonts w:ascii="Tahoma" w:hAnsi="Tahoma" w:cs="Tahoma"/>
          <w:sz w:val="18"/>
          <w:szCs w:val="18"/>
        </w:rPr>
        <w:t>Размер фиксированной ставки вознаграждения может варьироваться в зависимости  от суммы Платежа, принятой от Клиента Расчетного банка.</w:t>
      </w:r>
    </w:p>
    <w:p w:rsidR="00AB23C6" w:rsidRPr="005C6EE6" w:rsidRDefault="00AB23C6" w:rsidP="00AB23C6">
      <w:pPr>
        <w:shd w:val="clear" w:color="auto" w:fill="FFFFFF"/>
        <w:spacing w:line="220" w:lineRule="exact"/>
        <w:ind w:firstLine="708"/>
        <w:jc w:val="both"/>
        <w:rPr>
          <w:rFonts w:ascii="Tahoma" w:hAnsi="Tahoma" w:cs="Tahoma"/>
          <w:sz w:val="18"/>
          <w:szCs w:val="18"/>
        </w:rPr>
      </w:pPr>
      <w:r w:rsidRPr="005C6EE6">
        <w:rPr>
          <w:rFonts w:ascii="Tahoma" w:hAnsi="Tahoma" w:cs="Tahoma"/>
          <w:sz w:val="18"/>
          <w:szCs w:val="18"/>
        </w:rPr>
        <w:t xml:space="preserve">Для расчета в отчетном месяце вознаграждения Оператора по приему Платежей за предоставление Банковскому платежному субагенту </w:t>
      </w:r>
      <w:r w:rsidRPr="005C6EE6">
        <w:rPr>
          <w:rFonts w:ascii="Tahoma" w:hAnsi="Tahoma" w:cs="Tahoma"/>
          <w:bCs/>
          <w:iCs/>
          <w:sz w:val="18"/>
          <w:szCs w:val="18"/>
        </w:rPr>
        <w:t>указанной Программы</w:t>
      </w:r>
      <w:r w:rsidRPr="005C6EE6">
        <w:rPr>
          <w:rFonts w:ascii="Tahoma" w:hAnsi="Tahoma" w:cs="Tahoma"/>
          <w:sz w:val="18"/>
          <w:szCs w:val="18"/>
        </w:rPr>
        <w:t xml:space="preserve"> суммы вознаграждения, рассчитанные за отчетный месяц, суммируются.</w:t>
      </w:r>
    </w:p>
    <w:p w:rsidR="00AB23C6" w:rsidRPr="005C6EE6" w:rsidRDefault="00AB23C6" w:rsidP="00AB23C6">
      <w:pPr>
        <w:numPr>
          <w:ilvl w:val="2"/>
          <w:numId w:val="79"/>
        </w:numPr>
        <w:shd w:val="clear" w:color="auto" w:fill="FFFFFF"/>
        <w:ind w:left="0" w:firstLine="567"/>
        <w:jc w:val="both"/>
        <w:rPr>
          <w:rFonts w:ascii="Tahoma" w:hAnsi="Tahoma" w:cs="Tahoma"/>
          <w:sz w:val="18"/>
          <w:szCs w:val="18"/>
        </w:rPr>
      </w:pPr>
      <w:r w:rsidRPr="005C6EE6">
        <w:rPr>
          <w:rFonts w:ascii="Tahoma" w:hAnsi="Tahoma" w:cs="Tahoma"/>
          <w:sz w:val="18"/>
          <w:szCs w:val="18"/>
        </w:rPr>
        <w:t>По итогам отчетного месяца Гарантийный фонд Субагента уменьшается на сумму вознаграждения Оператора по приему Платежей за предоставление Субагенту</w:t>
      </w:r>
      <w:r w:rsidRPr="004C1836">
        <w:rPr>
          <w:rFonts w:ascii="Tahoma" w:hAnsi="Tahoma" w:cs="Tahoma"/>
          <w:sz w:val="18"/>
          <w:szCs w:val="18"/>
        </w:rPr>
        <w:t xml:space="preserve"> </w:t>
      </w:r>
      <w:r w:rsidRPr="005C6EE6">
        <w:rPr>
          <w:rFonts w:ascii="Tahoma" w:hAnsi="Tahoma" w:cs="Tahoma"/>
          <w:sz w:val="18"/>
          <w:szCs w:val="18"/>
        </w:rPr>
        <w:t xml:space="preserve">Программного обеспечения, Программы. Сумма вознаграждения Оператора по приему Платежей, на которую уменьшается Гарантийный фонд Субагента, отражается в Отчете, составляемом в соответствии с п. </w:t>
      </w:r>
      <w:r w:rsidRPr="005C6EE6">
        <w:rPr>
          <w:rFonts w:ascii="Tahoma" w:hAnsi="Tahoma" w:cs="Tahoma"/>
          <w:sz w:val="18"/>
          <w:szCs w:val="18"/>
        </w:rPr>
        <w:fldChar w:fldCharType="begin"/>
      </w:r>
      <w:r w:rsidRPr="005C6EE6">
        <w:rPr>
          <w:rFonts w:ascii="Tahoma" w:hAnsi="Tahoma" w:cs="Tahoma"/>
          <w:sz w:val="18"/>
          <w:szCs w:val="18"/>
        </w:rPr>
        <w:instrText xml:space="preserve"> REF _Ref279594135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7.16</w:t>
      </w:r>
      <w:r w:rsidRPr="005C6EE6">
        <w:rPr>
          <w:rFonts w:ascii="Tahoma" w:hAnsi="Tahoma" w:cs="Tahoma"/>
          <w:sz w:val="18"/>
          <w:szCs w:val="18"/>
        </w:rPr>
        <w:fldChar w:fldCharType="end"/>
      </w:r>
      <w:r w:rsidRPr="005C6EE6">
        <w:rPr>
          <w:rFonts w:ascii="Tahoma" w:hAnsi="Tahoma" w:cs="Tahoma"/>
          <w:sz w:val="18"/>
          <w:szCs w:val="18"/>
        </w:rPr>
        <w:t xml:space="preserve">. Правил. </w:t>
      </w:r>
    </w:p>
    <w:p w:rsidR="00AB23C6" w:rsidRPr="005C6EE6" w:rsidRDefault="00AB23C6" w:rsidP="00AB23C6">
      <w:pPr>
        <w:numPr>
          <w:ilvl w:val="2"/>
          <w:numId w:val="79"/>
        </w:numPr>
        <w:shd w:val="clear" w:color="auto" w:fill="FFFFFF"/>
        <w:ind w:left="0" w:firstLine="567"/>
        <w:jc w:val="both"/>
        <w:rPr>
          <w:rFonts w:ascii="Tahoma" w:hAnsi="Tahoma" w:cs="Tahoma"/>
          <w:sz w:val="18"/>
          <w:szCs w:val="18"/>
        </w:rPr>
      </w:pPr>
      <w:r w:rsidRPr="005C6EE6">
        <w:rPr>
          <w:rFonts w:ascii="Tahoma" w:hAnsi="Tahoma" w:cs="Tahoma"/>
          <w:sz w:val="18"/>
          <w:szCs w:val="18"/>
        </w:rPr>
        <w:t xml:space="preserve">По итогам отчетного месяца сумма вознаграждения Оператора по приему Платежей за предоставление Кредитной организации Программного обеспечения, Программы должна быть перечислена Кредитной организацией на расчетный счет Оператора по Приему Платежей не позднее 3 дней с момента подписания/утверждения Акта. </w:t>
      </w:r>
    </w:p>
    <w:p w:rsidR="00AB23C6" w:rsidRPr="005C6EE6" w:rsidRDefault="00AB23C6" w:rsidP="00AB23C6">
      <w:pPr>
        <w:numPr>
          <w:ilvl w:val="2"/>
          <w:numId w:val="79"/>
        </w:numPr>
        <w:shd w:val="clear" w:color="auto" w:fill="FFFFFF"/>
        <w:ind w:left="0" w:firstLine="567"/>
        <w:jc w:val="both"/>
        <w:rPr>
          <w:rFonts w:ascii="Tahoma" w:hAnsi="Tahoma" w:cs="Tahoma"/>
          <w:sz w:val="18"/>
          <w:szCs w:val="18"/>
        </w:rPr>
      </w:pPr>
      <w:r w:rsidRPr="005C6EE6">
        <w:rPr>
          <w:rFonts w:ascii="Tahoma" w:hAnsi="Tahoma" w:cs="Tahoma"/>
          <w:sz w:val="18"/>
          <w:szCs w:val="18"/>
        </w:rPr>
        <w:t xml:space="preserve">При перечислении денежных средств с целью уплаты вознаграждения за предоставление Кредитной организации Программного обеспечения, Программы, в платежном поручении Кредитная организация обязана указать следующее назначение платежа: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«Плата за предоставление права использования программ по дог. №____ от ___.____.______ г. НДС не облагается».</w:t>
      </w:r>
    </w:p>
    <w:p w:rsidR="00AB23C6" w:rsidRPr="005C6EE6" w:rsidRDefault="00AB23C6" w:rsidP="00AB23C6">
      <w:pPr>
        <w:numPr>
          <w:ilvl w:val="2"/>
          <w:numId w:val="79"/>
        </w:numPr>
        <w:shd w:val="clear" w:color="auto" w:fill="FFFFFF"/>
        <w:ind w:left="0" w:firstLine="567"/>
        <w:jc w:val="both"/>
        <w:rPr>
          <w:rFonts w:ascii="Tahoma" w:hAnsi="Tahoma" w:cs="Tahoma"/>
          <w:sz w:val="18"/>
          <w:szCs w:val="18"/>
        </w:rPr>
      </w:pPr>
      <w:r w:rsidRPr="005C6EE6">
        <w:rPr>
          <w:rFonts w:ascii="Tahoma" w:hAnsi="Tahoma" w:cs="Tahoma"/>
          <w:sz w:val="18"/>
          <w:szCs w:val="18"/>
        </w:rPr>
        <w:t>Вознаграждение Оператора по приему Платежей за реализуемую Субагенту услугу «Управление Гарантийным фондом» исчисляется в рублях Российской Федерации, составляет 0,3% (если иная ставка не предусмотрена отдельным соглашением Субагента и Оператора по приему Платежей) от каждой суммы, вносимой Субагентом на корреспондентский счет Расчетного банка, указанный во втором абзаце п.1.2. Правил, и включает в себя НДС – 18%. Сумма Гарантийного фонда уменьшается на сумму вознаграждения Оператора по приему Платежей, включая НДС, после поступления денежных средств на корреспондентский счет Расчётного банка; списание осуществляется по каждой сумме перечисленной и зачисленной на корреспондентский счет Расчетного банка.</w:t>
      </w:r>
    </w:p>
    <w:p w:rsidR="00AB23C6" w:rsidRPr="005C6EE6" w:rsidRDefault="00AB23C6" w:rsidP="00AB23C6">
      <w:pPr>
        <w:shd w:val="clear" w:color="auto" w:fill="FFFFFF"/>
        <w:tabs>
          <w:tab w:val="num" w:pos="0"/>
        </w:tabs>
        <w:ind w:firstLine="720"/>
        <w:jc w:val="both"/>
        <w:rPr>
          <w:rFonts w:ascii="Tahoma" w:hAnsi="Tahoma" w:cs="Tahoma"/>
          <w:sz w:val="18"/>
          <w:szCs w:val="18"/>
        </w:rPr>
      </w:pPr>
    </w:p>
    <w:p w:rsidR="00AB23C6" w:rsidRPr="005C6EE6" w:rsidRDefault="00AB23C6" w:rsidP="00AB23C6">
      <w:pPr>
        <w:shd w:val="clear" w:color="auto" w:fill="FFFFFF"/>
        <w:ind w:left="720"/>
        <w:jc w:val="both"/>
        <w:rPr>
          <w:rFonts w:ascii="Tahoma" w:hAnsi="Tahoma" w:cs="Tahoma"/>
          <w:b/>
          <w:i/>
          <w:sz w:val="18"/>
          <w:szCs w:val="18"/>
        </w:rPr>
      </w:pPr>
      <w:r>
        <w:rPr>
          <w:rFonts w:ascii="Tahoma" w:hAnsi="Tahoma" w:cs="Tahoma"/>
          <w:b/>
          <w:i/>
          <w:sz w:val="18"/>
          <w:szCs w:val="18"/>
        </w:rPr>
        <w:t>12.4.</w:t>
      </w:r>
      <w:r>
        <w:rPr>
          <w:rFonts w:ascii="Tahoma" w:hAnsi="Tahoma" w:cs="Tahoma"/>
          <w:b/>
          <w:i/>
          <w:sz w:val="18"/>
          <w:szCs w:val="18"/>
        </w:rPr>
        <w:tab/>
      </w:r>
      <w:r w:rsidRPr="005C6EE6">
        <w:rPr>
          <w:rFonts w:ascii="Tahoma" w:hAnsi="Tahoma" w:cs="Tahoma"/>
          <w:b/>
          <w:i/>
          <w:sz w:val="18"/>
          <w:szCs w:val="18"/>
        </w:rPr>
        <w:t>Вознаграждение Дистрибьютора</w:t>
      </w:r>
    </w:p>
    <w:p w:rsidR="00AB23C6" w:rsidRDefault="00AB23C6" w:rsidP="00AB23C6">
      <w:pPr>
        <w:pStyle w:val="aff8"/>
        <w:numPr>
          <w:ilvl w:val="2"/>
          <w:numId w:val="77"/>
        </w:numPr>
        <w:shd w:val="clear" w:color="auto" w:fill="FFFFFF"/>
        <w:ind w:left="0" w:firstLine="709"/>
        <w:jc w:val="both"/>
        <w:rPr>
          <w:rFonts w:ascii="Tahoma" w:hAnsi="Tahoma" w:cs="Tahoma"/>
          <w:sz w:val="18"/>
          <w:szCs w:val="18"/>
        </w:rPr>
      </w:pPr>
      <w:bookmarkStart w:id="120" w:name="_Ref280112246"/>
      <w:r w:rsidRPr="000375D5">
        <w:rPr>
          <w:rFonts w:ascii="Tahoma" w:hAnsi="Tahoma" w:cs="Tahoma"/>
          <w:sz w:val="18"/>
          <w:szCs w:val="18"/>
        </w:rPr>
        <w:t>Порядок и сроки начисления и выплаты вознаграждения Дистрибьютору регулируются договором, заключенным Дистрибьютором с Оператором по приему Платежей и Расчетным банком.</w:t>
      </w:r>
      <w:bookmarkEnd w:id="120"/>
    </w:p>
    <w:p w:rsidR="00AB23C6" w:rsidRPr="000375D5" w:rsidRDefault="00AB23C6" w:rsidP="00AB23C6">
      <w:pPr>
        <w:pStyle w:val="aff8"/>
        <w:numPr>
          <w:ilvl w:val="2"/>
          <w:numId w:val="77"/>
        </w:numPr>
        <w:shd w:val="clear" w:color="auto" w:fill="FFFFFF"/>
        <w:ind w:left="0" w:firstLine="709"/>
        <w:jc w:val="both"/>
        <w:rPr>
          <w:rFonts w:ascii="Tahoma" w:hAnsi="Tahoma" w:cs="Tahoma"/>
          <w:sz w:val="18"/>
          <w:szCs w:val="18"/>
        </w:rPr>
      </w:pPr>
      <w:r w:rsidRPr="000375D5">
        <w:rPr>
          <w:rFonts w:ascii="Tahoma" w:hAnsi="Tahoma" w:cs="Tahoma"/>
          <w:sz w:val="18"/>
          <w:szCs w:val="18"/>
        </w:rPr>
        <w:t>В случае если обязательство Дистрибьютора, предусмотренное п.</w:t>
      </w:r>
      <w:r w:rsidRPr="000375D5">
        <w:rPr>
          <w:rFonts w:ascii="Tahoma" w:hAnsi="Tahoma" w:cs="Tahoma"/>
          <w:sz w:val="18"/>
          <w:szCs w:val="18"/>
        </w:rPr>
        <w:fldChar w:fldCharType="begin"/>
      </w:r>
      <w:r w:rsidRPr="000375D5">
        <w:rPr>
          <w:rFonts w:ascii="Tahoma" w:hAnsi="Tahoma" w:cs="Tahoma"/>
          <w:sz w:val="18"/>
          <w:szCs w:val="18"/>
        </w:rPr>
        <w:instrText xml:space="preserve"> REF _Ref279653824 \r \h  \* MERGEFORMAT </w:instrText>
      </w:r>
      <w:r w:rsidRPr="000375D5">
        <w:rPr>
          <w:rFonts w:ascii="Tahoma" w:hAnsi="Tahoma" w:cs="Tahoma"/>
          <w:sz w:val="18"/>
          <w:szCs w:val="18"/>
        </w:rPr>
      </w:r>
      <w:r w:rsidRPr="000375D5">
        <w:rPr>
          <w:rFonts w:ascii="Tahoma" w:hAnsi="Tahoma" w:cs="Tahoma"/>
          <w:sz w:val="18"/>
          <w:szCs w:val="18"/>
        </w:rPr>
        <w:fldChar w:fldCharType="separate"/>
      </w:r>
      <w:r w:rsidR="00ED1CEE">
        <w:rPr>
          <w:rFonts w:ascii="Tahoma" w:hAnsi="Tahoma" w:cs="Tahoma"/>
          <w:sz w:val="18"/>
          <w:szCs w:val="18"/>
        </w:rPr>
        <w:t>10.8</w:t>
      </w:r>
      <w:r w:rsidRPr="000375D5">
        <w:rPr>
          <w:rFonts w:ascii="Tahoma" w:hAnsi="Tahoma" w:cs="Tahoma"/>
          <w:sz w:val="18"/>
          <w:szCs w:val="18"/>
        </w:rPr>
        <w:fldChar w:fldCharType="end"/>
      </w:r>
      <w:r w:rsidRPr="000375D5">
        <w:rPr>
          <w:rFonts w:ascii="Tahoma" w:hAnsi="Tahoma" w:cs="Tahoma"/>
          <w:sz w:val="18"/>
          <w:szCs w:val="18"/>
        </w:rPr>
        <w:t xml:space="preserve">. настоящих Правил, не исполнено Дистрибьютором по истечении месяца, следующего третьим за месяцем, в котором такое обязательство возникло, Оператор по приему Платежей вправе пересчитать вознаграждение Дистрибьютора за соответствующий отчетный период с 1-ого числа месяца, следующего четвертым за месяцем, в котором обязательство Дистрибьютора, предусмотренное п. </w:t>
      </w:r>
      <w:r w:rsidRPr="000375D5">
        <w:rPr>
          <w:rFonts w:ascii="Tahoma" w:hAnsi="Tahoma" w:cs="Tahoma"/>
          <w:sz w:val="18"/>
          <w:szCs w:val="18"/>
        </w:rPr>
        <w:fldChar w:fldCharType="begin"/>
      </w:r>
      <w:r w:rsidRPr="000375D5">
        <w:rPr>
          <w:rFonts w:ascii="Tahoma" w:hAnsi="Tahoma" w:cs="Tahoma"/>
          <w:sz w:val="18"/>
          <w:szCs w:val="18"/>
        </w:rPr>
        <w:instrText xml:space="preserve"> REF _Ref279653824 \r \h  \* MERGEFORMAT </w:instrText>
      </w:r>
      <w:r w:rsidRPr="000375D5">
        <w:rPr>
          <w:rFonts w:ascii="Tahoma" w:hAnsi="Tahoma" w:cs="Tahoma"/>
          <w:sz w:val="18"/>
          <w:szCs w:val="18"/>
        </w:rPr>
      </w:r>
      <w:r w:rsidRPr="000375D5">
        <w:rPr>
          <w:rFonts w:ascii="Tahoma" w:hAnsi="Tahoma" w:cs="Tahoma"/>
          <w:sz w:val="18"/>
          <w:szCs w:val="18"/>
        </w:rPr>
        <w:fldChar w:fldCharType="separate"/>
      </w:r>
      <w:r w:rsidR="00ED1CEE">
        <w:rPr>
          <w:rFonts w:ascii="Tahoma" w:hAnsi="Tahoma" w:cs="Tahoma"/>
          <w:sz w:val="18"/>
          <w:szCs w:val="18"/>
        </w:rPr>
        <w:t>10.8</w:t>
      </w:r>
      <w:r w:rsidRPr="000375D5">
        <w:rPr>
          <w:rFonts w:ascii="Tahoma" w:hAnsi="Tahoma" w:cs="Tahoma"/>
          <w:sz w:val="18"/>
          <w:szCs w:val="18"/>
        </w:rPr>
        <w:fldChar w:fldCharType="end"/>
      </w:r>
      <w:r w:rsidRPr="000375D5">
        <w:rPr>
          <w:rFonts w:ascii="Tahoma" w:hAnsi="Tahoma" w:cs="Tahoma"/>
          <w:sz w:val="18"/>
          <w:szCs w:val="18"/>
        </w:rPr>
        <w:t xml:space="preserve">. Правил, возникло, исходя из суммы 1 (Один) руб. в месяц. </w:t>
      </w:r>
      <w:r w:rsidRPr="000375D5">
        <w:rPr>
          <w:rFonts w:ascii="Tahoma" w:hAnsi="Tahoma" w:cs="Tahoma"/>
          <w:iCs/>
          <w:sz w:val="18"/>
          <w:szCs w:val="18"/>
        </w:rPr>
        <w:t>Данный порядок пересчета вознаграждения Дистрибьютора применяется с 01 июля 2010 года.</w:t>
      </w: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ind w:left="708"/>
        <w:jc w:val="both"/>
        <w:rPr>
          <w:rFonts w:ascii="Tahoma" w:hAnsi="Tahoma" w:cs="Tahoma"/>
          <w:sz w:val="18"/>
          <w:szCs w:val="18"/>
        </w:rPr>
      </w:pPr>
    </w:p>
    <w:p w:rsidR="00AB23C6" w:rsidRPr="005C6EE6" w:rsidRDefault="00AB23C6" w:rsidP="00AB23C6">
      <w:pPr>
        <w:shd w:val="clear" w:color="auto" w:fill="FFFFFF"/>
        <w:ind w:left="708"/>
        <w:jc w:val="both"/>
        <w:rPr>
          <w:rFonts w:ascii="Tahoma" w:hAnsi="Tahoma" w:cs="Tahoma"/>
          <w:sz w:val="18"/>
          <w:szCs w:val="18"/>
        </w:rPr>
      </w:pPr>
    </w:p>
    <w:p w:rsidR="00AB23C6" w:rsidRPr="005C6EE6" w:rsidRDefault="00AB23C6" w:rsidP="00AB23C6">
      <w:pPr>
        <w:shd w:val="clear" w:color="auto" w:fill="FFFFFF"/>
        <w:ind w:left="709"/>
        <w:jc w:val="both"/>
        <w:rPr>
          <w:rFonts w:ascii="Tahoma" w:hAnsi="Tahoma" w:cs="Tahoma"/>
          <w:b/>
          <w:i/>
          <w:sz w:val="18"/>
          <w:szCs w:val="18"/>
        </w:rPr>
      </w:pPr>
      <w:bookmarkStart w:id="121" w:name="_Ref280112986"/>
      <w:r>
        <w:rPr>
          <w:rFonts w:ascii="Tahoma" w:hAnsi="Tahoma" w:cs="Tahoma"/>
          <w:b/>
          <w:i/>
          <w:sz w:val="18"/>
          <w:szCs w:val="18"/>
        </w:rPr>
        <w:t>12.5.</w:t>
      </w:r>
      <w:r>
        <w:rPr>
          <w:rFonts w:ascii="Tahoma" w:hAnsi="Tahoma" w:cs="Tahoma"/>
          <w:b/>
          <w:i/>
          <w:sz w:val="18"/>
          <w:szCs w:val="18"/>
        </w:rPr>
        <w:tab/>
      </w:r>
      <w:r w:rsidRPr="005C6EE6">
        <w:rPr>
          <w:rFonts w:ascii="Tahoma" w:hAnsi="Tahoma" w:cs="Tahoma"/>
          <w:b/>
          <w:i/>
          <w:sz w:val="18"/>
          <w:szCs w:val="18"/>
        </w:rPr>
        <w:t>Вознаграждение Консолидатора</w:t>
      </w:r>
      <w:bookmarkEnd w:id="121"/>
    </w:p>
    <w:p w:rsidR="00AB23C6" w:rsidRDefault="00AB23C6" w:rsidP="00AB23C6">
      <w:pPr>
        <w:shd w:val="clear" w:color="auto" w:fill="FFFFFF"/>
        <w:ind w:firstLine="709"/>
        <w:jc w:val="both"/>
        <w:rPr>
          <w:rFonts w:ascii="Tahoma" w:hAnsi="Tahoma" w:cs="Tahoma"/>
          <w:sz w:val="18"/>
          <w:szCs w:val="18"/>
        </w:rPr>
      </w:pPr>
      <w:r>
        <w:rPr>
          <w:rFonts w:ascii="Tahoma" w:hAnsi="Tahoma" w:cs="Tahoma"/>
          <w:sz w:val="18"/>
          <w:szCs w:val="18"/>
        </w:rPr>
        <w:t>12.5.1.</w:t>
      </w:r>
      <w:r>
        <w:rPr>
          <w:rFonts w:ascii="Tahoma" w:hAnsi="Tahoma" w:cs="Tahoma"/>
          <w:sz w:val="18"/>
          <w:szCs w:val="18"/>
        </w:rPr>
        <w:tab/>
      </w:r>
      <w:r w:rsidRPr="005C6EE6">
        <w:rPr>
          <w:rFonts w:ascii="Tahoma" w:hAnsi="Tahoma" w:cs="Tahoma"/>
          <w:sz w:val="18"/>
          <w:szCs w:val="18"/>
        </w:rPr>
        <w:t>Порядок и сроки начисления и выплаты вознаграждения Консолидатору, выполняющему поручение Оператора по приему Платежей, регулируются договором, заключенным Консолидатором с Оператором по приему Платежей.</w:t>
      </w:r>
    </w:p>
    <w:p w:rsidR="00AB23C6" w:rsidRPr="005C6EE6" w:rsidRDefault="00AB23C6" w:rsidP="00AB23C6">
      <w:pPr>
        <w:shd w:val="clear" w:color="auto" w:fill="FFFFFF"/>
        <w:ind w:firstLine="709"/>
        <w:jc w:val="both"/>
        <w:rPr>
          <w:rFonts w:ascii="Tahoma" w:hAnsi="Tahoma" w:cs="Tahoma"/>
          <w:sz w:val="18"/>
          <w:szCs w:val="18"/>
        </w:rPr>
      </w:pPr>
      <w:r>
        <w:rPr>
          <w:rFonts w:ascii="Tahoma" w:hAnsi="Tahoma" w:cs="Tahoma"/>
          <w:sz w:val="18"/>
          <w:szCs w:val="18"/>
        </w:rPr>
        <w:t>12.5.2.</w:t>
      </w:r>
      <w:r>
        <w:rPr>
          <w:rFonts w:ascii="Tahoma" w:hAnsi="Tahoma" w:cs="Tahoma"/>
          <w:sz w:val="18"/>
          <w:szCs w:val="18"/>
        </w:rPr>
        <w:tab/>
      </w:r>
      <w:r w:rsidRPr="005C6EE6">
        <w:rPr>
          <w:rFonts w:ascii="Tahoma" w:hAnsi="Tahoma" w:cs="Tahoma"/>
          <w:sz w:val="18"/>
          <w:szCs w:val="18"/>
        </w:rPr>
        <w:t xml:space="preserve">В случае если обязательство </w:t>
      </w:r>
      <w:proofErr w:type="spellStart"/>
      <w:r w:rsidRPr="005C6EE6">
        <w:rPr>
          <w:rFonts w:ascii="Tahoma" w:hAnsi="Tahoma" w:cs="Tahoma"/>
          <w:sz w:val="18"/>
          <w:szCs w:val="18"/>
        </w:rPr>
        <w:t>Консолидатора</w:t>
      </w:r>
      <w:proofErr w:type="spellEnd"/>
      <w:r w:rsidRPr="005C6EE6">
        <w:rPr>
          <w:rFonts w:ascii="Tahoma" w:hAnsi="Tahoma" w:cs="Tahoma"/>
          <w:sz w:val="18"/>
          <w:szCs w:val="18"/>
        </w:rPr>
        <w:t>, предусмотренное п.</w:t>
      </w:r>
      <w:r w:rsidRPr="005C6EE6">
        <w:rPr>
          <w:rFonts w:ascii="Tahoma" w:hAnsi="Tahoma" w:cs="Tahoma"/>
          <w:sz w:val="18"/>
          <w:szCs w:val="18"/>
        </w:rPr>
        <w:fldChar w:fldCharType="begin"/>
      </w:r>
      <w:r w:rsidRPr="005C6EE6">
        <w:rPr>
          <w:rFonts w:ascii="Tahoma" w:hAnsi="Tahoma" w:cs="Tahoma"/>
          <w:sz w:val="18"/>
          <w:szCs w:val="18"/>
        </w:rPr>
        <w:instrText xml:space="preserve"> REF _Ref279654396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11.4</w:t>
      </w:r>
      <w:r w:rsidRPr="005C6EE6">
        <w:rPr>
          <w:rFonts w:ascii="Tahoma" w:hAnsi="Tahoma" w:cs="Tahoma"/>
          <w:sz w:val="18"/>
          <w:szCs w:val="18"/>
        </w:rPr>
        <w:fldChar w:fldCharType="end"/>
      </w:r>
      <w:r w:rsidRPr="005C6EE6">
        <w:rPr>
          <w:rFonts w:ascii="Tahoma" w:hAnsi="Tahoma" w:cs="Tahoma"/>
          <w:sz w:val="18"/>
          <w:szCs w:val="18"/>
        </w:rPr>
        <w:t xml:space="preserve">. настоящих Правил, не исполнено Консолидатором по истечении месяца, следующего третьим за месяцем, в котором такое обязательство возникло, Оператор по приему Платежей вправе пересчитать вознаграждение Консолидатора за соответствующий отчетный период с 1-ого числа месяца, следующего четвертым за месяцем, в котором обязательство </w:t>
      </w:r>
      <w:proofErr w:type="spellStart"/>
      <w:r w:rsidRPr="005C6EE6">
        <w:rPr>
          <w:rFonts w:ascii="Tahoma" w:hAnsi="Tahoma" w:cs="Tahoma"/>
          <w:sz w:val="18"/>
          <w:szCs w:val="18"/>
        </w:rPr>
        <w:t>Консолидатора</w:t>
      </w:r>
      <w:proofErr w:type="spellEnd"/>
      <w:r w:rsidRPr="005C6EE6">
        <w:rPr>
          <w:rFonts w:ascii="Tahoma" w:hAnsi="Tahoma" w:cs="Tahoma"/>
          <w:sz w:val="18"/>
          <w:szCs w:val="18"/>
        </w:rPr>
        <w:t>, предусмотренное п.</w:t>
      </w:r>
      <w:r w:rsidRPr="005C6EE6">
        <w:rPr>
          <w:rFonts w:ascii="Tahoma" w:hAnsi="Tahoma" w:cs="Tahoma"/>
          <w:sz w:val="18"/>
          <w:szCs w:val="18"/>
        </w:rPr>
        <w:fldChar w:fldCharType="begin"/>
      </w:r>
      <w:r w:rsidRPr="005C6EE6">
        <w:rPr>
          <w:rFonts w:ascii="Tahoma" w:hAnsi="Tahoma" w:cs="Tahoma"/>
          <w:sz w:val="18"/>
          <w:szCs w:val="18"/>
        </w:rPr>
        <w:instrText xml:space="preserve"> REF _Ref279654396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11.4</w:t>
      </w:r>
      <w:r w:rsidRPr="005C6EE6">
        <w:rPr>
          <w:rFonts w:ascii="Tahoma" w:hAnsi="Tahoma" w:cs="Tahoma"/>
          <w:sz w:val="18"/>
          <w:szCs w:val="18"/>
        </w:rPr>
        <w:fldChar w:fldCharType="end"/>
      </w:r>
      <w:r w:rsidRPr="005C6EE6">
        <w:rPr>
          <w:rFonts w:ascii="Tahoma" w:hAnsi="Tahoma" w:cs="Tahoma"/>
          <w:sz w:val="18"/>
          <w:szCs w:val="18"/>
        </w:rPr>
        <w:t>. Правил, возникло, исходя из суммы 1 (Один) руб. в месяц.</w:t>
      </w:r>
      <w:r w:rsidRPr="005C6EE6">
        <w:rPr>
          <w:rFonts w:ascii="Tahoma" w:hAnsi="Tahoma" w:cs="Tahoma"/>
          <w:iCs/>
          <w:sz w:val="18"/>
          <w:szCs w:val="18"/>
        </w:rPr>
        <w:t xml:space="preserve"> Данный порядок пересчета вознаграждения Консолидатора применяется с 01 июля 2010 года.</w:t>
      </w:r>
    </w:p>
    <w:p w:rsidR="00AB23C6" w:rsidRPr="005C6EE6" w:rsidRDefault="00AB23C6" w:rsidP="00AB23C6">
      <w:pPr>
        <w:shd w:val="clear" w:color="auto" w:fill="FFFFFF"/>
        <w:ind w:firstLine="709"/>
        <w:jc w:val="both"/>
        <w:rPr>
          <w:rFonts w:ascii="Tahoma" w:hAnsi="Tahoma" w:cs="Tahoma"/>
          <w:sz w:val="18"/>
          <w:szCs w:val="18"/>
        </w:rPr>
      </w:pPr>
    </w:p>
    <w:p w:rsidR="00AB23C6" w:rsidRPr="006302D0" w:rsidRDefault="00AB23C6" w:rsidP="00AB23C6">
      <w:pPr>
        <w:pStyle w:val="aff8"/>
        <w:numPr>
          <w:ilvl w:val="1"/>
          <w:numId w:val="53"/>
        </w:numPr>
        <w:shd w:val="clear" w:color="auto" w:fill="FFFFFF"/>
        <w:ind w:hanging="41"/>
        <w:jc w:val="both"/>
        <w:rPr>
          <w:rFonts w:ascii="Tahoma" w:hAnsi="Tahoma" w:cs="Tahoma"/>
          <w:b/>
          <w:i/>
          <w:sz w:val="18"/>
          <w:szCs w:val="18"/>
        </w:rPr>
      </w:pPr>
      <w:bookmarkStart w:id="122" w:name="_Ref279654557"/>
      <w:r w:rsidRPr="006302D0">
        <w:rPr>
          <w:rFonts w:ascii="Tahoma" w:hAnsi="Tahoma" w:cs="Tahoma"/>
          <w:b/>
          <w:i/>
          <w:sz w:val="18"/>
          <w:szCs w:val="18"/>
        </w:rPr>
        <w:t>Вознаграждение Кредитной организации</w:t>
      </w:r>
      <w:bookmarkEnd w:id="122"/>
    </w:p>
    <w:p w:rsidR="00AB23C6" w:rsidRPr="006302D0" w:rsidRDefault="00AB23C6" w:rsidP="00AB23C6">
      <w:pPr>
        <w:pStyle w:val="aff8"/>
        <w:numPr>
          <w:ilvl w:val="2"/>
          <w:numId w:val="53"/>
        </w:numPr>
        <w:shd w:val="clear" w:color="auto" w:fill="FFFFFF"/>
        <w:ind w:left="0" w:firstLine="709"/>
        <w:jc w:val="both"/>
        <w:rPr>
          <w:rFonts w:ascii="Tahoma" w:hAnsi="Tahoma" w:cs="Tahoma"/>
          <w:sz w:val="18"/>
          <w:szCs w:val="18"/>
        </w:rPr>
      </w:pPr>
      <w:r w:rsidRPr="006302D0">
        <w:rPr>
          <w:rFonts w:ascii="Tahoma" w:hAnsi="Tahoma" w:cs="Tahoma"/>
          <w:sz w:val="18"/>
          <w:szCs w:val="18"/>
        </w:rPr>
        <w:t>Вознаграждение Кредитной организации исчисляется ежемесячно в рублях Российской Федерации в порядке, предусмотренном пп.</w:t>
      </w:r>
      <w:r w:rsidRPr="006302D0">
        <w:rPr>
          <w:rFonts w:ascii="Tahoma" w:hAnsi="Tahoma" w:cs="Tahoma"/>
          <w:sz w:val="18"/>
          <w:szCs w:val="18"/>
        </w:rPr>
        <w:fldChar w:fldCharType="begin"/>
      </w:r>
      <w:r w:rsidRPr="006302D0">
        <w:rPr>
          <w:rFonts w:ascii="Tahoma" w:hAnsi="Tahoma" w:cs="Tahoma"/>
          <w:sz w:val="18"/>
          <w:szCs w:val="18"/>
        </w:rPr>
        <w:instrText xml:space="preserve"> REF _Ref280178242 \r \h  \* MERGEFORMAT </w:instrText>
      </w:r>
      <w:r w:rsidRPr="006302D0">
        <w:rPr>
          <w:rFonts w:ascii="Tahoma" w:hAnsi="Tahoma" w:cs="Tahoma"/>
          <w:sz w:val="18"/>
          <w:szCs w:val="18"/>
        </w:rPr>
      </w:r>
      <w:r w:rsidRPr="006302D0">
        <w:rPr>
          <w:rFonts w:ascii="Tahoma" w:hAnsi="Tahoma" w:cs="Tahoma"/>
          <w:sz w:val="18"/>
          <w:szCs w:val="18"/>
        </w:rPr>
        <w:fldChar w:fldCharType="separate"/>
      </w:r>
      <w:r w:rsidR="00ED1CEE">
        <w:rPr>
          <w:rFonts w:ascii="Tahoma" w:hAnsi="Tahoma" w:cs="Tahoma"/>
          <w:sz w:val="18"/>
          <w:szCs w:val="18"/>
        </w:rPr>
        <w:t>12.6.1.1</w:t>
      </w:r>
      <w:r w:rsidRPr="006302D0">
        <w:rPr>
          <w:rFonts w:ascii="Tahoma" w:hAnsi="Tahoma" w:cs="Tahoma"/>
          <w:sz w:val="18"/>
          <w:szCs w:val="18"/>
        </w:rPr>
        <w:fldChar w:fldCharType="end"/>
      </w:r>
      <w:r w:rsidRPr="006302D0">
        <w:rPr>
          <w:rFonts w:ascii="Tahoma" w:hAnsi="Tahoma" w:cs="Tahoma"/>
          <w:sz w:val="18"/>
          <w:szCs w:val="18"/>
        </w:rPr>
        <w:t xml:space="preserve">. – </w:t>
      </w:r>
      <w:r w:rsidRPr="006302D0">
        <w:rPr>
          <w:rFonts w:ascii="Tahoma" w:hAnsi="Tahoma" w:cs="Tahoma"/>
          <w:sz w:val="18"/>
          <w:szCs w:val="18"/>
        </w:rPr>
        <w:fldChar w:fldCharType="begin"/>
      </w:r>
      <w:r w:rsidRPr="006302D0">
        <w:rPr>
          <w:rFonts w:ascii="Tahoma" w:hAnsi="Tahoma" w:cs="Tahoma"/>
          <w:sz w:val="18"/>
          <w:szCs w:val="18"/>
        </w:rPr>
        <w:instrText xml:space="preserve"> REF _Ref302551253 \r \h  \* MERGEFORMAT </w:instrText>
      </w:r>
      <w:r w:rsidRPr="006302D0">
        <w:rPr>
          <w:rFonts w:ascii="Tahoma" w:hAnsi="Tahoma" w:cs="Tahoma"/>
          <w:sz w:val="18"/>
          <w:szCs w:val="18"/>
        </w:rPr>
      </w:r>
      <w:r w:rsidRPr="006302D0">
        <w:rPr>
          <w:rFonts w:ascii="Tahoma" w:hAnsi="Tahoma" w:cs="Tahoma"/>
          <w:sz w:val="18"/>
          <w:szCs w:val="18"/>
        </w:rPr>
        <w:fldChar w:fldCharType="separate"/>
      </w:r>
      <w:r w:rsidR="00ED1CEE">
        <w:rPr>
          <w:rFonts w:ascii="Tahoma" w:hAnsi="Tahoma" w:cs="Tahoma"/>
          <w:sz w:val="18"/>
          <w:szCs w:val="18"/>
        </w:rPr>
        <w:t>12.6.1.6</w:t>
      </w:r>
      <w:r w:rsidRPr="006302D0">
        <w:rPr>
          <w:rFonts w:ascii="Tahoma" w:hAnsi="Tahoma" w:cs="Tahoma"/>
          <w:sz w:val="18"/>
          <w:szCs w:val="18"/>
        </w:rPr>
        <w:fldChar w:fldCharType="end"/>
      </w:r>
      <w:r w:rsidRPr="006302D0">
        <w:rPr>
          <w:rFonts w:ascii="Tahoma" w:hAnsi="Tahoma" w:cs="Tahoma"/>
          <w:sz w:val="18"/>
          <w:szCs w:val="18"/>
        </w:rPr>
        <w:t>, и состоит из фиксированной части за выполнение информационного и технологического взаимодействия при внесении Аванса и переменной части за передачу информации о Заявках.</w:t>
      </w:r>
    </w:p>
    <w:p w:rsidR="00AB23C6" w:rsidRPr="005C6EE6" w:rsidRDefault="00AB23C6" w:rsidP="00AB23C6">
      <w:pPr>
        <w:numPr>
          <w:ilvl w:val="3"/>
          <w:numId w:val="53"/>
        </w:numPr>
        <w:shd w:val="clear" w:color="auto" w:fill="FFFFFF"/>
        <w:tabs>
          <w:tab w:val="left" w:pos="0"/>
          <w:tab w:val="left" w:pos="851"/>
          <w:tab w:val="left" w:pos="1418"/>
          <w:tab w:val="left" w:pos="1560"/>
        </w:tabs>
        <w:ind w:left="0" w:firstLine="709"/>
        <w:jc w:val="both"/>
        <w:rPr>
          <w:rFonts w:ascii="Tahoma" w:hAnsi="Tahoma" w:cs="Tahoma"/>
          <w:sz w:val="18"/>
          <w:szCs w:val="18"/>
        </w:rPr>
      </w:pPr>
      <w:bookmarkStart w:id="123" w:name="_Ref280178242"/>
      <w:r w:rsidRPr="005C6EE6">
        <w:rPr>
          <w:rFonts w:ascii="Tahoma" w:hAnsi="Tahoma" w:cs="Tahoma"/>
          <w:sz w:val="18"/>
          <w:szCs w:val="18"/>
        </w:rPr>
        <w:t>За выполнение информационного и технологического взаимодействия между Клиентом Системы и Оператором по приему Платежей при совершении Кредитной организацией по поручению Клиента Системы банковской операции, направленной на  внесение Аванса, Оператор по приему Платежей уплачивает Кредитной организации 100 рублей ежемесячно. Вознаграждение за информационное и технологическое взаимодействие между участниками расчетов НДС не облагается (пп.4 п.3 ст. 149 Налогового кодекса РФ).</w:t>
      </w:r>
      <w:bookmarkEnd w:id="123"/>
    </w:p>
    <w:p w:rsidR="00AB23C6" w:rsidRPr="005C6EE6" w:rsidRDefault="00AB23C6" w:rsidP="00AB23C6">
      <w:pPr>
        <w:numPr>
          <w:ilvl w:val="3"/>
          <w:numId w:val="53"/>
        </w:numPr>
        <w:shd w:val="clear" w:color="auto" w:fill="FFFFFF"/>
        <w:tabs>
          <w:tab w:val="left" w:pos="0"/>
          <w:tab w:val="left" w:pos="851"/>
          <w:tab w:val="left" w:pos="1560"/>
        </w:tabs>
        <w:ind w:left="0" w:firstLine="709"/>
        <w:jc w:val="both"/>
        <w:rPr>
          <w:rFonts w:ascii="Tahoma" w:hAnsi="Tahoma" w:cs="Tahoma"/>
          <w:sz w:val="18"/>
          <w:szCs w:val="18"/>
        </w:rPr>
      </w:pPr>
      <w:r w:rsidRPr="005C6EE6">
        <w:rPr>
          <w:rFonts w:ascii="Tahoma" w:hAnsi="Tahoma" w:cs="Tahoma"/>
          <w:sz w:val="18"/>
          <w:szCs w:val="18"/>
        </w:rPr>
        <w:t>В случае если при внесении Аванса на Карту Клиента Системы Клиентом Системы сформирована Заявка, вознаграждение Кредитной организации за предоставление информации о Заявке Клиента Системы Оператору по приему Платежей устанавливается в процентах от суммы каждой Исполненной Заявки или определяется по фиксированной ставке за каждую Исполненную Заявку или все Исполненные Заявки, и рассчитывается в порядке, предусмотренном пп.</w:t>
      </w:r>
      <w:r w:rsidRPr="005C6EE6">
        <w:rPr>
          <w:rFonts w:ascii="Tahoma" w:hAnsi="Tahoma" w:cs="Tahoma"/>
          <w:sz w:val="18"/>
          <w:szCs w:val="18"/>
        </w:rPr>
        <w:fldChar w:fldCharType="begin"/>
      </w:r>
      <w:r w:rsidRPr="005C6EE6">
        <w:rPr>
          <w:rFonts w:ascii="Tahoma" w:hAnsi="Tahoma" w:cs="Tahoma"/>
          <w:sz w:val="18"/>
          <w:szCs w:val="18"/>
        </w:rPr>
        <w:instrText xml:space="preserve"> REF _Ref297213831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12.6.1.3</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_Ref302551253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12.6.1.6</w:t>
      </w:r>
      <w:r w:rsidRPr="005C6EE6">
        <w:rPr>
          <w:rFonts w:ascii="Tahoma" w:hAnsi="Tahoma" w:cs="Tahoma"/>
          <w:sz w:val="18"/>
          <w:szCs w:val="18"/>
        </w:rPr>
        <w:fldChar w:fldCharType="end"/>
      </w:r>
      <w:r w:rsidRPr="005C6EE6">
        <w:rPr>
          <w:rFonts w:ascii="Tahoma" w:hAnsi="Tahoma" w:cs="Tahoma"/>
          <w:sz w:val="18"/>
          <w:szCs w:val="18"/>
        </w:rPr>
        <w:t>. Правил.   Вознаграждение за информационное и технологическое взаимодействие между участниками расчетов НДС не облагается (пп.4 п.3 ст. 149 Налогового кодекса РФ). Вид ставки (в процентах или в фиксированном размере за каждую Исполненную Заявку либо за все Исполненные Заявки в отчетном месяце), используемой для расчета вознаграждения, определяется Тарифным планом Кредитной организации с учетом положений Приложения 2 к Правилам. Если Приложением 2 к Правилам не установлено, что за все Исполненные Заявки в отчетном месяце в пользу того или иного Поставщика вознаграждением является фиксированная ставка, то в случае указания в Тарифном плане Кредитной организации фиксированной ставки исчисление вознаграждения осуществляется по каждой Исполненной Заявке в пользу соответствующего Поставщика согласно п.</w:t>
      </w:r>
      <w:r w:rsidRPr="005C6EE6">
        <w:rPr>
          <w:rFonts w:ascii="Tahoma" w:hAnsi="Tahoma" w:cs="Tahoma"/>
          <w:sz w:val="18"/>
          <w:szCs w:val="18"/>
        </w:rPr>
        <w:fldChar w:fldCharType="begin"/>
      </w:r>
      <w:r w:rsidRPr="005C6EE6">
        <w:rPr>
          <w:rFonts w:ascii="Tahoma" w:hAnsi="Tahoma" w:cs="Tahoma"/>
          <w:sz w:val="18"/>
          <w:szCs w:val="18"/>
        </w:rPr>
        <w:instrText xml:space="preserve"> REF _Ref297213652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12.6.1.4</w:t>
      </w:r>
      <w:r w:rsidRPr="005C6EE6">
        <w:rPr>
          <w:rFonts w:ascii="Tahoma" w:hAnsi="Tahoma" w:cs="Tahoma"/>
          <w:sz w:val="18"/>
          <w:szCs w:val="18"/>
        </w:rPr>
        <w:fldChar w:fldCharType="end"/>
      </w:r>
      <w:r w:rsidRPr="005C6EE6">
        <w:rPr>
          <w:rFonts w:ascii="Tahoma" w:hAnsi="Tahoma" w:cs="Tahoma"/>
          <w:sz w:val="18"/>
          <w:szCs w:val="18"/>
        </w:rPr>
        <w:t xml:space="preserve"> Правил. </w:t>
      </w:r>
    </w:p>
    <w:p w:rsidR="00AB23C6" w:rsidRPr="005C6EE6" w:rsidRDefault="00AB23C6" w:rsidP="00AB23C6">
      <w:pPr>
        <w:numPr>
          <w:ilvl w:val="3"/>
          <w:numId w:val="53"/>
        </w:numPr>
        <w:shd w:val="clear" w:color="auto" w:fill="FFFFFF"/>
        <w:tabs>
          <w:tab w:val="left" w:pos="851"/>
          <w:tab w:val="left" w:pos="993"/>
        </w:tabs>
        <w:autoSpaceDE w:val="0"/>
        <w:autoSpaceDN w:val="0"/>
        <w:adjustRightInd w:val="0"/>
        <w:ind w:left="0" w:firstLine="709"/>
        <w:jc w:val="both"/>
        <w:rPr>
          <w:rFonts w:ascii="Tahoma" w:hAnsi="Tahoma" w:cs="Tahoma"/>
          <w:sz w:val="18"/>
          <w:szCs w:val="18"/>
        </w:rPr>
      </w:pPr>
      <w:bookmarkStart w:id="124" w:name="_Ref297213831"/>
      <w:r w:rsidRPr="005C6EE6">
        <w:rPr>
          <w:rFonts w:ascii="Tahoma" w:hAnsi="Tahoma" w:cs="Tahoma"/>
          <w:sz w:val="18"/>
          <w:szCs w:val="18"/>
        </w:rPr>
        <w:t>Для расчета вознаграждения в процентах от суммы каждой Исполненной Заявки, ставка, указанная в Тарифном плане Кредитной организации, умножается на сумму Исполненной Заявки; результат округляется до двух знаков после запятой и суммируется с аналогично рассчитанными суммами по всем Исполненным Заявкам в отчетном месяце, расчет вознаграждения по которым предусмотрен Тарифным планом Кредитной организации в процентах; далее полученная сумма уменьшается на округленное до двух знаков произведение суммы Отмененных в отчетном периоде Заявок, которые были приняты Кредитной организацией в предыдущие отчетные месяцы, и ставки (в процентах), предусмотренной Тарифным планом Кредитной организации за Заявки в пользу соответствующего Поставщика.</w:t>
      </w:r>
      <w:bookmarkEnd w:id="124"/>
      <w:r w:rsidRPr="005C6EE6">
        <w:rPr>
          <w:rFonts w:ascii="Tahoma" w:hAnsi="Tahoma" w:cs="Tahoma"/>
          <w:sz w:val="18"/>
          <w:szCs w:val="18"/>
        </w:rPr>
        <w:t xml:space="preserve">  </w:t>
      </w:r>
    </w:p>
    <w:p w:rsidR="00AB23C6" w:rsidRPr="005C6EE6" w:rsidRDefault="00AB23C6" w:rsidP="00AB23C6">
      <w:pPr>
        <w:numPr>
          <w:ilvl w:val="3"/>
          <w:numId w:val="53"/>
        </w:numPr>
        <w:shd w:val="clear" w:color="auto" w:fill="FFFFFF"/>
        <w:autoSpaceDE w:val="0"/>
        <w:autoSpaceDN w:val="0"/>
        <w:adjustRightInd w:val="0"/>
        <w:ind w:left="0" w:firstLine="709"/>
        <w:jc w:val="both"/>
        <w:rPr>
          <w:rFonts w:ascii="Tahoma" w:hAnsi="Tahoma" w:cs="Tahoma"/>
          <w:sz w:val="18"/>
          <w:szCs w:val="18"/>
        </w:rPr>
      </w:pPr>
      <w:bookmarkStart w:id="125" w:name="_Ref297213652"/>
      <w:r w:rsidRPr="005C6EE6">
        <w:rPr>
          <w:rFonts w:ascii="Tahoma" w:hAnsi="Tahoma" w:cs="Tahoma"/>
          <w:sz w:val="18"/>
          <w:szCs w:val="18"/>
        </w:rPr>
        <w:t>Для расчета вознаграждения по фиксированной ставке за каждую Исполненную Заявку, фиксированная ставка, указанная в Тарифном плане Кредитной организации, умножается на количество Исполненных Заявок; полученный результат округляется до двух знаков после запятой и суммируется с аналогично рассчитанными произведениями по всем Исполненным Заявкам Кредитной организации в отчетном месяце, расчет вознаграждения по которым предусмотрен Тарифным планом Кредитной организации в фиксированной ставке за каждую Исполненную Заявку; далее полученная сумма уменьшается на округленное до двух знаков произведение количества Отмененных в отчетном периоде Заявок, которые были приняты Кредитной организацией в предыдущие отчетные месяцы, и ставки (в фиксированном размере), предусмотренной Тарифным планом Кредитной организации за Исполненные Заявки в пользу соответствующего Поставщика.</w:t>
      </w:r>
      <w:bookmarkEnd w:id="125"/>
    </w:p>
    <w:p w:rsidR="00AB23C6" w:rsidRPr="005C6EE6" w:rsidRDefault="00AB23C6" w:rsidP="00AB23C6">
      <w:pPr>
        <w:numPr>
          <w:ilvl w:val="3"/>
          <w:numId w:val="53"/>
        </w:numPr>
        <w:shd w:val="clear" w:color="auto" w:fill="FFFFFF"/>
        <w:tabs>
          <w:tab w:val="left" w:pos="1418"/>
          <w:tab w:val="left" w:pos="1560"/>
        </w:tabs>
        <w:autoSpaceDE w:val="0"/>
        <w:autoSpaceDN w:val="0"/>
        <w:adjustRightInd w:val="0"/>
        <w:ind w:left="0" w:firstLine="709"/>
        <w:jc w:val="both"/>
        <w:rPr>
          <w:rFonts w:ascii="Tahoma" w:hAnsi="Tahoma" w:cs="Tahoma"/>
          <w:sz w:val="18"/>
          <w:szCs w:val="18"/>
        </w:rPr>
      </w:pPr>
      <w:bookmarkStart w:id="126" w:name="_Ref297213745"/>
      <w:r w:rsidRPr="005C6EE6">
        <w:rPr>
          <w:rFonts w:ascii="Tahoma" w:hAnsi="Tahoma" w:cs="Tahoma"/>
          <w:sz w:val="18"/>
          <w:szCs w:val="18"/>
        </w:rPr>
        <w:t>Вознаграждением, рассчитываемым по фиксированной ставке за все Исполненные Заявки в отчетном месяце, является указанная в Тарифном плане Кредитной организации фиксированная ставка.</w:t>
      </w:r>
      <w:bookmarkEnd w:id="126"/>
      <w:r w:rsidRPr="005C6EE6">
        <w:rPr>
          <w:rFonts w:ascii="Tahoma" w:hAnsi="Tahoma" w:cs="Tahoma"/>
          <w:sz w:val="18"/>
          <w:szCs w:val="18"/>
        </w:rPr>
        <w:t xml:space="preserve"> </w:t>
      </w:r>
    </w:p>
    <w:p w:rsidR="00AB23C6" w:rsidRPr="005C6EE6" w:rsidRDefault="00AB23C6" w:rsidP="00AB23C6">
      <w:pPr>
        <w:numPr>
          <w:ilvl w:val="3"/>
          <w:numId w:val="53"/>
        </w:numPr>
        <w:shd w:val="clear" w:color="auto" w:fill="FFFFFF"/>
        <w:tabs>
          <w:tab w:val="left" w:pos="1560"/>
        </w:tabs>
        <w:autoSpaceDE w:val="0"/>
        <w:autoSpaceDN w:val="0"/>
        <w:adjustRightInd w:val="0"/>
        <w:ind w:left="0" w:firstLine="709"/>
        <w:jc w:val="both"/>
        <w:rPr>
          <w:rFonts w:ascii="Tahoma" w:hAnsi="Tahoma" w:cs="Tahoma"/>
          <w:sz w:val="18"/>
          <w:szCs w:val="18"/>
        </w:rPr>
      </w:pPr>
      <w:bookmarkStart w:id="127" w:name="_Ref302551253"/>
      <w:r w:rsidRPr="005C6EE6">
        <w:rPr>
          <w:rFonts w:ascii="Tahoma" w:hAnsi="Tahoma" w:cs="Tahoma"/>
          <w:sz w:val="18"/>
          <w:szCs w:val="18"/>
        </w:rPr>
        <w:t xml:space="preserve">Для расчета вознаграждения Кредитной организации </w:t>
      </w:r>
      <w:bookmarkStart w:id="128" w:name="_Ref280178286"/>
      <w:r w:rsidRPr="005C6EE6">
        <w:rPr>
          <w:rFonts w:ascii="Tahoma" w:hAnsi="Tahoma" w:cs="Tahoma"/>
          <w:sz w:val="18"/>
          <w:szCs w:val="18"/>
        </w:rPr>
        <w:t>за предоставление информации о Заявках Клиента Системы Оператору по приему Платежей за отчетный месяц</w:t>
      </w:r>
      <w:bookmarkEnd w:id="128"/>
      <w:r w:rsidRPr="005C6EE6">
        <w:rPr>
          <w:rFonts w:ascii="Tahoma" w:hAnsi="Tahoma" w:cs="Tahoma"/>
          <w:sz w:val="18"/>
          <w:szCs w:val="18"/>
        </w:rPr>
        <w:t xml:space="preserve"> сумма, рассчитанная в порядке, предусмотренном п.</w:t>
      </w:r>
      <w:r w:rsidRPr="005C6EE6">
        <w:rPr>
          <w:rFonts w:ascii="Tahoma" w:hAnsi="Tahoma" w:cs="Tahoma"/>
          <w:sz w:val="18"/>
          <w:szCs w:val="18"/>
        </w:rPr>
        <w:fldChar w:fldCharType="begin"/>
      </w:r>
      <w:r w:rsidRPr="005C6EE6">
        <w:rPr>
          <w:rFonts w:ascii="Tahoma" w:hAnsi="Tahoma" w:cs="Tahoma"/>
          <w:sz w:val="18"/>
          <w:szCs w:val="18"/>
        </w:rPr>
        <w:instrText xml:space="preserve"> REF _Ref297213831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12.6.1.3</w:t>
      </w:r>
      <w:r w:rsidRPr="005C6EE6">
        <w:rPr>
          <w:rFonts w:ascii="Tahoma" w:hAnsi="Tahoma" w:cs="Tahoma"/>
          <w:sz w:val="18"/>
          <w:szCs w:val="18"/>
        </w:rPr>
        <w:fldChar w:fldCharType="end"/>
      </w:r>
      <w:r w:rsidRPr="005C6EE6">
        <w:rPr>
          <w:rFonts w:ascii="Tahoma" w:hAnsi="Tahoma" w:cs="Tahoma"/>
          <w:sz w:val="18"/>
          <w:szCs w:val="18"/>
        </w:rPr>
        <w:t>. по всем Исполненным Заявкам, расчет вознаграждения по которым предусмотрен Тарифным планом Кредитной организации в процентах от суммы Исполненной Заявки, суммируется с суммами, рассчитанными в порядке, предусмотренном п.</w:t>
      </w:r>
      <w:r w:rsidRPr="005C6EE6">
        <w:rPr>
          <w:rFonts w:ascii="Tahoma" w:hAnsi="Tahoma" w:cs="Tahoma"/>
          <w:sz w:val="18"/>
          <w:szCs w:val="18"/>
        </w:rPr>
        <w:fldChar w:fldCharType="begin"/>
      </w:r>
      <w:r w:rsidRPr="005C6EE6">
        <w:rPr>
          <w:rFonts w:ascii="Tahoma" w:hAnsi="Tahoma" w:cs="Tahoma"/>
          <w:sz w:val="18"/>
          <w:szCs w:val="18"/>
        </w:rPr>
        <w:instrText xml:space="preserve"> REF _Ref297213652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12.6.1.4</w:t>
      </w:r>
      <w:r w:rsidRPr="005C6EE6">
        <w:rPr>
          <w:rFonts w:ascii="Tahoma" w:hAnsi="Tahoma" w:cs="Tahoma"/>
          <w:sz w:val="18"/>
          <w:szCs w:val="18"/>
        </w:rPr>
        <w:fldChar w:fldCharType="end"/>
      </w:r>
      <w:r w:rsidRPr="005C6EE6">
        <w:rPr>
          <w:rFonts w:ascii="Tahoma" w:hAnsi="Tahoma" w:cs="Tahoma"/>
          <w:sz w:val="18"/>
          <w:szCs w:val="18"/>
        </w:rPr>
        <w:t xml:space="preserve"> и п.</w:t>
      </w:r>
      <w:r w:rsidRPr="005C6EE6">
        <w:rPr>
          <w:rFonts w:ascii="Tahoma" w:hAnsi="Tahoma" w:cs="Tahoma"/>
          <w:sz w:val="18"/>
          <w:szCs w:val="18"/>
        </w:rPr>
        <w:fldChar w:fldCharType="begin"/>
      </w:r>
      <w:r w:rsidRPr="005C6EE6">
        <w:rPr>
          <w:rFonts w:ascii="Tahoma" w:hAnsi="Tahoma" w:cs="Tahoma"/>
          <w:sz w:val="18"/>
          <w:szCs w:val="18"/>
        </w:rPr>
        <w:instrText xml:space="preserve"> REF _Ref297213745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12.6.1.5</w:t>
      </w:r>
      <w:r w:rsidRPr="005C6EE6">
        <w:rPr>
          <w:rFonts w:ascii="Tahoma" w:hAnsi="Tahoma" w:cs="Tahoma"/>
          <w:sz w:val="18"/>
          <w:szCs w:val="18"/>
        </w:rPr>
        <w:fldChar w:fldCharType="end"/>
      </w:r>
      <w:r w:rsidRPr="005C6EE6">
        <w:rPr>
          <w:rFonts w:ascii="Tahoma" w:hAnsi="Tahoma" w:cs="Tahoma"/>
          <w:sz w:val="18"/>
          <w:szCs w:val="18"/>
        </w:rPr>
        <w:t>. по всем Исполненным Заявкам, расчет вознаграждения по которым предусмотрен Тарифным планом Кредитной организации по фиксированной ставке.</w:t>
      </w:r>
      <w:bookmarkEnd w:id="127"/>
    </w:p>
    <w:p w:rsidR="00AB23C6" w:rsidRPr="005C6EE6" w:rsidRDefault="00AB23C6" w:rsidP="00AB23C6">
      <w:pPr>
        <w:shd w:val="clear" w:color="auto" w:fill="FFFFFF"/>
        <w:autoSpaceDE w:val="0"/>
        <w:autoSpaceDN w:val="0"/>
        <w:adjustRightInd w:val="0"/>
        <w:ind w:firstLine="709"/>
        <w:jc w:val="both"/>
        <w:rPr>
          <w:rFonts w:ascii="Tahoma" w:hAnsi="Tahoma" w:cs="Tahoma"/>
          <w:sz w:val="18"/>
          <w:szCs w:val="18"/>
        </w:rPr>
      </w:pPr>
      <w:r w:rsidRPr="005C6EE6">
        <w:rPr>
          <w:rFonts w:ascii="Tahoma" w:hAnsi="Tahoma" w:cs="Tahoma"/>
          <w:sz w:val="18"/>
          <w:szCs w:val="18"/>
        </w:rPr>
        <w:t>Полученная в итоге данного расчета сумма округляется до целых копеек и составляет вознаграждение Кредитной организации за отчетный месяц за предоставление информации о Заявке Клиента Системы Оператору по приему Платежей.</w:t>
      </w:r>
    </w:p>
    <w:p w:rsidR="00AB23C6" w:rsidRPr="005C6EE6" w:rsidRDefault="00AB23C6" w:rsidP="00AB23C6">
      <w:pPr>
        <w:shd w:val="clear" w:color="auto" w:fill="FFFFFF"/>
        <w:autoSpaceDE w:val="0"/>
        <w:autoSpaceDN w:val="0"/>
        <w:adjustRightInd w:val="0"/>
        <w:ind w:firstLine="720"/>
        <w:jc w:val="both"/>
        <w:rPr>
          <w:rFonts w:ascii="Tahoma" w:hAnsi="Tahoma" w:cs="Tahoma"/>
          <w:sz w:val="18"/>
          <w:szCs w:val="18"/>
        </w:rPr>
      </w:pPr>
      <w:r w:rsidRPr="005C6EE6">
        <w:rPr>
          <w:rFonts w:ascii="Tahoma" w:hAnsi="Tahoma" w:cs="Tahoma"/>
          <w:sz w:val="18"/>
          <w:szCs w:val="18"/>
        </w:rPr>
        <w:t>Если сумма вознаграждения Кредитной организации за предоставление информации о Заявке Клиента Системы Оператору по приему Платежей за отчетный месяц больше нуля, то в Акте размер такого вознаграждения Кредитной организации указывается как положительное число.</w:t>
      </w:r>
    </w:p>
    <w:p w:rsidR="00AB23C6" w:rsidRPr="005C6EE6" w:rsidRDefault="00AB23C6" w:rsidP="00AB23C6">
      <w:pPr>
        <w:shd w:val="clear" w:color="auto" w:fill="FFFFFF"/>
        <w:autoSpaceDE w:val="0"/>
        <w:autoSpaceDN w:val="0"/>
        <w:adjustRightInd w:val="0"/>
        <w:ind w:firstLine="720"/>
        <w:jc w:val="both"/>
        <w:rPr>
          <w:rFonts w:ascii="Tahoma" w:hAnsi="Tahoma" w:cs="Tahoma"/>
          <w:sz w:val="18"/>
          <w:szCs w:val="18"/>
        </w:rPr>
      </w:pPr>
      <w:r w:rsidRPr="005C6EE6">
        <w:rPr>
          <w:rFonts w:ascii="Tahoma" w:hAnsi="Tahoma" w:cs="Tahoma"/>
          <w:sz w:val="18"/>
          <w:szCs w:val="18"/>
        </w:rPr>
        <w:t>Если сумма вознаграждения Кредитной организации за предоставление информации о Заявке Клиента Системы Оператору по приему Платежей за отчетный месяц меньше нуля, то размер такого вознаграждения Кредитной организации принимается равным нулю, при этом на полученную отрицательную сумму уменьшается размер Отмененных в отчетном периоде Заявок, увеличивающих Гарантийный фонд Кредитной организации.</w:t>
      </w:r>
    </w:p>
    <w:p w:rsidR="00AB23C6" w:rsidRPr="005C6EE6" w:rsidRDefault="00AB23C6" w:rsidP="00AB23C6">
      <w:pPr>
        <w:numPr>
          <w:ilvl w:val="2"/>
          <w:numId w:val="53"/>
        </w:numPr>
        <w:shd w:val="clear" w:color="auto" w:fill="FFFFFF"/>
        <w:autoSpaceDE w:val="0"/>
        <w:autoSpaceDN w:val="0"/>
        <w:adjustRightInd w:val="0"/>
        <w:ind w:left="0" w:firstLine="709"/>
        <w:jc w:val="both"/>
        <w:rPr>
          <w:rFonts w:ascii="Tahoma" w:hAnsi="Tahoma" w:cs="Tahoma"/>
          <w:sz w:val="18"/>
          <w:szCs w:val="18"/>
        </w:rPr>
      </w:pPr>
      <w:bookmarkStart w:id="129" w:name="_Ref280111475"/>
      <w:r w:rsidRPr="005C6EE6">
        <w:rPr>
          <w:rFonts w:ascii="Tahoma" w:hAnsi="Tahoma" w:cs="Tahoma"/>
          <w:sz w:val="18"/>
          <w:szCs w:val="18"/>
        </w:rPr>
        <w:t>В случае если обязательство Кредитной организации, предусмотренное п.</w:t>
      </w:r>
      <w:r w:rsidRPr="005C6EE6">
        <w:rPr>
          <w:rFonts w:ascii="Tahoma" w:hAnsi="Tahoma" w:cs="Tahoma"/>
          <w:sz w:val="18"/>
          <w:szCs w:val="18"/>
        </w:rPr>
        <w:fldChar w:fldCharType="begin"/>
      </w:r>
      <w:r w:rsidRPr="005C6EE6">
        <w:rPr>
          <w:rFonts w:ascii="Tahoma" w:hAnsi="Tahoma" w:cs="Tahoma"/>
          <w:sz w:val="18"/>
          <w:szCs w:val="18"/>
        </w:rPr>
        <w:instrText xml:space="preserve"> REF _Ref280111429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8.12</w:t>
      </w:r>
      <w:r w:rsidRPr="005C6EE6">
        <w:rPr>
          <w:rFonts w:ascii="Tahoma" w:hAnsi="Tahoma" w:cs="Tahoma"/>
          <w:sz w:val="18"/>
          <w:szCs w:val="18"/>
        </w:rPr>
        <w:fldChar w:fldCharType="end"/>
      </w:r>
      <w:r w:rsidRPr="005C6EE6">
        <w:rPr>
          <w:rFonts w:ascii="Tahoma" w:hAnsi="Tahoma" w:cs="Tahoma"/>
          <w:sz w:val="18"/>
          <w:szCs w:val="18"/>
        </w:rPr>
        <w:t xml:space="preserve">. настоящих Правил, не исполнено Кредитной организацией по истечении месяца, следующего третьим за месяцем, в котором такое обязательство </w:t>
      </w:r>
      <w:r w:rsidRPr="005C6EE6">
        <w:rPr>
          <w:rFonts w:ascii="Tahoma" w:hAnsi="Tahoma" w:cs="Tahoma"/>
          <w:sz w:val="18"/>
          <w:szCs w:val="18"/>
        </w:rPr>
        <w:lastRenderedPageBreak/>
        <w:t>возникло, Оператор по приему Платежей вправе пересчитать вознаграждение Кредитной организации за соответствующий отчетный период с 1-ого числа месяца, следующего четвертым за месяцем, в котором обязательство Кредитной организации, предусмотренное п.</w:t>
      </w:r>
      <w:r w:rsidRPr="005C6EE6">
        <w:rPr>
          <w:rFonts w:ascii="Tahoma" w:hAnsi="Tahoma" w:cs="Tahoma"/>
          <w:sz w:val="18"/>
          <w:szCs w:val="18"/>
        </w:rPr>
        <w:fldChar w:fldCharType="begin"/>
      </w:r>
      <w:r w:rsidRPr="005C6EE6">
        <w:rPr>
          <w:rFonts w:ascii="Tahoma" w:hAnsi="Tahoma" w:cs="Tahoma"/>
          <w:sz w:val="18"/>
          <w:szCs w:val="18"/>
        </w:rPr>
        <w:instrText xml:space="preserve"> REF _Ref280111429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8.12</w:t>
      </w:r>
      <w:r w:rsidRPr="005C6EE6">
        <w:rPr>
          <w:rFonts w:ascii="Tahoma" w:hAnsi="Tahoma" w:cs="Tahoma"/>
          <w:sz w:val="18"/>
          <w:szCs w:val="18"/>
        </w:rPr>
        <w:fldChar w:fldCharType="end"/>
      </w:r>
      <w:r w:rsidRPr="005C6EE6">
        <w:rPr>
          <w:rFonts w:ascii="Tahoma" w:hAnsi="Tahoma" w:cs="Tahoma"/>
          <w:sz w:val="18"/>
          <w:szCs w:val="18"/>
        </w:rPr>
        <w:t>. настоящих Правил, возникло, исходя из суммы 1 (Один) руб. в месяц.</w:t>
      </w:r>
      <w:r w:rsidRPr="005C6EE6">
        <w:rPr>
          <w:rFonts w:ascii="Tahoma" w:hAnsi="Tahoma" w:cs="Tahoma"/>
          <w:iCs/>
          <w:sz w:val="18"/>
          <w:szCs w:val="18"/>
        </w:rPr>
        <w:t xml:space="preserve"> Данный порядок пересчета вознаграждения Кредитной организации применяется с 01 мая 2010 года.</w:t>
      </w:r>
      <w:bookmarkEnd w:id="129"/>
    </w:p>
    <w:p w:rsidR="00AB23C6" w:rsidRPr="005C6EE6" w:rsidRDefault="00AB23C6" w:rsidP="00AB23C6">
      <w:pPr>
        <w:numPr>
          <w:ilvl w:val="2"/>
          <w:numId w:val="5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Кредитная организация вправе взимать с Клиента Системы Дополнительное вознаграждение за совершение действий, связанных с  выполнением информационно и технологического взаимодействия при внесении Аванса и передачу информации о Заявках, исключительно в случаях, предусмотренных Приложением №2 к Правилам; при этом Дополнительное вознаграждение полностью поступает в распоряжение Кредитной организации и не включается в расчеты для выплаты вознаграждения Кредитной организации. </w:t>
      </w:r>
    </w:p>
    <w:p w:rsidR="00AB23C6" w:rsidRPr="005C6EE6" w:rsidRDefault="00AB23C6" w:rsidP="00AB23C6">
      <w:pPr>
        <w:numPr>
          <w:ilvl w:val="2"/>
          <w:numId w:val="5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Оператор по приему Платежей в </w:t>
      </w:r>
      <w:r w:rsidRPr="005C6EE6">
        <w:rPr>
          <w:rFonts w:ascii="Tahoma" w:hAnsi="Tahoma" w:cs="Tahoma"/>
          <w:bCs/>
          <w:sz w:val="18"/>
          <w:szCs w:val="18"/>
        </w:rPr>
        <w:t xml:space="preserve">течение 15 (Пятнадцати) рабочих дней с момента подписания Сторонами Акта, выплачивает Кредитной организации вознаграждение путем перечисления на счет Кредитной организации, указанный ею при заключении договора </w:t>
      </w:r>
      <w:r w:rsidRPr="005C6EE6">
        <w:rPr>
          <w:rFonts w:ascii="Tahoma" w:hAnsi="Tahoma" w:cs="Tahoma"/>
          <w:sz w:val="18"/>
          <w:szCs w:val="18"/>
        </w:rPr>
        <w:t>об информационно-технологическом взаимодействии между участниками расчетов</w:t>
      </w:r>
      <w:r w:rsidRPr="005C6EE6">
        <w:rPr>
          <w:rFonts w:ascii="Tahoma" w:hAnsi="Tahoma" w:cs="Tahoma"/>
          <w:iCs/>
          <w:sz w:val="18"/>
          <w:szCs w:val="18"/>
        </w:rPr>
        <w:t xml:space="preserve">. </w:t>
      </w:r>
    </w:p>
    <w:p w:rsidR="00AB23C6" w:rsidRPr="005C6EE6" w:rsidRDefault="00AB23C6" w:rsidP="00AB23C6">
      <w:pPr>
        <w:numPr>
          <w:ilvl w:val="2"/>
          <w:numId w:val="53"/>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Тарифный план, действующий в отношении Кредитной организации изменяется исходя из объема Авансов и суммы Заявок в порядке, предусмотренном в Приложении № 3.1 к Правилам, если иное не установлено Правилами. Подтверждением перехода Кредитной организации  на иной Тарифный план является подписанный  Оператором по приему Платежей и Кредитной организацией  Акт за соответствующий период. </w:t>
      </w:r>
    </w:p>
    <w:p w:rsidR="00AB23C6" w:rsidRPr="005C6EE6" w:rsidRDefault="00AB23C6" w:rsidP="00AB23C6">
      <w:pPr>
        <w:numPr>
          <w:ilvl w:val="2"/>
          <w:numId w:val="53"/>
        </w:numPr>
        <w:shd w:val="clear" w:color="auto" w:fill="FFFFFF"/>
        <w:ind w:left="0" w:firstLine="720"/>
        <w:jc w:val="both"/>
        <w:rPr>
          <w:rFonts w:ascii="Tahoma" w:hAnsi="Tahoma" w:cs="Tahoma"/>
          <w:sz w:val="18"/>
          <w:szCs w:val="18"/>
        </w:rPr>
      </w:pPr>
      <w:r w:rsidRPr="005C6EE6">
        <w:rPr>
          <w:rFonts w:ascii="Tahoma" w:hAnsi="Tahoma" w:cs="Tahoma"/>
          <w:sz w:val="18"/>
          <w:szCs w:val="18"/>
        </w:rPr>
        <w:t>При несогласии Кредитной организации с установленным в отношении нее Тарифным планом по любому из Поставщиков, Кредитная организация вправе внести изменения в электронную базу данных Оператора по приему Платежей в отношении одного или нескольких Терминалов или Банкоматов Территории Кредитной организации, отключив техническую возможность формирования Заявок в отношении данного Поставщика. Данное право Кредитной организации не распространяется на Поставщиков, в отношении которых в Приложении № 2 к Правилам установлен запрет отключения.</w:t>
      </w:r>
    </w:p>
    <w:p w:rsidR="00AB23C6" w:rsidRPr="005C6EE6" w:rsidRDefault="00AB23C6" w:rsidP="00AB23C6">
      <w:pPr>
        <w:numPr>
          <w:ilvl w:val="2"/>
          <w:numId w:val="53"/>
        </w:numPr>
        <w:shd w:val="clear" w:color="auto" w:fill="FFFFFF"/>
        <w:ind w:left="0" w:firstLine="720"/>
        <w:jc w:val="both"/>
        <w:rPr>
          <w:rFonts w:ascii="Tahoma" w:hAnsi="Tahoma" w:cs="Tahoma"/>
          <w:sz w:val="18"/>
          <w:szCs w:val="18"/>
        </w:rPr>
      </w:pPr>
      <w:r w:rsidRPr="005C6EE6">
        <w:rPr>
          <w:rFonts w:ascii="Tahoma" w:hAnsi="Tahoma" w:cs="Tahoma"/>
          <w:sz w:val="18"/>
          <w:szCs w:val="18"/>
        </w:rPr>
        <w:t>Расчет вознаграждения по Исполненным Заявкам в пользу некоторых Поставщиков осуществляется с учетом особых условий, предусмотренных Приложением № 2 к Правилам.</w:t>
      </w:r>
    </w:p>
    <w:p w:rsidR="00AB23C6" w:rsidRPr="005C6EE6" w:rsidRDefault="00AB23C6" w:rsidP="00AB23C6">
      <w:pPr>
        <w:shd w:val="clear" w:color="auto" w:fill="FFFFFF"/>
        <w:ind w:left="1440"/>
        <w:jc w:val="both"/>
        <w:rPr>
          <w:rFonts w:ascii="Tahoma" w:hAnsi="Tahoma" w:cs="Tahoma"/>
          <w:sz w:val="18"/>
          <w:szCs w:val="18"/>
        </w:rPr>
      </w:pPr>
    </w:p>
    <w:p w:rsidR="00AB23C6" w:rsidRPr="005C6EE6" w:rsidRDefault="00AB23C6" w:rsidP="00AB23C6">
      <w:pPr>
        <w:pStyle w:val="5"/>
        <w:numPr>
          <w:ilvl w:val="0"/>
          <w:numId w:val="73"/>
        </w:numPr>
        <w:shd w:val="clear" w:color="auto" w:fill="FFFFFF"/>
        <w:rPr>
          <w:rFonts w:ascii="Tahoma" w:hAnsi="Tahoma" w:cs="Tahoma"/>
          <w:b/>
          <w:sz w:val="18"/>
          <w:szCs w:val="18"/>
        </w:rPr>
      </w:pPr>
      <w:bookmarkStart w:id="130" w:name="_Ответственность"/>
      <w:bookmarkEnd w:id="130"/>
      <w:r w:rsidRPr="005C6EE6">
        <w:rPr>
          <w:rFonts w:ascii="Tahoma" w:hAnsi="Tahoma" w:cs="Tahoma"/>
          <w:b/>
          <w:sz w:val="18"/>
          <w:szCs w:val="18"/>
        </w:rPr>
        <w:t>Ответственность</w:t>
      </w:r>
    </w:p>
    <w:p w:rsidR="00AB23C6" w:rsidRPr="005C6EE6" w:rsidRDefault="00AB23C6" w:rsidP="00AB23C6">
      <w:pPr>
        <w:numPr>
          <w:ilvl w:val="1"/>
          <w:numId w:val="54"/>
        </w:numPr>
        <w:shd w:val="clear" w:color="auto" w:fill="FFFFFF"/>
        <w:ind w:left="0" w:firstLine="710"/>
        <w:jc w:val="both"/>
        <w:rPr>
          <w:rFonts w:ascii="Tahoma" w:hAnsi="Tahoma" w:cs="Tahoma"/>
          <w:sz w:val="18"/>
          <w:szCs w:val="18"/>
        </w:rPr>
      </w:pPr>
      <w:r w:rsidRPr="005C6EE6">
        <w:rPr>
          <w:rFonts w:ascii="Tahoma" w:hAnsi="Tahoma" w:cs="Tahoma"/>
          <w:sz w:val="18"/>
          <w:szCs w:val="18"/>
        </w:rPr>
        <w:t xml:space="preserve">В случае нарушения любой из Сторон своих обязательств по договору присоединения, другая </w:t>
      </w:r>
      <w:r w:rsidRPr="005C6EE6">
        <w:rPr>
          <w:rFonts w:ascii="Tahoma" w:hAnsi="Tahoma" w:cs="Tahoma"/>
          <w:sz w:val="18"/>
          <w:szCs w:val="18"/>
          <w:lang w:val="en-US"/>
        </w:rPr>
        <w:t>C</w:t>
      </w:r>
      <w:r w:rsidRPr="005C6EE6">
        <w:rPr>
          <w:rFonts w:ascii="Tahoma" w:hAnsi="Tahoma" w:cs="Tahoma"/>
          <w:sz w:val="18"/>
          <w:szCs w:val="18"/>
        </w:rPr>
        <w:t xml:space="preserve">торона освобождается от ответственности за убытки, которые могут возникнуть из-за такого нарушения для Стороны-нарушителя. </w:t>
      </w:r>
    </w:p>
    <w:p w:rsidR="00AB23C6" w:rsidRPr="005C6EE6" w:rsidRDefault="00AB23C6" w:rsidP="00AB23C6">
      <w:pPr>
        <w:numPr>
          <w:ilvl w:val="1"/>
          <w:numId w:val="54"/>
        </w:numPr>
        <w:shd w:val="clear" w:color="auto" w:fill="FFFFFF"/>
        <w:ind w:left="0" w:firstLine="710"/>
        <w:jc w:val="both"/>
        <w:rPr>
          <w:rFonts w:ascii="Tahoma" w:hAnsi="Tahoma" w:cs="Tahoma"/>
          <w:sz w:val="18"/>
          <w:szCs w:val="18"/>
        </w:rPr>
      </w:pPr>
      <w:r w:rsidRPr="005C6EE6">
        <w:rPr>
          <w:rFonts w:ascii="Tahoma" w:hAnsi="Tahoma" w:cs="Tahoma"/>
          <w:sz w:val="18"/>
          <w:szCs w:val="18"/>
        </w:rPr>
        <w:t xml:space="preserve">Стороны освобождаются от ответственности за неисполнение или ненадлежащее исполнение обязательств по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Сторона не могла ни предвидеть, ни предотвратить разумными мерами (форс-мажор). </w:t>
      </w:r>
    </w:p>
    <w:p w:rsidR="00AB23C6" w:rsidRPr="005C6EE6" w:rsidRDefault="00AB23C6" w:rsidP="00AB23C6">
      <w:pPr>
        <w:numPr>
          <w:ilvl w:val="2"/>
          <w:numId w:val="54"/>
        </w:numPr>
        <w:shd w:val="clear" w:color="auto" w:fill="FFFFFF"/>
        <w:ind w:left="0" w:firstLine="709"/>
        <w:jc w:val="both"/>
        <w:rPr>
          <w:rFonts w:ascii="Tahoma" w:hAnsi="Tahoma" w:cs="Tahoma"/>
          <w:sz w:val="18"/>
          <w:szCs w:val="18"/>
        </w:rPr>
      </w:pPr>
      <w:r w:rsidRPr="005C6EE6">
        <w:rPr>
          <w:rFonts w:ascii="Tahoma" w:hAnsi="Tahoma" w:cs="Tahoma"/>
          <w:sz w:val="18"/>
          <w:szCs w:val="18"/>
        </w:rPr>
        <w:t>О наступлении и прекращении форс-мажорных обстоятельств Сторона, не выполняющая обязательства в силу этих обстоятельств, обязана в течение десяти дней письменно известить другие стороны Договора о приеме Платежей. Оператор по приему Платежей, получивший такое уведомление от одной из Сторон Правил, обязуется уведомить другие Стороны путем размещения информации на Сайте Системы.</w:t>
      </w:r>
    </w:p>
    <w:p w:rsidR="00AB23C6" w:rsidRPr="005C6EE6" w:rsidRDefault="00AB23C6" w:rsidP="00AB23C6">
      <w:pPr>
        <w:numPr>
          <w:ilvl w:val="2"/>
          <w:numId w:val="54"/>
        </w:numPr>
        <w:shd w:val="clear" w:color="auto" w:fill="FFFFFF"/>
        <w:ind w:left="0" w:firstLine="710"/>
        <w:jc w:val="both"/>
        <w:rPr>
          <w:rFonts w:ascii="Tahoma" w:hAnsi="Tahoma" w:cs="Tahoma"/>
          <w:sz w:val="18"/>
          <w:szCs w:val="18"/>
        </w:rPr>
      </w:pPr>
      <w:r w:rsidRPr="005C6EE6">
        <w:rPr>
          <w:rFonts w:ascii="Tahoma" w:hAnsi="Tahoma" w:cs="Tahoma"/>
          <w:sz w:val="18"/>
          <w:szCs w:val="18"/>
        </w:rPr>
        <w:t>Доказательством наличия и продолжительности форс-мажорных обстоятельств могут служить документы, выдаваемые компетентными органами Российской Федерации.</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Субагент, Расчетный банк и Оператор по приему Платежей не несут ответственности по обязательствам Поставщика перед Клиентами, возникающим в процессе и в связи с оказанием Услуг. В случае, если по вине Поставщика</w:t>
      </w:r>
      <w:r w:rsidRPr="005C6EE6">
        <w:rPr>
          <w:rFonts w:ascii="Tahoma" w:hAnsi="Tahoma" w:cs="Tahoma"/>
          <w:b/>
          <w:sz w:val="18"/>
          <w:szCs w:val="18"/>
        </w:rPr>
        <w:t xml:space="preserve"> </w:t>
      </w:r>
      <w:r w:rsidRPr="005C6EE6">
        <w:rPr>
          <w:rFonts w:ascii="Tahoma" w:hAnsi="Tahoma" w:cs="Tahoma"/>
          <w:sz w:val="18"/>
          <w:szCs w:val="18"/>
        </w:rPr>
        <w:t>принятый Платеж не будет отражен в Лицевом счете Клиента в соответствии с п.</w:t>
      </w:r>
      <w:r w:rsidRPr="005C6EE6">
        <w:rPr>
          <w:rFonts w:ascii="Tahoma" w:hAnsi="Tahoma" w:cs="Tahoma"/>
          <w:sz w:val="18"/>
          <w:szCs w:val="18"/>
        </w:rPr>
        <w:fldChar w:fldCharType="begin"/>
      </w:r>
      <w:r w:rsidRPr="005C6EE6">
        <w:rPr>
          <w:rFonts w:ascii="Tahoma" w:hAnsi="Tahoma" w:cs="Tahoma"/>
          <w:sz w:val="18"/>
          <w:szCs w:val="18"/>
        </w:rPr>
        <w:instrText xml:space="preserve"> REF _Ref280178544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5.2</w:t>
      </w:r>
      <w:r w:rsidRPr="005C6EE6">
        <w:rPr>
          <w:rFonts w:ascii="Tahoma" w:hAnsi="Tahoma" w:cs="Tahoma"/>
          <w:sz w:val="18"/>
          <w:szCs w:val="18"/>
        </w:rPr>
        <w:fldChar w:fldCharType="end"/>
      </w:r>
      <w:r w:rsidRPr="005C6EE6">
        <w:rPr>
          <w:rFonts w:ascii="Tahoma" w:hAnsi="Tahoma" w:cs="Tahoma"/>
          <w:sz w:val="18"/>
          <w:szCs w:val="18"/>
        </w:rPr>
        <w:t xml:space="preserve">. Правил, что явится поводом для претензии Плательщика к Субагенту, Расчетному банку или Оператору по приему Платежей, Оператор по приему Платежей или Расчетный банк вправе требовать от Поставщика уплаты штрафа в размере принятого, но не отраженного в Лицевом счете Клиента Платежа.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bookmarkStart w:id="131" w:name="_Ref279575065"/>
      <w:r w:rsidRPr="005C6EE6">
        <w:rPr>
          <w:rFonts w:ascii="Tahoma" w:hAnsi="Tahoma" w:cs="Tahoma"/>
          <w:sz w:val="18"/>
          <w:szCs w:val="18"/>
        </w:rPr>
        <w:t xml:space="preserve">Субагент самостоятельно и за собственный счет разрешает спорные ситуации с Плательщиками, связанные с непрохождением Платежа в Системе в связи с неисправностью Терминала Субагента, отсутствием обеспечения, предусмотренного п. </w:t>
      </w:r>
      <w:r w:rsidRPr="005C6EE6">
        <w:rPr>
          <w:rFonts w:ascii="Tahoma" w:hAnsi="Tahoma" w:cs="Tahoma"/>
          <w:sz w:val="18"/>
          <w:szCs w:val="18"/>
        </w:rPr>
        <w:fldChar w:fldCharType="begin"/>
      </w:r>
      <w:r w:rsidRPr="005C6EE6">
        <w:rPr>
          <w:rFonts w:ascii="Tahoma" w:hAnsi="Tahoma" w:cs="Tahoma"/>
          <w:sz w:val="18"/>
          <w:szCs w:val="18"/>
        </w:rPr>
        <w:instrText xml:space="preserve"> REF _Ref280178611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6.10.1</w:t>
      </w:r>
      <w:r w:rsidRPr="005C6EE6">
        <w:rPr>
          <w:rFonts w:ascii="Tahoma" w:hAnsi="Tahoma" w:cs="Tahoma"/>
          <w:sz w:val="18"/>
          <w:szCs w:val="18"/>
        </w:rPr>
        <w:fldChar w:fldCharType="end"/>
      </w:r>
      <w:r w:rsidRPr="005C6EE6">
        <w:rPr>
          <w:rFonts w:ascii="Tahoma" w:hAnsi="Tahoma" w:cs="Tahoma"/>
          <w:sz w:val="18"/>
          <w:szCs w:val="18"/>
        </w:rPr>
        <w:t>. и п.</w:t>
      </w:r>
      <w:r w:rsidRPr="005C6EE6">
        <w:rPr>
          <w:rFonts w:ascii="Tahoma" w:hAnsi="Tahoma" w:cs="Tahoma"/>
          <w:sz w:val="18"/>
          <w:szCs w:val="18"/>
        </w:rPr>
        <w:fldChar w:fldCharType="begin"/>
      </w:r>
      <w:r w:rsidRPr="005C6EE6">
        <w:rPr>
          <w:rFonts w:ascii="Tahoma" w:hAnsi="Tahoma" w:cs="Tahoma"/>
          <w:sz w:val="18"/>
          <w:szCs w:val="18"/>
        </w:rPr>
        <w:instrText xml:space="preserve"> REF _Ref310501452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6.10.4.2</w:t>
      </w:r>
      <w:r w:rsidRPr="005C6EE6">
        <w:rPr>
          <w:rFonts w:ascii="Tahoma" w:hAnsi="Tahoma" w:cs="Tahoma"/>
          <w:sz w:val="18"/>
          <w:szCs w:val="18"/>
        </w:rPr>
        <w:fldChar w:fldCharType="end"/>
      </w:r>
      <w:r w:rsidRPr="005C6EE6">
        <w:rPr>
          <w:rFonts w:ascii="Tahoma" w:hAnsi="Tahoma" w:cs="Tahoma"/>
          <w:sz w:val="18"/>
          <w:szCs w:val="18"/>
        </w:rPr>
        <w:t>. Правил, а также иными причинами, вызванными виновными действиями/бездействием Субагента.</w:t>
      </w:r>
      <w:bookmarkEnd w:id="131"/>
      <w:r w:rsidRPr="005C6EE6">
        <w:rPr>
          <w:rFonts w:ascii="Tahoma" w:hAnsi="Tahoma" w:cs="Tahoma"/>
          <w:sz w:val="18"/>
          <w:szCs w:val="18"/>
        </w:rPr>
        <w:t xml:space="preserve">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bookmarkStart w:id="132" w:name="_Ref279575086"/>
      <w:r w:rsidRPr="005C6EE6">
        <w:rPr>
          <w:rFonts w:ascii="Tahoma" w:hAnsi="Tahoma" w:cs="Tahoma"/>
          <w:sz w:val="18"/>
          <w:szCs w:val="18"/>
        </w:rPr>
        <w:t>В случае обращения Плательщика и/или Поставщика</w:t>
      </w:r>
      <w:r w:rsidRPr="005C6EE6" w:rsidDel="006D5D7C">
        <w:rPr>
          <w:rFonts w:ascii="Tahoma" w:hAnsi="Tahoma" w:cs="Tahoma"/>
          <w:sz w:val="18"/>
          <w:szCs w:val="18"/>
        </w:rPr>
        <w:t xml:space="preserve"> </w:t>
      </w:r>
      <w:r w:rsidRPr="005C6EE6">
        <w:rPr>
          <w:rFonts w:ascii="Tahoma" w:hAnsi="Tahoma" w:cs="Tahoma"/>
          <w:sz w:val="18"/>
          <w:szCs w:val="18"/>
        </w:rPr>
        <w:t>к Оператору по приему Платежей или Расчетному банку за разрешением спорной ситуации, указанной в п.</w:t>
      </w:r>
      <w:r w:rsidRPr="005C6EE6">
        <w:rPr>
          <w:rFonts w:ascii="Tahoma" w:hAnsi="Tahoma" w:cs="Tahoma"/>
          <w:sz w:val="18"/>
          <w:szCs w:val="18"/>
        </w:rPr>
        <w:fldChar w:fldCharType="begin"/>
      </w:r>
      <w:r w:rsidRPr="005C6EE6">
        <w:rPr>
          <w:rFonts w:ascii="Tahoma" w:hAnsi="Tahoma" w:cs="Tahoma"/>
          <w:sz w:val="18"/>
          <w:szCs w:val="18"/>
        </w:rPr>
        <w:instrText xml:space="preserve"> REF _Ref279575065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13.4</w:t>
      </w:r>
      <w:r w:rsidRPr="005C6EE6">
        <w:rPr>
          <w:rFonts w:ascii="Tahoma" w:hAnsi="Tahoma" w:cs="Tahoma"/>
          <w:sz w:val="18"/>
          <w:szCs w:val="18"/>
        </w:rPr>
        <w:fldChar w:fldCharType="end"/>
      </w:r>
      <w:r w:rsidRPr="005C6EE6">
        <w:rPr>
          <w:rFonts w:ascii="Tahoma" w:hAnsi="Tahoma" w:cs="Tahoma"/>
          <w:sz w:val="18"/>
          <w:szCs w:val="18"/>
        </w:rPr>
        <w:t>. Правил, Оператор по приему Платежей вправе требовать от Субагента уплаты штрафа в размере, рассчитываемом как сумма двойного размера непрошедшего Платежа и 10000 (Десять тысяч) рублей, а также возмещения убытков сверх неустойки.</w:t>
      </w:r>
      <w:bookmarkEnd w:id="132"/>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В случае несообщения либо заведомо ложного сообщения Субагентом,</w:t>
      </w:r>
      <w:r w:rsidRPr="005C6EE6">
        <w:rPr>
          <w:rFonts w:ascii="Tahoma" w:hAnsi="Tahoma" w:cs="Tahoma"/>
          <w:bCs/>
          <w:iCs/>
          <w:sz w:val="18"/>
          <w:szCs w:val="18"/>
        </w:rPr>
        <w:t xml:space="preserve"> Кредитной организацией</w:t>
      </w:r>
      <w:r w:rsidRPr="005C6EE6">
        <w:rPr>
          <w:rFonts w:ascii="Tahoma" w:hAnsi="Tahoma" w:cs="Tahoma"/>
          <w:sz w:val="18"/>
          <w:szCs w:val="18"/>
        </w:rPr>
        <w:t xml:space="preserve"> Оператору по приему Платежей сведений о Территории Платежного субагента, Территории Кредитной организации соответственно, Оператор по приему Платежей вправе требовать уплаты Субагентом</w:t>
      </w:r>
      <w:r w:rsidRPr="005C6EE6">
        <w:rPr>
          <w:rFonts w:ascii="Tahoma" w:hAnsi="Tahoma" w:cs="Tahoma"/>
          <w:bCs/>
          <w:iCs/>
          <w:sz w:val="18"/>
          <w:szCs w:val="18"/>
        </w:rPr>
        <w:t xml:space="preserve">, Кредитной организацией соответственно </w:t>
      </w:r>
      <w:r w:rsidRPr="005C6EE6">
        <w:rPr>
          <w:rFonts w:ascii="Tahoma" w:hAnsi="Tahoma" w:cs="Tahoma"/>
          <w:sz w:val="18"/>
          <w:szCs w:val="18"/>
        </w:rPr>
        <w:t>штрафа в размере до 30000 (Тридцать тысяч) рублей за каждое нарушение.</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bookmarkStart w:id="133" w:name="_Ref323214885"/>
      <w:r w:rsidRPr="005C6EE6">
        <w:rPr>
          <w:rFonts w:ascii="Tahoma" w:hAnsi="Tahoma" w:cs="Tahoma"/>
          <w:sz w:val="18"/>
          <w:szCs w:val="18"/>
        </w:rPr>
        <w:t>В случае взимания Субагент</w:t>
      </w:r>
      <w:r w:rsidRPr="005C6EE6">
        <w:rPr>
          <w:rFonts w:ascii="Tahoma" w:hAnsi="Tahoma" w:cs="Tahoma"/>
          <w:bCs/>
          <w:iCs/>
          <w:sz w:val="18"/>
          <w:szCs w:val="18"/>
        </w:rPr>
        <w:t xml:space="preserve">ом </w:t>
      </w:r>
      <w:r w:rsidRPr="005C6EE6">
        <w:rPr>
          <w:rFonts w:ascii="Tahoma" w:hAnsi="Tahoma" w:cs="Tahoma"/>
          <w:sz w:val="18"/>
          <w:szCs w:val="18"/>
        </w:rPr>
        <w:t>с Плательщика при приеме Платежа, Дополнительного вознаграждения либо каких-то иных дополнительных сборов или предложения Плательщику дополнительных платных услуг в качестве условия приема Платежей за услуги Поставщика, в отношении которого отсутствует разрешение на совершение подобных действий, Поставщик вправе требовать от Оператора по приему Платежей уплаты штрафа в размере 3 000 (Три тысячи) рублей за каждое нарушение. Убытки, понесенные Оператором по приему Платежей в связи с взысканием Поставщиком указанного штрафа, подлежат возмещению Субагентом по требованию Оператора по приему Платежей.</w:t>
      </w:r>
      <w:bookmarkEnd w:id="133"/>
      <w:r w:rsidRPr="005C6EE6">
        <w:rPr>
          <w:rFonts w:ascii="Tahoma" w:hAnsi="Tahoma" w:cs="Tahoma"/>
          <w:sz w:val="18"/>
          <w:szCs w:val="18"/>
        </w:rPr>
        <w:t xml:space="preserve"> </w:t>
      </w:r>
    </w:p>
    <w:p w:rsidR="00AB23C6" w:rsidRPr="005C6EE6" w:rsidRDefault="00AB23C6" w:rsidP="00AB23C6">
      <w:pPr>
        <w:shd w:val="clear" w:color="auto" w:fill="FFFFFF"/>
        <w:tabs>
          <w:tab w:val="left" w:pos="0"/>
        </w:tabs>
        <w:jc w:val="both"/>
        <w:rPr>
          <w:rFonts w:ascii="Tahoma" w:hAnsi="Tahoma" w:cs="Tahoma"/>
          <w:sz w:val="18"/>
          <w:szCs w:val="18"/>
        </w:rPr>
      </w:pPr>
      <w:r w:rsidRPr="005C6EE6">
        <w:rPr>
          <w:rFonts w:ascii="Tahoma" w:hAnsi="Tahoma" w:cs="Tahoma"/>
          <w:sz w:val="18"/>
          <w:szCs w:val="18"/>
        </w:rPr>
        <w:tab/>
        <w:t xml:space="preserve">Субагент, взимающий с Плательщика при приеме Платежа Дополнительное вознаграждение либо какие-то иные дополнительные сборы или предлагающий  Плательщику дополнительные платные услуги в качестве условия приема Платежей за услуги Поставщика, в отношении которого Оператором по приему Платежей или Расчетным банком установлен запрет или ограничения на подобные действия  (Приложение № 2 к Правилам), обязан по требованию Оператора по приему Платежей уплатить штраф в размере 10 000 (Десять тысяч) рублей за каждый Платеж, принятый с нарушением указанного запрета или ограничения, за исключением нарушений в отношении Поставщиков/Предоплаченной </w:t>
      </w:r>
      <w:r w:rsidRPr="005C6EE6">
        <w:rPr>
          <w:rFonts w:ascii="Tahoma" w:hAnsi="Tahoma" w:cs="Tahoma"/>
          <w:sz w:val="18"/>
          <w:szCs w:val="18"/>
        </w:rPr>
        <w:lastRenderedPageBreak/>
        <w:t>карты с соответствующей Опцией, по которым установлена специальная ответственность п.</w:t>
      </w:r>
      <w:r w:rsidRPr="005C6EE6">
        <w:rPr>
          <w:rFonts w:ascii="Tahoma" w:hAnsi="Tahoma" w:cs="Tahoma"/>
          <w:sz w:val="18"/>
          <w:szCs w:val="18"/>
        </w:rPr>
        <w:fldChar w:fldCharType="begin"/>
      </w:r>
      <w:r w:rsidRPr="005C6EE6">
        <w:rPr>
          <w:rFonts w:ascii="Tahoma" w:hAnsi="Tahoma" w:cs="Tahoma"/>
          <w:sz w:val="18"/>
          <w:szCs w:val="18"/>
        </w:rPr>
        <w:instrText xml:space="preserve"> REF _Ref300229809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13.35</w:t>
      </w:r>
      <w:r w:rsidRPr="005C6EE6">
        <w:rPr>
          <w:rFonts w:ascii="Tahoma" w:hAnsi="Tahoma" w:cs="Tahoma"/>
          <w:sz w:val="18"/>
          <w:szCs w:val="18"/>
        </w:rPr>
        <w:fldChar w:fldCharType="end"/>
      </w:r>
      <w:r w:rsidRPr="005C6EE6">
        <w:rPr>
          <w:rFonts w:ascii="Tahoma" w:hAnsi="Tahoma" w:cs="Tahoma"/>
          <w:sz w:val="18"/>
          <w:szCs w:val="18"/>
        </w:rPr>
        <w:t>. Правил, а также Поставщиков, вознаграждение за прием Платежей в пользу которых зависит от факта взимания/невзимания Субагентом</w:t>
      </w:r>
      <w:r w:rsidRPr="005C6EE6">
        <w:rPr>
          <w:rFonts w:ascii="Tahoma" w:hAnsi="Tahoma" w:cs="Tahoma"/>
          <w:bCs/>
          <w:iCs/>
          <w:sz w:val="18"/>
          <w:szCs w:val="18"/>
        </w:rPr>
        <w:t xml:space="preserve"> </w:t>
      </w:r>
      <w:r w:rsidRPr="005C6EE6">
        <w:rPr>
          <w:rFonts w:ascii="Tahoma" w:hAnsi="Tahoma" w:cs="Tahoma"/>
          <w:sz w:val="18"/>
          <w:szCs w:val="18"/>
        </w:rPr>
        <w:t xml:space="preserve">Дополнительного вознаграждения, в отношении последних штраф составляет 30 000 (Тридцать тысяч) рублей за каждое нарушение. Убытки возмещаются Субагентом Оператору по приему Платежей сверх неустойки. </w:t>
      </w:r>
    </w:p>
    <w:p w:rsidR="00AB23C6" w:rsidRPr="005C6EE6" w:rsidRDefault="00AB23C6" w:rsidP="00AB23C6">
      <w:pPr>
        <w:shd w:val="clear" w:color="auto" w:fill="FFFFFF"/>
        <w:tabs>
          <w:tab w:val="left" w:pos="0"/>
        </w:tabs>
        <w:ind w:firstLine="709"/>
        <w:jc w:val="both"/>
        <w:rPr>
          <w:rFonts w:ascii="Tahoma" w:hAnsi="Tahoma" w:cs="Tahoma"/>
          <w:sz w:val="18"/>
          <w:szCs w:val="18"/>
        </w:rPr>
      </w:pPr>
      <w:r w:rsidRPr="005C6EE6">
        <w:rPr>
          <w:rFonts w:ascii="Tahoma" w:hAnsi="Tahoma" w:cs="Tahoma"/>
          <w:sz w:val="18"/>
          <w:szCs w:val="18"/>
        </w:rPr>
        <w:t>Кредитная организация, взимающая с Плательщика при приеме денежных средств с целью внесения Аванса и формировании Заявки Дополнительное вознаграждение либо какие-то иные дополнительные сборы или предлагающая Плательщику дополнительные платные услуги в качестве условия формирования Заявки в пользу Поставщика, в отношении которого не представлено разрешение на совершение подобных действий, или Оператором по приему Платежей или Расчетным банком установлен запрет или ограничения на подобные действия  (Приложение № 2 к Правилам), обязана по требованию Оператора по приему Платежей уплатить штраф в размере 10 000 (Десять тысяч) рублей за каждый Платеж, принятый с нарушением указанного запрета или ограничения, за исключением нарушений в отношении Поставщиков, по которым установлена специальная ответственность п.</w:t>
      </w:r>
      <w:r w:rsidRPr="005C6EE6">
        <w:rPr>
          <w:rFonts w:ascii="Tahoma" w:hAnsi="Tahoma" w:cs="Tahoma"/>
          <w:sz w:val="18"/>
          <w:szCs w:val="18"/>
        </w:rPr>
        <w:fldChar w:fldCharType="begin"/>
      </w:r>
      <w:r w:rsidRPr="005C6EE6">
        <w:rPr>
          <w:rFonts w:ascii="Tahoma" w:hAnsi="Tahoma" w:cs="Tahoma"/>
          <w:sz w:val="18"/>
          <w:szCs w:val="18"/>
        </w:rPr>
        <w:instrText xml:space="preserve"> REF _Ref300229809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13.35</w:t>
      </w:r>
      <w:r w:rsidRPr="005C6EE6">
        <w:rPr>
          <w:rFonts w:ascii="Tahoma" w:hAnsi="Tahoma" w:cs="Tahoma"/>
          <w:sz w:val="18"/>
          <w:szCs w:val="18"/>
        </w:rPr>
        <w:fldChar w:fldCharType="end"/>
      </w:r>
      <w:r w:rsidRPr="005C6EE6">
        <w:rPr>
          <w:rFonts w:ascii="Tahoma" w:hAnsi="Tahoma" w:cs="Tahoma"/>
          <w:sz w:val="18"/>
          <w:szCs w:val="18"/>
        </w:rPr>
        <w:t>. Правил, а также Поставщиков, вознаграждение за передачу данных о сформированных Заявках в пользу которых зависит от факта взимания/невзимания Кредитной организацией Дополнительного вознаграждения, в отношении таких Поставщиков штраф составляет 30 000 (Тридцать тысяч) рублей за каждое нарушение. Убытки возмещаются Кредитной организацией Оператору по приему Платежей сверх неустойки.</w:t>
      </w:r>
    </w:p>
    <w:p w:rsidR="00AB23C6" w:rsidRPr="005C6EE6" w:rsidRDefault="00AB23C6" w:rsidP="00AB23C6">
      <w:pPr>
        <w:numPr>
          <w:ilvl w:val="1"/>
          <w:numId w:val="54"/>
        </w:numPr>
        <w:shd w:val="clear" w:color="auto" w:fill="FFFFFF"/>
        <w:tabs>
          <w:tab w:val="left" w:pos="0"/>
        </w:tabs>
        <w:ind w:left="0" w:firstLine="710"/>
        <w:jc w:val="both"/>
        <w:rPr>
          <w:rFonts w:ascii="Tahoma" w:hAnsi="Tahoma" w:cs="Tahoma"/>
          <w:sz w:val="18"/>
          <w:szCs w:val="18"/>
        </w:rPr>
      </w:pPr>
      <w:r w:rsidRPr="005C6EE6">
        <w:rPr>
          <w:rFonts w:ascii="Tahoma" w:hAnsi="Tahoma" w:cs="Tahoma"/>
          <w:sz w:val="18"/>
          <w:szCs w:val="18"/>
        </w:rPr>
        <w:t>Согласно п.</w:t>
      </w:r>
      <w:r w:rsidRPr="005C6EE6">
        <w:rPr>
          <w:rFonts w:ascii="Tahoma" w:hAnsi="Tahoma" w:cs="Tahoma"/>
          <w:sz w:val="18"/>
          <w:szCs w:val="18"/>
        </w:rPr>
        <w:fldChar w:fldCharType="begin"/>
      </w:r>
      <w:r w:rsidRPr="005C6EE6">
        <w:rPr>
          <w:rFonts w:ascii="Tahoma" w:hAnsi="Tahoma" w:cs="Tahoma"/>
          <w:sz w:val="18"/>
          <w:szCs w:val="18"/>
        </w:rPr>
        <w:instrText xml:space="preserve"> REF _Ref362602495 \r \h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6.20</w:t>
      </w:r>
      <w:r w:rsidRPr="005C6EE6">
        <w:rPr>
          <w:rFonts w:ascii="Tahoma" w:hAnsi="Tahoma" w:cs="Tahoma"/>
          <w:sz w:val="18"/>
          <w:szCs w:val="18"/>
        </w:rPr>
        <w:fldChar w:fldCharType="end"/>
      </w:r>
      <w:r w:rsidRPr="005C6EE6">
        <w:rPr>
          <w:rFonts w:ascii="Tahoma" w:hAnsi="Tahoma" w:cs="Tahoma"/>
          <w:sz w:val="18"/>
          <w:szCs w:val="18"/>
        </w:rPr>
        <w:t xml:space="preserve"> Правил за нарушение Субагентом</w:t>
      </w:r>
      <w:r w:rsidRPr="005C6EE6">
        <w:rPr>
          <w:rFonts w:ascii="Tahoma" w:hAnsi="Tahoma" w:cs="Tahoma"/>
          <w:bCs/>
          <w:iCs/>
          <w:sz w:val="18"/>
          <w:szCs w:val="18"/>
        </w:rPr>
        <w:t xml:space="preserve"> </w:t>
      </w:r>
      <w:r w:rsidRPr="005C6EE6">
        <w:rPr>
          <w:rFonts w:ascii="Tahoma" w:hAnsi="Tahoma" w:cs="Tahoma"/>
          <w:sz w:val="18"/>
          <w:szCs w:val="18"/>
        </w:rPr>
        <w:t>этики делового общения, а также в случае использования Платежным субагентом методов недобросовестной конкуренции, Оператор по приему Платежей вправе требовать у Субагента уплаты штрафа в размере 60000 (Шестьдесят тысяч) рублей за каждое нарушение, а также взыскать документально подтвержденные убытки, понесенные другими Субагентами</w:t>
      </w:r>
      <w:r w:rsidRPr="005C6EE6">
        <w:rPr>
          <w:rFonts w:ascii="Tahoma" w:hAnsi="Tahoma" w:cs="Tahoma"/>
          <w:bCs/>
          <w:iCs/>
          <w:sz w:val="18"/>
          <w:szCs w:val="18"/>
        </w:rPr>
        <w:t xml:space="preserve"> </w:t>
      </w:r>
      <w:r w:rsidRPr="005C6EE6">
        <w:rPr>
          <w:rFonts w:ascii="Tahoma" w:hAnsi="Tahoma" w:cs="Tahoma"/>
          <w:sz w:val="18"/>
          <w:szCs w:val="18"/>
        </w:rPr>
        <w:t>в результате неправомерных действий Субагента. Сумма убытков перечисляется нарушившим обязательства Субагентом</w:t>
      </w:r>
      <w:r w:rsidRPr="005C6EE6">
        <w:rPr>
          <w:rFonts w:ascii="Tahoma" w:hAnsi="Tahoma" w:cs="Tahoma"/>
          <w:bCs/>
          <w:iCs/>
          <w:sz w:val="18"/>
          <w:szCs w:val="18"/>
        </w:rPr>
        <w:t xml:space="preserve"> </w:t>
      </w:r>
      <w:r w:rsidRPr="005C6EE6">
        <w:rPr>
          <w:rFonts w:ascii="Tahoma" w:hAnsi="Tahoma" w:cs="Tahoma"/>
          <w:sz w:val="18"/>
          <w:szCs w:val="18"/>
        </w:rPr>
        <w:t>Оператору по приему Платежей сверх указанной выше неустойки.</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За нарушение сроков перечисления суммы принятых Платежей Поставщику по вине Оператора по приему Платежей, Оператор по приему Платежей уплачивает Поставщику неустойку в размере 0,1% от суммы просроченного Платежа за каждый день просрочки, но не более 10% от подлежащей перечислению суммы.</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За нарушение Поставщиком сроков выплаты вознаграждения Оператору по приему Платежей Поставщик уплачивает Оператору по приему Платежей неустойку в размере 0,1% от суммы подлежащего выплате вознаграждения за каждый день просрочки.</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Оператор по приему Платежей и Расчетный банк не несут ответственности за содержание информации, представленной от имени Субагента</w:t>
      </w:r>
      <w:r w:rsidRPr="005C6EE6">
        <w:rPr>
          <w:rFonts w:ascii="Tahoma" w:hAnsi="Tahoma" w:cs="Tahoma"/>
          <w:bCs/>
          <w:iCs/>
          <w:sz w:val="18"/>
          <w:szCs w:val="18"/>
        </w:rPr>
        <w:t xml:space="preserve"> </w:t>
      </w:r>
      <w:r w:rsidRPr="005C6EE6">
        <w:rPr>
          <w:rFonts w:ascii="Tahoma" w:hAnsi="Tahoma" w:cs="Tahoma"/>
          <w:sz w:val="18"/>
          <w:szCs w:val="18"/>
        </w:rPr>
        <w:t xml:space="preserve">на его Территории Платежного субагента и предоставленной от имени Кредитной организации на Территории Кредитной организации, а также за содержание информации, представленной Поставщиком для размещения в информационных материалах Оператора по приему Платежей и Расчетного банка.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Привлеченный Субагент, Привлеченная кредитная организация не освобождается от ответственности за несвоевременное исполнение либо неисполнение своих обязательств перед Расчетным банком и/или Оператором по приему Платежей в случаях невыполнения Дистрибьютором соответственно каких-либо обязательств в пользу </w:t>
      </w:r>
      <w:r w:rsidRPr="005C6EE6">
        <w:rPr>
          <w:rFonts w:ascii="Tahoma" w:hAnsi="Tahoma" w:cs="Tahoma"/>
          <w:bCs/>
          <w:iCs/>
          <w:sz w:val="18"/>
          <w:szCs w:val="18"/>
        </w:rPr>
        <w:t xml:space="preserve">Привлеченного </w:t>
      </w:r>
      <w:r w:rsidRPr="005C6EE6">
        <w:rPr>
          <w:rFonts w:ascii="Tahoma" w:hAnsi="Tahoma" w:cs="Tahoma"/>
          <w:sz w:val="18"/>
          <w:szCs w:val="18"/>
        </w:rPr>
        <w:t xml:space="preserve">Субагента </w:t>
      </w:r>
      <w:r w:rsidRPr="005C6EE6">
        <w:rPr>
          <w:rFonts w:ascii="Tahoma" w:hAnsi="Tahoma" w:cs="Tahoma"/>
          <w:bCs/>
          <w:iCs/>
          <w:sz w:val="18"/>
          <w:szCs w:val="18"/>
        </w:rPr>
        <w:t>или Привлеченной кредитной организации</w:t>
      </w:r>
      <w:r w:rsidRPr="005C6EE6">
        <w:rPr>
          <w:rFonts w:ascii="Tahoma" w:hAnsi="Tahoma" w:cs="Tahoma"/>
          <w:sz w:val="18"/>
          <w:szCs w:val="18"/>
        </w:rPr>
        <w:t xml:space="preserve">. </w:t>
      </w:r>
    </w:p>
    <w:p w:rsidR="00AB23C6" w:rsidRPr="005C6EE6" w:rsidRDefault="00AB23C6" w:rsidP="00AB23C6">
      <w:pPr>
        <w:numPr>
          <w:ilvl w:val="1"/>
          <w:numId w:val="54"/>
        </w:numPr>
        <w:shd w:val="clear" w:color="auto" w:fill="FFFFFF"/>
        <w:ind w:left="0" w:firstLine="720"/>
        <w:jc w:val="both"/>
        <w:rPr>
          <w:rFonts w:ascii="Tahoma" w:hAnsi="Tahoma" w:cs="Tahoma"/>
          <w:sz w:val="16"/>
          <w:szCs w:val="16"/>
        </w:rPr>
      </w:pPr>
      <w:r w:rsidRPr="005C6EE6">
        <w:rPr>
          <w:rFonts w:ascii="Tahoma" w:hAnsi="Tahoma" w:cs="Tahoma"/>
          <w:sz w:val="18"/>
          <w:szCs w:val="18"/>
        </w:rPr>
        <w:t>Дистрибьютор, не исполнивший обязательства перед Оператором по приему Платежей несет ответственность, установленную договором, заключенным им с Оператором по приему Платежей.</w:t>
      </w:r>
    </w:p>
    <w:p w:rsidR="00AB23C6" w:rsidRPr="005C6EE6" w:rsidRDefault="00AB23C6" w:rsidP="00AB23C6">
      <w:pPr>
        <w:numPr>
          <w:ilvl w:val="1"/>
          <w:numId w:val="54"/>
        </w:numPr>
        <w:shd w:val="clear" w:color="auto" w:fill="FFFFFF"/>
        <w:ind w:left="0" w:firstLine="720"/>
        <w:jc w:val="both"/>
        <w:rPr>
          <w:rFonts w:ascii="Tahoma" w:hAnsi="Tahoma" w:cs="Tahoma"/>
          <w:sz w:val="16"/>
          <w:szCs w:val="16"/>
        </w:rPr>
      </w:pPr>
      <w:r w:rsidRPr="005C6EE6">
        <w:rPr>
          <w:rFonts w:ascii="Tahoma" w:hAnsi="Tahoma" w:cs="Tahoma"/>
          <w:sz w:val="18"/>
          <w:szCs w:val="18"/>
        </w:rPr>
        <w:t>Субагент, в нарушение действующего законодательства не исполнивший обязательства, указанные в п.</w:t>
      </w:r>
      <w:r w:rsidRPr="005C6EE6">
        <w:rPr>
          <w:rFonts w:ascii="Tahoma" w:hAnsi="Tahoma" w:cs="Tahoma"/>
          <w:sz w:val="18"/>
          <w:szCs w:val="18"/>
        </w:rPr>
        <w:fldChar w:fldCharType="begin"/>
      </w:r>
      <w:r w:rsidRPr="005C6EE6">
        <w:rPr>
          <w:rFonts w:ascii="Tahoma" w:hAnsi="Tahoma" w:cs="Tahoma"/>
          <w:sz w:val="18"/>
          <w:szCs w:val="18"/>
        </w:rPr>
        <w:instrText xml:space="preserve"> REF _Ref280182619 \r \h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6.26</w:t>
      </w:r>
      <w:r w:rsidRPr="005C6EE6">
        <w:rPr>
          <w:rFonts w:ascii="Tahoma" w:hAnsi="Tahoma" w:cs="Tahoma"/>
          <w:sz w:val="18"/>
          <w:szCs w:val="18"/>
        </w:rPr>
        <w:fldChar w:fldCharType="end"/>
      </w:r>
      <w:r w:rsidRPr="005C6EE6">
        <w:rPr>
          <w:rFonts w:ascii="Tahoma" w:hAnsi="Tahoma" w:cs="Tahoma"/>
          <w:sz w:val="18"/>
          <w:szCs w:val="18"/>
        </w:rPr>
        <w:t xml:space="preserve"> Правил, несет установленные законом меры ответственности, а также обязуется возместить убытки, возникшие у Оператора по приему Платежей и/или Расчетного банка вследствие действий контролирующих органов, вызванных неисполнением Субагентом указанной обязанности.</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За неисполнение условий размещения на Территории Платежного субагента или Территории Кредитной организации  информации о Поставщиках, в том числе за искажение логотипа или товарного знака, Субагент или Кредитная организация соответственно несет ответственность в виде штрафа 3000 (Три тысячи рублей) за каждое нарушение, за исключением случаев неисполнения условий размещения информации о Поставщиках, в отношении которых установлена специальная ответственность п.</w:t>
      </w:r>
      <w:r w:rsidRPr="005C6EE6">
        <w:rPr>
          <w:rFonts w:ascii="Tahoma" w:hAnsi="Tahoma" w:cs="Tahoma"/>
          <w:sz w:val="18"/>
          <w:szCs w:val="18"/>
        </w:rPr>
        <w:fldChar w:fldCharType="begin"/>
      </w:r>
      <w:r w:rsidRPr="005C6EE6">
        <w:rPr>
          <w:rFonts w:ascii="Tahoma" w:hAnsi="Tahoma" w:cs="Tahoma"/>
          <w:sz w:val="18"/>
          <w:szCs w:val="18"/>
        </w:rPr>
        <w:instrText xml:space="preserve"> REF _Ref300229809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13.35</w:t>
      </w:r>
      <w:r w:rsidRPr="005C6EE6">
        <w:rPr>
          <w:rFonts w:ascii="Tahoma" w:hAnsi="Tahoma" w:cs="Tahoma"/>
          <w:sz w:val="18"/>
          <w:szCs w:val="18"/>
        </w:rPr>
        <w:fldChar w:fldCharType="end"/>
      </w:r>
      <w:r w:rsidRPr="005C6EE6">
        <w:rPr>
          <w:rFonts w:ascii="Tahoma" w:hAnsi="Tahoma" w:cs="Tahoma"/>
          <w:sz w:val="18"/>
          <w:szCs w:val="18"/>
        </w:rPr>
        <w:t>. Правил.</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bookmarkStart w:id="134" w:name="_Ref279575116"/>
      <w:r w:rsidRPr="005C6EE6">
        <w:rPr>
          <w:rFonts w:ascii="Tahoma" w:hAnsi="Tahoma" w:cs="Tahoma"/>
          <w:sz w:val="18"/>
          <w:szCs w:val="18"/>
        </w:rPr>
        <w:t>В случае непогашения задолженности (суммы коммерческого кредита и процентов за пользование им), Оператор по приему Платежей имеет право отказать Субагенту</w:t>
      </w:r>
      <w:r w:rsidRPr="005C6EE6">
        <w:rPr>
          <w:rFonts w:ascii="Tahoma" w:hAnsi="Tahoma" w:cs="Tahoma"/>
          <w:bCs/>
          <w:iCs/>
          <w:sz w:val="18"/>
          <w:szCs w:val="18"/>
        </w:rPr>
        <w:t xml:space="preserve"> </w:t>
      </w:r>
      <w:r w:rsidRPr="005C6EE6">
        <w:rPr>
          <w:rFonts w:ascii="Tahoma" w:hAnsi="Tahoma" w:cs="Tahoma"/>
          <w:sz w:val="18"/>
          <w:szCs w:val="18"/>
        </w:rPr>
        <w:t>в технической возможности принимать Платежи, а Платежный субагент несет ответственность в виде штраф</w:t>
      </w:r>
      <w:r>
        <w:rPr>
          <w:rFonts w:ascii="Tahoma" w:hAnsi="Tahoma" w:cs="Tahoma"/>
          <w:sz w:val="18"/>
          <w:szCs w:val="18"/>
        </w:rPr>
        <w:t>ной неустойки</w:t>
      </w:r>
      <w:r w:rsidRPr="005C6EE6">
        <w:rPr>
          <w:rFonts w:ascii="Tahoma" w:hAnsi="Tahoma" w:cs="Tahoma"/>
          <w:sz w:val="18"/>
          <w:szCs w:val="18"/>
        </w:rPr>
        <w:t xml:space="preserve"> в размере 0,5 (пять десятых) процента в день от суммы задолженности Платежного субагента. </w:t>
      </w:r>
      <w:bookmarkEnd w:id="134"/>
      <w:r>
        <w:rPr>
          <w:rFonts w:ascii="Tahoma" w:hAnsi="Tahoma" w:cs="Tahoma"/>
          <w:sz w:val="18"/>
          <w:szCs w:val="18"/>
        </w:rPr>
        <w:t xml:space="preserve">Начиная с 01 февраля 2014 года, штрафная неустойка, предусмотренная настоящим пунктом Правил, устанавливается  в размере 0,45 (ноль целых сорок пять сотых) процента </w:t>
      </w:r>
      <w:r w:rsidRPr="005C6EE6">
        <w:rPr>
          <w:rFonts w:ascii="Tahoma" w:hAnsi="Tahoma" w:cs="Tahoma"/>
          <w:sz w:val="18"/>
          <w:szCs w:val="18"/>
        </w:rPr>
        <w:t>в день от суммы задолженности Платежного субагента</w:t>
      </w:r>
      <w:r>
        <w:rPr>
          <w:rFonts w:ascii="Tahoma" w:hAnsi="Tahoma" w:cs="Tahoma"/>
          <w:sz w:val="18"/>
          <w:szCs w:val="18"/>
        </w:rPr>
        <w:t xml:space="preserve">. </w:t>
      </w:r>
      <w:r w:rsidRPr="005C6EE6">
        <w:rPr>
          <w:rFonts w:ascii="Tahoma" w:hAnsi="Tahoma" w:cs="Tahoma"/>
          <w:sz w:val="18"/>
          <w:szCs w:val="18"/>
        </w:rPr>
        <w:t>По истечении 20 (Двадцати) дней месяца, следующего за отчетным, непогашенные Субагентом</w:t>
      </w:r>
      <w:r w:rsidRPr="005C6EE6">
        <w:rPr>
          <w:rFonts w:ascii="Tahoma" w:hAnsi="Tahoma" w:cs="Tahoma"/>
          <w:bCs/>
          <w:iCs/>
          <w:sz w:val="18"/>
          <w:szCs w:val="18"/>
        </w:rPr>
        <w:t xml:space="preserve"> </w:t>
      </w:r>
      <w:r w:rsidRPr="005C6EE6">
        <w:rPr>
          <w:rFonts w:ascii="Tahoma" w:hAnsi="Tahoma" w:cs="Tahoma"/>
          <w:sz w:val="18"/>
          <w:szCs w:val="18"/>
        </w:rPr>
        <w:t>в установленный срок суммы коммерческого кредита и суммы процентов за пользование коммерческим кредитом, могут быть вычтены из суммы вознаграждения Субагента</w:t>
      </w:r>
      <w:r w:rsidRPr="005C6EE6">
        <w:rPr>
          <w:rFonts w:ascii="Tahoma" w:hAnsi="Tahoma" w:cs="Tahoma"/>
          <w:bCs/>
          <w:iCs/>
          <w:sz w:val="18"/>
          <w:szCs w:val="18"/>
        </w:rPr>
        <w:t xml:space="preserve"> </w:t>
      </w:r>
      <w:r w:rsidRPr="005C6EE6">
        <w:rPr>
          <w:rFonts w:ascii="Tahoma" w:hAnsi="Tahoma" w:cs="Tahoma"/>
          <w:sz w:val="18"/>
          <w:szCs w:val="18"/>
        </w:rPr>
        <w:t>в порядке, предусмотренном в п.</w:t>
      </w:r>
      <w:r w:rsidRPr="005C6EE6">
        <w:rPr>
          <w:rFonts w:ascii="Tahoma" w:hAnsi="Tahoma" w:cs="Tahoma"/>
          <w:sz w:val="18"/>
          <w:szCs w:val="18"/>
        </w:rPr>
        <w:fldChar w:fldCharType="begin"/>
      </w:r>
      <w:r w:rsidRPr="005C6EE6">
        <w:rPr>
          <w:rFonts w:ascii="Tahoma" w:hAnsi="Tahoma" w:cs="Tahoma"/>
          <w:sz w:val="18"/>
          <w:szCs w:val="18"/>
        </w:rPr>
        <w:instrText xml:space="preserve"> REF _Ref279575396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6.14.6</w:t>
      </w:r>
      <w:r w:rsidRPr="005C6EE6">
        <w:rPr>
          <w:rFonts w:ascii="Tahoma" w:hAnsi="Tahoma" w:cs="Tahoma"/>
          <w:sz w:val="18"/>
          <w:szCs w:val="18"/>
        </w:rPr>
        <w:fldChar w:fldCharType="end"/>
      </w:r>
      <w:r w:rsidRPr="005C6EE6">
        <w:rPr>
          <w:rFonts w:ascii="Tahoma" w:hAnsi="Tahoma" w:cs="Tahoma"/>
          <w:sz w:val="18"/>
          <w:szCs w:val="18"/>
        </w:rPr>
        <w:t xml:space="preserve">. Правил. </w:t>
      </w:r>
      <w:r>
        <w:rPr>
          <w:rFonts w:ascii="Tahoma" w:hAnsi="Tahoma" w:cs="Tahoma"/>
          <w:sz w:val="18"/>
          <w:szCs w:val="18"/>
        </w:rPr>
        <w:t xml:space="preserve">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За нарушение Субагентом</w:t>
      </w:r>
      <w:r w:rsidRPr="005C6EE6">
        <w:rPr>
          <w:rFonts w:ascii="Tahoma" w:hAnsi="Tahoma" w:cs="Tahoma"/>
          <w:bCs/>
          <w:iCs/>
          <w:sz w:val="18"/>
          <w:szCs w:val="18"/>
        </w:rPr>
        <w:t xml:space="preserve"> </w:t>
      </w:r>
      <w:r w:rsidRPr="005C6EE6">
        <w:rPr>
          <w:rFonts w:ascii="Tahoma" w:hAnsi="Tahoma" w:cs="Tahoma"/>
          <w:sz w:val="18"/>
          <w:szCs w:val="18"/>
        </w:rPr>
        <w:t xml:space="preserve">или Кредитной организацией правил использования Программ, установленных в п. </w:t>
      </w:r>
      <w:r w:rsidRPr="005C6EE6">
        <w:rPr>
          <w:rFonts w:ascii="Tahoma" w:hAnsi="Tahoma" w:cs="Tahoma"/>
          <w:sz w:val="18"/>
          <w:szCs w:val="18"/>
        </w:rPr>
        <w:fldChar w:fldCharType="begin"/>
      </w:r>
      <w:r w:rsidRPr="005C6EE6">
        <w:rPr>
          <w:rFonts w:ascii="Tahoma" w:hAnsi="Tahoma" w:cs="Tahoma"/>
          <w:sz w:val="18"/>
          <w:szCs w:val="18"/>
        </w:rPr>
        <w:instrText xml:space="preserve"> REF _Ref280179491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6.17</w:t>
      </w:r>
      <w:r w:rsidRPr="005C6EE6">
        <w:rPr>
          <w:rFonts w:ascii="Tahoma" w:hAnsi="Tahoma" w:cs="Tahoma"/>
          <w:sz w:val="18"/>
          <w:szCs w:val="18"/>
        </w:rPr>
        <w:fldChar w:fldCharType="end"/>
      </w:r>
      <w:r w:rsidRPr="005C6EE6">
        <w:rPr>
          <w:rFonts w:ascii="Tahoma" w:hAnsi="Tahoma" w:cs="Tahoma"/>
          <w:sz w:val="18"/>
          <w:szCs w:val="18"/>
        </w:rPr>
        <w:t>. – для Субагента, п.</w:t>
      </w:r>
      <w:r w:rsidRPr="005C6EE6">
        <w:rPr>
          <w:rFonts w:ascii="Tahoma" w:hAnsi="Tahoma" w:cs="Tahoma"/>
          <w:sz w:val="18"/>
          <w:szCs w:val="18"/>
        </w:rPr>
        <w:fldChar w:fldCharType="begin"/>
      </w:r>
      <w:r w:rsidRPr="005C6EE6">
        <w:rPr>
          <w:rFonts w:ascii="Tahoma" w:hAnsi="Tahoma" w:cs="Tahoma"/>
          <w:sz w:val="18"/>
          <w:szCs w:val="18"/>
        </w:rPr>
        <w:instrText xml:space="preserve"> REF _Ref315775078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8.13</w:t>
      </w:r>
      <w:r w:rsidRPr="005C6EE6">
        <w:rPr>
          <w:rFonts w:ascii="Tahoma" w:hAnsi="Tahoma" w:cs="Tahoma"/>
          <w:sz w:val="18"/>
          <w:szCs w:val="18"/>
        </w:rPr>
        <w:fldChar w:fldCharType="end"/>
      </w:r>
      <w:r w:rsidRPr="005C6EE6">
        <w:rPr>
          <w:rFonts w:ascii="Tahoma" w:hAnsi="Tahoma" w:cs="Tahoma"/>
          <w:sz w:val="18"/>
          <w:szCs w:val="18"/>
        </w:rPr>
        <w:t>. – для Кредитной организации соответственно и/или Приложением №11, Субагент/Кредитная организация несет ответственность в виде штрафа в размере 30000 (Тридцать тысяч) рублей за каждый Терминал/Банкомат, на котором Программы использовалась Субагентом/Кредитной организацией с нарушением указанных условий Правил, наряду с иными мерами ответственности, предусмотренными действующим законодательством. Указанная в настоящем пункте неустойка может взыскиваться Оператором по приему Платежей ежемесячно вплоть до полного устранения Субагентом</w:t>
      </w:r>
      <w:r w:rsidRPr="005C6EE6">
        <w:rPr>
          <w:rFonts w:ascii="Tahoma" w:hAnsi="Tahoma" w:cs="Tahoma"/>
          <w:bCs/>
          <w:iCs/>
          <w:sz w:val="18"/>
          <w:szCs w:val="18"/>
        </w:rPr>
        <w:t xml:space="preserve"> </w:t>
      </w:r>
      <w:r w:rsidRPr="005C6EE6">
        <w:rPr>
          <w:rFonts w:ascii="Tahoma" w:hAnsi="Tahoma" w:cs="Tahoma"/>
          <w:sz w:val="18"/>
          <w:szCs w:val="18"/>
        </w:rPr>
        <w:t>/Кредитной организацией нарушений.</w:t>
      </w:r>
    </w:p>
    <w:p w:rsidR="00AB23C6" w:rsidRPr="005C6EE6" w:rsidRDefault="00AB23C6" w:rsidP="00AB23C6">
      <w:pPr>
        <w:numPr>
          <w:ilvl w:val="2"/>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При реализации Субагентом или Кредитной организацией согласно Приложению 11 прав на изменение Программного обеспечения, Программ, Субагент и Кредитная организация самостоятельно и за собственный счет разрешают спорные ситуации с третьими лицами, чьи права такая реализация нарушает. В случае, если реализации Субагентом или Кредитной организацией согласно Приложению 11 прав на изменение Программного обеспечения, Программ, повлекла претензии третьих лиц к Оператору по приему Платежей, Расчетному банку или иным Участникам Системы о нарушении прав таких третьих лиц, Оператор по приему Платежей вправе требовать от Субагента и Кредитной организации уплаты штрафа в размере 30000 (Тридцать тысяч) рублей, а также возмещения убытков сверх неустойки.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lastRenderedPageBreak/>
        <w:t>Поставщик или Консолидатор, не уведомивший Оператора по приему Платежей о намерении расторгнуть договор в срок, предусмотренный в п.</w:t>
      </w:r>
      <w:r w:rsidRPr="005C6EE6">
        <w:rPr>
          <w:rFonts w:ascii="Tahoma" w:hAnsi="Tahoma" w:cs="Tahoma"/>
          <w:sz w:val="18"/>
          <w:szCs w:val="18"/>
        </w:rPr>
        <w:fldChar w:fldCharType="begin"/>
      </w:r>
      <w:r w:rsidRPr="005C6EE6">
        <w:rPr>
          <w:rFonts w:ascii="Tahoma" w:hAnsi="Tahoma" w:cs="Tahoma"/>
          <w:sz w:val="18"/>
          <w:szCs w:val="18"/>
        </w:rPr>
        <w:instrText xml:space="preserve"> REF _Ref280179512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14.1</w:t>
      </w:r>
      <w:r w:rsidRPr="005C6EE6">
        <w:rPr>
          <w:rFonts w:ascii="Tahoma" w:hAnsi="Tahoma" w:cs="Tahoma"/>
          <w:sz w:val="18"/>
          <w:szCs w:val="18"/>
        </w:rPr>
        <w:fldChar w:fldCharType="end"/>
      </w:r>
      <w:r w:rsidRPr="005C6EE6">
        <w:rPr>
          <w:rFonts w:ascii="Tahoma" w:hAnsi="Tahoma" w:cs="Tahoma"/>
          <w:sz w:val="18"/>
          <w:szCs w:val="18"/>
        </w:rPr>
        <w:t xml:space="preserve">. Правил, несет ответственность в виде штрафа в размере 50000 (Пятьдесят тысяч) рублей, а также возмещает сверх неустойки понесенные Оператором по приему Платежей убытки, включая  упущенную выгоду.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За нарушение обязательств, указанных в п.</w:t>
      </w:r>
      <w:r w:rsidRPr="005C6EE6">
        <w:rPr>
          <w:rFonts w:ascii="Tahoma" w:hAnsi="Tahoma" w:cs="Tahoma"/>
          <w:sz w:val="18"/>
          <w:szCs w:val="18"/>
        </w:rPr>
        <w:fldChar w:fldCharType="begin"/>
      </w:r>
      <w:r w:rsidRPr="005C6EE6">
        <w:rPr>
          <w:rFonts w:ascii="Tahoma" w:hAnsi="Tahoma" w:cs="Tahoma"/>
          <w:sz w:val="18"/>
          <w:szCs w:val="18"/>
        </w:rPr>
        <w:instrText xml:space="preserve"> REF _Ref280179526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5.4</w:t>
      </w:r>
      <w:r w:rsidRPr="005C6EE6">
        <w:rPr>
          <w:rFonts w:ascii="Tahoma" w:hAnsi="Tahoma" w:cs="Tahoma"/>
          <w:sz w:val="18"/>
          <w:szCs w:val="18"/>
        </w:rPr>
        <w:fldChar w:fldCharType="end"/>
      </w:r>
      <w:r w:rsidRPr="005C6EE6">
        <w:rPr>
          <w:rFonts w:ascii="Tahoma" w:hAnsi="Tahoma" w:cs="Tahoma"/>
          <w:sz w:val="18"/>
          <w:szCs w:val="18"/>
        </w:rPr>
        <w:t>., п.</w:t>
      </w:r>
      <w:r w:rsidRPr="005C6EE6">
        <w:rPr>
          <w:rFonts w:ascii="Tahoma" w:hAnsi="Tahoma" w:cs="Tahoma"/>
          <w:sz w:val="18"/>
          <w:szCs w:val="18"/>
        </w:rPr>
        <w:fldChar w:fldCharType="begin"/>
      </w:r>
      <w:r w:rsidRPr="005C6EE6">
        <w:rPr>
          <w:rFonts w:ascii="Tahoma" w:hAnsi="Tahoma" w:cs="Tahoma"/>
          <w:sz w:val="18"/>
          <w:szCs w:val="18"/>
        </w:rPr>
        <w:instrText xml:space="preserve"> REF _Ref280179548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6.25</w:t>
      </w:r>
      <w:r w:rsidRPr="005C6EE6">
        <w:rPr>
          <w:rFonts w:ascii="Tahoma" w:hAnsi="Tahoma" w:cs="Tahoma"/>
          <w:sz w:val="18"/>
          <w:szCs w:val="18"/>
        </w:rPr>
        <w:fldChar w:fldCharType="end"/>
      </w:r>
      <w:r w:rsidRPr="005C6EE6">
        <w:rPr>
          <w:rFonts w:ascii="Tahoma" w:hAnsi="Tahoma" w:cs="Tahoma"/>
          <w:sz w:val="18"/>
          <w:szCs w:val="18"/>
        </w:rPr>
        <w:t>. Правил, а также в Приложении № 12 к Правилам, Поставщик, или Субагент соответственно несет перед Оператором по приему Платежей и Расчетным банком ответственность в виде штрафа в размере 30000 (Тридцать тысяч) рублей, наряду с иными мерами ответственности, предусмотренными действующим законодательством.</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За нарушение Субагентом</w:t>
      </w:r>
      <w:r w:rsidRPr="005C6EE6">
        <w:rPr>
          <w:rFonts w:ascii="Tahoma" w:hAnsi="Tahoma" w:cs="Tahoma"/>
          <w:bCs/>
          <w:iCs/>
          <w:sz w:val="18"/>
          <w:szCs w:val="18"/>
        </w:rPr>
        <w:t xml:space="preserve"> </w:t>
      </w:r>
      <w:r w:rsidRPr="005C6EE6">
        <w:rPr>
          <w:rFonts w:ascii="Tahoma" w:hAnsi="Tahoma" w:cs="Tahoma"/>
          <w:sz w:val="18"/>
          <w:szCs w:val="18"/>
        </w:rPr>
        <w:t>специальных требований к порядку оформления и работы мест приема Платежей, предусмотренных пп.1.1-1.6. Приложения 5в к Правилам, Субагент</w:t>
      </w:r>
      <w:r w:rsidRPr="005C6EE6">
        <w:rPr>
          <w:rFonts w:ascii="Tahoma" w:hAnsi="Tahoma" w:cs="Tahoma"/>
          <w:bCs/>
          <w:iCs/>
          <w:sz w:val="18"/>
          <w:szCs w:val="18"/>
        </w:rPr>
        <w:t xml:space="preserve"> </w:t>
      </w:r>
      <w:r w:rsidRPr="005C6EE6">
        <w:rPr>
          <w:rFonts w:ascii="Tahoma" w:hAnsi="Tahoma" w:cs="Tahoma"/>
          <w:sz w:val="18"/>
          <w:szCs w:val="18"/>
        </w:rPr>
        <w:t>несет ответственность в виде штрафа в размере 30000 (Тридцать тысяч) рублей за каждое нарушение.</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За каждый случай нарушения Субагентом</w:t>
      </w:r>
      <w:r w:rsidRPr="005C6EE6">
        <w:rPr>
          <w:rFonts w:ascii="Tahoma" w:hAnsi="Tahoma" w:cs="Tahoma"/>
          <w:bCs/>
          <w:iCs/>
          <w:sz w:val="18"/>
          <w:szCs w:val="18"/>
        </w:rPr>
        <w:t xml:space="preserve"> </w:t>
      </w:r>
      <w:r w:rsidRPr="005C6EE6">
        <w:rPr>
          <w:rFonts w:ascii="Tahoma" w:hAnsi="Tahoma" w:cs="Tahoma"/>
          <w:sz w:val="18"/>
          <w:szCs w:val="18"/>
        </w:rPr>
        <w:t>обязательств, установленных в п.</w:t>
      </w:r>
      <w:r w:rsidRPr="005C6EE6">
        <w:rPr>
          <w:rFonts w:ascii="Tahoma" w:hAnsi="Tahoma" w:cs="Tahoma"/>
          <w:sz w:val="18"/>
          <w:szCs w:val="18"/>
        </w:rPr>
        <w:fldChar w:fldCharType="begin"/>
      </w:r>
      <w:r w:rsidRPr="005C6EE6">
        <w:rPr>
          <w:rFonts w:ascii="Tahoma" w:hAnsi="Tahoma" w:cs="Tahoma"/>
          <w:sz w:val="18"/>
          <w:szCs w:val="18"/>
        </w:rPr>
        <w:instrText xml:space="preserve"> REF _Ref280179639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6.9</w:t>
      </w:r>
      <w:r w:rsidRPr="005C6EE6">
        <w:rPr>
          <w:rFonts w:ascii="Tahoma" w:hAnsi="Tahoma" w:cs="Tahoma"/>
          <w:sz w:val="18"/>
          <w:szCs w:val="18"/>
        </w:rPr>
        <w:fldChar w:fldCharType="end"/>
      </w:r>
      <w:r w:rsidRPr="005C6EE6">
        <w:rPr>
          <w:rFonts w:ascii="Tahoma" w:hAnsi="Tahoma" w:cs="Tahoma"/>
          <w:sz w:val="18"/>
          <w:szCs w:val="18"/>
        </w:rPr>
        <w:t>. Правил, Субагент, наряду с иными мерами ответственности, предусмотренными Правилами, несет ответственность в виде штрафа в размере 10000 (Десять тысяч) рублей.</w:t>
      </w:r>
    </w:p>
    <w:p w:rsidR="00AB23C6" w:rsidRPr="005C6EE6" w:rsidRDefault="00AB23C6" w:rsidP="00AB23C6">
      <w:pPr>
        <w:numPr>
          <w:ilvl w:val="2"/>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За каждый случай нарушения Кредитной организацией обязательств, установленных в п.</w:t>
      </w:r>
      <w:r w:rsidRPr="005C6EE6">
        <w:rPr>
          <w:rFonts w:ascii="Tahoma" w:hAnsi="Tahoma" w:cs="Tahoma"/>
          <w:sz w:val="18"/>
          <w:szCs w:val="18"/>
        </w:rPr>
        <w:fldChar w:fldCharType="begin"/>
      </w:r>
      <w:r w:rsidRPr="005C6EE6">
        <w:rPr>
          <w:rFonts w:ascii="Tahoma" w:hAnsi="Tahoma" w:cs="Tahoma"/>
          <w:sz w:val="18"/>
          <w:szCs w:val="18"/>
        </w:rPr>
        <w:instrText xml:space="preserve"> REF _Ref310501536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8.10</w:t>
      </w:r>
      <w:r w:rsidRPr="005C6EE6">
        <w:rPr>
          <w:rFonts w:ascii="Tahoma" w:hAnsi="Tahoma" w:cs="Tahoma"/>
          <w:sz w:val="18"/>
          <w:szCs w:val="18"/>
        </w:rPr>
        <w:fldChar w:fldCharType="end"/>
      </w:r>
      <w:r w:rsidRPr="005C6EE6">
        <w:rPr>
          <w:rFonts w:ascii="Tahoma" w:hAnsi="Tahoma" w:cs="Tahoma"/>
          <w:sz w:val="18"/>
          <w:szCs w:val="18"/>
        </w:rPr>
        <w:t>. Правил, Кредитная организация несет ответственность в виде штрафа в размере 10000 (Десять тысяч) рублей.</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В случае несвоевременного исполнения Субагентом, Кредитной организацией, Дистрибьютором, Поставщиком обязательств по извещению Оператора по приему Платежей об изменении данных Субагента, Кредитной организации, Дистрибьютора, Поставщика согласно п.</w:t>
      </w:r>
      <w:r w:rsidRPr="005C6EE6">
        <w:rPr>
          <w:rFonts w:ascii="Tahoma" w:hAnsi="Tahoma" w:cs="Tahoma"/>
          <w:sz w:val="18"/>
          <w:szCs w:val="18"/>
        </w:rPr>
        <w:fldChar w:fldCharType="begin"/>
      </w:r>
      <w:r w:rsidRPr="005C6EE6">
        <w:rPr>
          <w:rFonts w:ascii="Tahoma" w:hAnsi="Tahoma" w:cs="Tahoma"/>
          <w:sz w:val="18"/>
          <w:szCs w:val="18"/>
        </w:rPr>
        <w:instrText xml:space="preserve"> REF _Ref280182619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6.26</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_Ref280181304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8.17</w:t>
      </w:r>
      <w:r w:rsidRPr="005C6EE6">
        <w:rPr>
          <w:rFonts w:ascii="Tahoma" w:hAnsi="Tahoma" w:cs="Tahoma"/>
          <w:sz w:val="18"/>
          <w:szCs w:val="18"/>
        </w:rPr>
        <w:fldChar w:fldCharType="end"/>
      </w:r>
      <w:r w:rsidRPr="005C6EE6">
        <w:rPr>
          <w:rFonts w:ascii="Tahoma" w:hAnsi="Tahoma" w:cs="Tahoma"/>
          <w:sz w:val="18"/>
          <w:szCs w:val="18"/>
        </w:rPr>
        <w:t>.,</w:t>
      </w:r>
      <w:r w:rsidRPr="005C6EE6">
        <w:rPr>
          <w:rFonts w:ascii="Tahoma" w:hAnsi="Tahoma" w:cs="Tahoma"/>
          <w:sz w:val="18"/>
          <w:szCs w:val="18"/>
        </w:rPr>
        <w:fldChar w:fldCharType="begin"/>
      </w:r>
      <w:r w:rsidRPr="005C6EE6">
        <w:rPr>
          <w:rFonts w:ascii="Tahoma" w:hAnsi="Tahoma" w:cs="Tahoma"/>
          <w:sz w:val="18"/>
          <w:szCs w:val="18"/>
        </w:rPr>
        <w:instrText xml:space="preserve"> REF _Ref279656562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10.5</w:t>
      </w:r>
      <w:r w:rsidRPr="005C6EE6">
        <w:rPr>
          <w:rFonts w:ascii="Tahoma" w:hAnsi="Tahoma" w:cs="Tahoma"/>
          <w:sz w:val="18"/>
          <w:szCs w:val="18"/>
        </w:rPr>
        <w:fldChar w:fldCharType="end"/>
      </w:r>
      <w:r w:rsidRPr="005C6EE6">
        <w:rPr>
          <w:rFonts w:ascii="Tahoma" w:hAnsi="Tahoma" w:cs="Tahoma"/>
          <w:sz w:val="18"/>
          <w:szCs w:val="18"/>
        </w:rPr>
        <w:t>.,</w:t>
      </w:r>
      <w:r w:rsidRPr="005C6EE6">
        <w:rPr>
          <w:rFonts w:ascii="Tahoma" w:hAnsi="Tahoma" w:cs="Tahoma"/>
          <w:sz w:val="18"/>
          <w:szCs w:val="18"/>
          <w:lang w:val="en-US"/>
        </w:rPr>
        <w:fldChar w:fldCharType="begin"/>
      </w:r>
      <w:r w:rsidRPr="005C6EE6">
        <w:rPr>
          <w:rFonts w:ascii="Tahoma" w:hAnsi="Tahoma" w:cs="Tahoma"/>
          <w:sz w:val="18"/>
          <w:szCs w:val="18"/>
        </w:rPr>
        <w:instrText xml:space="preserve"> </w:instrText>
      </w:r>
      <w:r w:rsidRPr="005C6EE6">
        <w:rPr>
          <w:rFonts w:ascii="Tahoma" w:hAnsi="Tahoma" w:cs="Tahoma"/>
          <w:sz w:val="18"/>
          <w:szCs w:val="18"/>
          <w:lang w:val="en-US"/>
        </w:rPr>
        <w:instrText>REF</w:instrText>
      </w:r>
      <w:r w:rsidRPr="005C6EE6">
        <w:rPr>
          <w:rFonts w:ascii="Tahoma" w:hAnsi="Tahoma" w:cs="Tahoma"/>
          <w:sz w:val="18"/>
          <w:szCs w:val="18"/>
        </w:rPr>
        <w:instrText xml:space="preserve"> _</w:instrText>
      </w:r>
      <w:r w:rsidRPr="005C6EE6">
        <w:rPr>
          <w:rFonts w:ascii="Tahoma" w:hAnsi="Tahoma" w:cs="Tahoma"/>
          <w:sz w:val="18"/>
          <w:szCs w:val="18"/>
          <w:lang w:val="en-US"/>
        </w:rPr>
        <w:instrText>Ref</w:instrText>
      </w:r>
      <w:r w:rsidRPr="005C6EE6">
        <w:rPr>
          <w:rFonts w:ascii="Tahoma" w:hAnsi="Tahoma" w:cs="Tahoma"/>
          <w:sz w:val="18"/>
          <w:szCs w:val="18"/>
        </w:rPr>
        <w:instrText>280181378 \</w:instrText>
      </w:r>
      <w:r w:rsidRPr="005C6EE6">
        <w:rPr>
          <w:rFonts w:ascii="Tahoma" w:hAnsi="Tahoma" w:cs="Tahoma"/>
          <w:sz w:val="18"/>
          <w:szCs w:val="18"/>
          <w:lang w:val="en-US"/>
        </w:rPr>
        <w:instrText>r</w:instrText>
      </w:r>
      <w:r w:rsidRPr="005C6EE6">
        <w:rPr>
          <w:rFonts w:ascii="Tahoma" w:hAnsi="Tahoma" w:cs="Tahoma"/>
          <w:sz w:val="18"/>
          <w:szCs w:val="18"/>
        </w:rPr>
        <w:instrText xml:space="preserve"> \</w:instrText>
      </w:r>
      <w:r w:rsidRPr="005C6EE6">
        <w:rPr>
          <w:rFonts w:ascii="Tahoma" w:hAnsi="Tahoma" w:cs="Tahoma"/>
          <w:sz w:val="18"/>
          <w:szCs w:val="18"/>
          <w:lang w:val="en-US"/>
        </w:rPr>
        <w:instrText>h</w:instrText>
      </w:r>
      <w:r w:rsidRPr="005C6EE6">
        <w:rPr>
          <w:rFonts w:ascii="Tahoma" w:hAnsi="Tahoma" w:cs="Tahoma"/>
          <w:sz w:val="18"/>
          <w:szCs w:val="18"/>
        </w:rPr>
        <w:instrText xml:space="preserve"> </w:instrText>
      </w:r>
      <w:r w:rsidRPr="005C6EE6">
        <w:rPr>
          <w:rFonts w:ascii="Tahoma" w:hAnsi="Tahoma" w:cs="Tahoma"/>
          <w:sz w:val="18"/>
          <w:szCs w:val="18"/>
          <w:lang w:val="en-US"/>
        </w:rPr>
      </w:r>
      <w:r w:rsidRPr="005C6EE6">
        <w:rPr>
          <w:rFonts w:ascii="Tahoma" w:hAnsi="Tahoma" w:cs="Tahoma"/>
          <w:sz w:val="18"/>
          <w:szCs w:val="18"/>
          <w:lang w:val="en-US"/>
        </w:rPr>
        <w:fldChar w:fldCharType="separate"/>
      </w:r>
      <w:r w:rsidR="00ED1CEE" w:rsidRPr="004E5F35">
        <w:rPr>
          <w:rFonts w:ascii="Tahoma" w:hAnsi="Tahoma" w:cs="Tahoma"/>
          <w:sz w:val="18"/>
          <w:szCs w:val="18"/>
        </w:rPr>
        <w:t>10.18</w:t>
      </w:r>
      <w:r w:rsidRPr="005C6EE6">
        <w:rPr>
          <w:rFonts w:ascii="Tahoma" w:hAnsi="Tahoma" w:cs="Tahoma"/>
          <w:sz w:val="18"/>
          <w:szCs w:val="18"/>
          <w:lang w:val="en-US"/>
        </w:rPr>
        <w:fldChar w:fldCharType="end"/>
      </w:r>
      <w:r w:rsidRPr="005C6EE6">
        <w:rPr>
          <w:rFonts w:ascii="Tahoma" w:hAnsi="Tahoma" w:cs="Tahoma"/>
          <w:sz w:val="18"/>
          <w:szCs w:val="18"/>
        </w:rPr>
        <w:t>,</w:t>
      </w:r>
      <w:r w:rsidRPr="005C6EE6">
        <w:rPr>
          <w:rFonts w:ascii="Tahoma" w:hAnsi="Tahoma" w:cs="Tahoma"/>
          <w:sz w:val="18"/>
          <w:szCs w:val="18"/>
        </w:rPr>
        <w:fldChar w:fldCharType="begin"/>
      </w:r>
      <w:r w:rsidRPr="005C6EE6">
        <w:rPr>
          <w:rFonts w:ascii="Tahoma" w:hAnsi="Tahoma" w:cs="Tahoma"/>
          <w:sz w:val="18"/>
          <w:szCs w:val="18"/>
        </w:rPr>
        <w:instrText xml:space="preserve"> REF _Ref280181425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5.5</w:t>
      </w:r>
      <w:r w:rsidRPr="005C6EE6">
        <w:rPr>
          <w:rFonts w:ascii="Tahoma" w:hAnsi="Tahoma" w:cs="Tahoma"/>
          <w:sz w:val="18"/>
          <w:szCs w:val="18"/>
        </w:rPr>
        <w:fldChar w:fldCharType="end"/>
      </w:r>
      <w:r w:rsidRPr="005C6EE6">
        <w:rPr>
          <w:rFonts w:ascii="Tahoma" w:hAnsi="Tahoma" w:cs="Tahoma"/>
          <w:sz w:val="18"/>
          <w:szCs w:val="18"/>
        </w:rPr>
        <w:t xml:space="preserve">. Правил и непредоставления новой и/или обновленной Анкеты клиента, и новой и/или обновленной Анкеты </w:t>
      </w:r>
      <w:proofErr w:type="spellStart"/>
      <w:r w:rsidRPr="005C6EE6">
        <w:rPr>
          <w:rFonts w:ascii="Tahoma" w:hAnsi="Tahoma" w:cs="Tahoma"/>
          <w:sz w:val="18"/>
          <w:szCs w:val="18"/>
        </w:rPr>
        <w:t>Бенефициарного</w:t>
      </w:r>
      <w:proofErr w:type="spellEnd"/>
      <w:r w:rsidRPr="005C6EE6">
        <w:rPr>
          <w:rFonts w:ascii="Tahoma" w:hAnsi="Tahoma" w:cs="Tahoma"/>
          <w:sz w:val="18"/>
          <w:szCs w:val="18"/>
        </w:rPr>
        <w:t xml:space="preserve"> владельца, согласно п.</w:t>
      </w:r>
      <w:r w:rsidRPr="005C6EE6">
        <w:rPr>
          <w:rFonts w:ascii="Tahoma" w:hAnsi="Tahoma" w:cs="Tahoma"/>
          <w:sz w:val="18"/>
          <w:szCs w:val="18"/>
        </w:rPr>
        <w:fldChar w:fldCharType="begin"/>
      </w:r>
      <w:r w:rsidRPr="005C6EE6">
        <w:rPr>
          <w:rFonts w:ascii="Tahoma" w:hAnsi="Tahoma" w:cs="Tahoma"/>
          <w:sz w:val="18"/>
          <w:szCs w:val="18"/>
        </w:rPr>
        <w:instrText xml:space="preserve"> REF _Ref280182619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6.26</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_Ref280181304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8.17</w:t>
      </w:r>
      <w:r w:rsidRPr="005C6EE6">
        <w:rPr>
          <w:rFonts w:ascii="Tahoma" w:hAnsi="Tahoma" w:cs="Tahoma"/>
          <w:sz w:val="18"/>
          <w:szCs w:val="18"/>
        </w:rPr>
        <w:fldChar w:fldCharType="end"/>
      </w:r>
      <w:r w:rsidRPr="005C6EE6">
        <w:rPr>
          <w:rFonts w:ascii="Tahoma" w:hAnsi="Tahoma" w:cs="Tahoma"/>
          <w:sz w:val="18"/>
          <w:szCs w:val="18"/>
        </w:rPr>
        <w:t xml:space="preserve">.,  </w:t>
      </w:r>
      <w:r w:rsidRPr="005C6EE6">
        <w:rPr>
          <w:rFonts w:ascii="Tahoma" w:hAnsi="Tahoma" w:cs="Tahoma"/>
          <w:sz w:val="18"/>
          <w:szCs w:val="18"/>
        </w:rPr>
        <w:fldChar w:fldCharType="begin"/>
      </w:r>
      <w:r w:rsidRPr="005C6EE6">
        <w:rPr>
          <w:rFonts w:ascii="Tahoma" w:hAnsi="Tahoma" w:cs="Tahoma"/>
          <w:sz w:val="18"/>
          <w:szCs w:val="18"/>
        </w:rPr>
        <w:instrText xml:space="preserve"> REF _Ref279656562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10.5</w:t>
      </w:r>
      <w:r w:rsidRPr="005C6EE6">
        <w:rPr>
          <w:rFonts w:ascii="Tahoma" w:hAnsi="Tahoma" w:cs="Tahoma"/>
          <w:sz w:val="18"/>
          <w:szCs w:val="18"/>
        </w:rPr>
        <w:fldChar w:fldCharType="end"/>
      </w:r>
      <w:r w:rsidRPr="005C6EE6">
        <w:rPr>
          <w:rFonts w:ascii="Tahoma" w:hAnsi="Tahoma" w:cs="Tahoma"/>
          <w:sz w:val="18"/>
          <w:szCs w:val="18"/>
        </w:rPr>
        <w:t>.,</w:t>
      </w:r>
      <w:r w:rsidRPr="005C6EE6">
        <w:rPr>
          <w:rFonts w:ascii="Tahoma" w:hAnsi="Tahoma" w:cs="Tahoma"/>
          <w:sz w:val="18"/>
          <w:szCs w:val="18"/>
        </w:rPr>
        <w:fldChar w:fldCharType="begin"/>
      </w:r>
      <w:r w:rsidRPr="005C6EE6">
        <w:rPr>
          <w:rFonts w:ascii="Tahoma" w:hAnsi="Tahoma" w:cs="Tahoma"/>
          <w:sz w:val="18"/>
          <w:szCs w:val="18"/>
        </w:rPr>
        <w:instrText xml:space="preserve"> REF _Ref280181378 \r \h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10.18</w:t>
      </w:r>
      <w:r w:rsidRPr="005C6EE6">
        <w:rPr>
          <w:rFonts w:ascii="Tahoma" w:hAnsi="Tahoma" w:cs="Tahoma"/>
          <w:sz w:val="18"/>
          <w:szCs w:val="18"/>
        </w:rPr>
        <w:fldChar w:fldCharType="end"/>
      </w:r>
      <w:r w:rsidRPr="005C6EE6">
        <w:rPr>
          <w:rFonts w:ascii="Tahoma" w:hAnsi="Tahoma" w:cs="Tahoma"/>
          <w:sz w:val="18"/>
          <w:szCs w:val="18"/>
        </w:rPr>
        <w:t>.,</w:t>
      </w:r>
      <w:r w:rsidRPr="005C6EE6">
        <w:rPr>
          <w:rFonts w:ascii="Tahoma" w:hAnsi="Tahoma" w:cs="Tahoma"/>
          <w:sz w:val="18"/>
          <w:szCs w:val="18"/>
        </w:rPr>
        <w:fldChar w:fldCharType="begin"/>
      </w:r>
      <w:r w:rsidRPr="005C6EE6">
        <w:rPr>
          <w:rFonts w:ascii="Tahoma" w:hAnsi="Tahoma" w:cs="Tahoma"/>
          <w:sz w:val="18"/>
          <w:szCs w:val="18"/>
        </w:rPr>
        <w:instrText xml:space="preserve"> REF _Ref280181425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5.5</w:t>
      </w:r>
      <w:r w:rsidRPr="005C6EE6">
        <w:rPr>
          <w:rFonts w:ascii="Tahoma" w:hAnsi="Tahoma" w:cs="Tahoma"/>
          <w:sz w:val="18"/>
          <w:szCs w:val="18"/>
        </w:rPr>
        <w:fldChar w:fldCharType="end"/>
      </w:r>
      <w:r w:rsidRPr="005C6EE6">
        <w:rPr>
          <w:rFonts w:ascii="Tahoma" w:hAnsi="Tahoma" w:cs="Tahoma"/>
          <w:sz w:val="18"/>
          <w:szCs w:val="18"/>
        </w:rPr>
        <w:t xml:space="preserve">. Правил, Субагент, Кредитная организация, Дистрибьютор, Поставщик соответственно несет ответственность в виде штрафа в размере 30000 (Тридцать тысяч) рублей за каждое нарушение. Обязанность доказывания факта отправки данных возлагается на Платежного субагента, Кредитную организацию, Дистрибьютора, Поставщика.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Субагент</w:t>
      </w:r>
      <w:r w:rsidRPr="005C6EE6">
        <w:rPr>
          <w:rFonts w:ascii="Tahoma" w:hAnsi="Tahoma" w:cs="Tahoma"/>
          <w:bCs/>
          <w:iCs/>
          <w:sz w:val="18"/>
          <w:szCs w:val="18"/>
        </w:rPr>
        <w:t xml:space="preserve"> </w:t>
      </w:r>
      <w:r w:rsidRPr="005C6EE6">
        <w:rPr>
          <w:rFonts w:ascii="Tahoma" w:hAnsi="Tahoma" w:cs="Tahoma"/>
          <w:sz w:val="18"/>
          <w:szCs w:val="18"/>
        </w:rPr>
        <w:t>несет ответственность за неверное указание реквизитов Субагента</w:t>
      </w:r>
      <w:r w:rsidRPr="005C6EE6">
        <w:rPr>
          <w:rFonts w:ascii="Tahoma" w:hAnsi="Tahoma" w:cs="Tahoma"/>
          <w:bCs/>
          <w:iCs/>
          <w:sz w:val="18"/>
          <w:szCs w:val="18"/>
        </w:rPr>
        <w:t xml:space="preserve"> </w:t>
      </w:r>
      <w:r w:rsidRPr="005C6EE6">
        <w:rPr>
          <w:rFonts w:ascii="Tahoma" w:hAnsi="Tahoma" w:cs="Tahoma"/>
          <w:sz w:val="18"/>
          <w:szCs w:val="18"/>
        </w:rPr>
        <w:t xml:space="preserve">(наименование, ИНН, ОГРН, адрес) в оферте для Плательщиков, размещенной в интерфейсе Платежных терминалов и распечатываемых на документе, подтверждающем Платеж, в виде штрафа в размере 30 000 (Тридцать тысяч) рублей за каждый выявленный случай нарушения. Подтверждением совершенного нарушения может являться документ, подтверждающий Платеж, заявление Плательщика с указанием данного нарушения, результаты проверки Терминалов (в виде фотоотчета), проведенной Оператором по приему Платежей.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В случае  отключения возможности приема Платежей от Клиентов либо формирования Заявок в пользу Поставщика за Предоплаченную карту либо возникновения технических сбоев при приеме Платежей или передачи информации о Заявках, сформированных в пользу Поставщика, никакие убытки, в том числе упущенная выгода, не подлежат возмещению Субагенту, Кредитной организации, Дистрибьютору со стороны Оператора по приему Платежей. </w:t>
      </w:r>
    </w:p>
    <w:p w:rsidR="00AB23C6" w:rsidRPr="005C6EE6" w:rsidRDefault="00AB23C6" w:rsidP="00AB23C6">
      <w:pPr>
        <w:numPr>
          <w:ilvl w:val="1"/>
          <w:numId w:val="54"/>
        </w:numPr>
        <w:shd w:val="clear" w:color="auto" w:fill="FFFFFF"/>
        <w:ind w:left="0" w:firstLine="710"/>
        <w:jc w:val="both"/>
        <w:rPr>
          <w:rFonts w:ascii="Tahoma" w:hAnsi="Tahoma" w:cs="Tahoma"/>
          <w:sz w:val="18"/>
          <w:szCs w:val="18"/>
        </w:rPr>
      </w:pPr>
      <w:r w:rsidRPr="005C6EE6">
        <w:rPr>
          <w:rFonts w:ascii="Tahoma" w:hAnsi="Tahoma" w:cs="Tahoma"/>
          <w:sz w:val="18"/>
          <w:szCs w:val="18"/>
        </w:rPr>
        <w:t xml:space="preserve">Участник XML несет ответственность в  случае приема Платежей или формирования Заявок Клиентами Системы в пользу Поставщиков, указанных в Перечне № 2 Приложения 2 к Правилам, а также Поставщиков, поименованных в п. 8.18 и подп. 6.1.2 пункта 6.1 Правил, при отсутствии подписанного дополнительного соглашения с Оператором по приему Платежей, предоставляющего Участнику XML такую возможность, в виде штрафа в размере 100 000 (Сто тысяч) рублей за каждый выявленный случай нарушения.  Подтверждением совершенного нарушения может являться выписка из биллинга Системы, содержащая  данные о приеме Платежа Субагентом XML в пользу Поставщика, указанного в Перечне № 2 и/или в п. 8.18 и/или подп. 6.1.2 пункта 6.1 Правил, или содержащая переданную Кредитной организацией XML информацию о Заявке, сформированной в пользу Поставщика, указанного в Перечне № 2 и/или в п. 8.18 и/или подп. 6.1.2 пункта 6.2 Правил. </w:t>
      </w:r>
    </w:p>
    <w:p w:rsidR="00AB23C6" w:rsidRPr="005C6EE6" w:rsidRDefault="00AB23C6" w:rsidP="00AB23C6">
      <w:pPr>
        <w:numPr>
          <w:ilvl w:val="1"/>
          <w:numId w:val="54"/>
        </w:numPr>
        <w:shd w:val="clear" w:color="auto" w:fill="FFFFFF"/>
        <w:ind w:left="0" w:firstLine="720"/>
        <w:jc w:val="both"/>
        <w:rPr>
          <w:rFonts w:ascii="Tahoma" w:hAnsi="Tahoma" w:cs="Tahoma"/>
        </w:rPr>
      </w:pPr>
      <w:r w:rsidRPr="005C6EE6">
        <w:rPr>
          <w:rFonts w:ascii="Tahoma" w:hAnsi="Tahoma" w:cs="Tahoma"/>
          <w:sz w:val="18"/>
          <w:szCs w:val="18"/>
        </w:rPr>
        <w:t xml:space="preserve">В случае  нарушения Поставщиком обязательств по отражению на лицевых счетах Клиентов Платежей в полном объеме на основании представленной Оператором по приему Платежей информации, в соответствии с п. </w:t>
      </w:r>
      <w:r w:rsidRPr="005C6EE6">
        <w:rPr>
          <w:rFonts w:ascii="Tahoma" w:hAnsi="Tahoma" w:cs="Tahoma"/>
          <w:sz w:val="18"/>
          <w:szCs w:val="18"/>
        </w:rPr>
        <w:fldChar w:fldCharType="begin"/>
      </w:r>
      <w:r w:rsidRPr="005C6EE6">
        <w:rPr>
          <w:rFonts w:ascii="Tahoma" w:hAnsi="Tahoma" w:cs="Tahoma"/>
          <w:sz w:val="18"/>
          <w:szCs w:val="18"/>
        </w:rPr>
        <w:instrText xml:space="preserve"> REF _Ref280178544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5.2</w:t>
      </w:r>
      <w:r w:rsidRPr="005C6EE6">
        <w:rPr>
          <w:rFonts w:ascii="Tahoma" w:hAnsi="Tahoma" w:cs="Tahoma"/>
          <w:sz w:val="18"/>
          <w:szCs w:val="18"/>
        </w:rPr>
        <w:fldChar w:fldCharType="end"/>
      </w:r>
      <w:r w:rsidRPr="005C6EE6">
        <w:rPr>
          <w:rFonts w:ascii="Tahoma" w:hAnsi="Tahoma" w:cs="Tahoma"/>
          <w:sz w:val="18"/>
          <w:szCs w:val="18"/>
        </w:rPr>
        <w:t xml:space="preserve">. Правил,  Поставщик несет ответственность в виде штрафа в размере принятых Оператором в пользу Поставщика Платежей в отчетном месяце, предшествующем месяцу, в котором было выявлено нарушение. </w:t>
      </w:r>
    </w:p>
    <w:p w:rsidR="00AB23C6" w:rsidRPr="005C6EE6" w:rsidRDefault="00AB23C6" w:rsidP="00AB23C6">
      <w:pPr>
        <w:shd w:val="clear" w:color="auto" w:fill="FFFFFF"/>
        <w:tabs>
          <w:tab w:val="num" w:pos="720"/>
          <w:tab w:val="num" w:pos="1980"/>
        </w:tabs>
        <w:jc w:val="both"/>
        <w:rPr>
          <w:rFonts w:ascii="Tahoma" w:hAnsi="Tahoma" w:cs="Tahoma"/>
          <w:sz w:val="18"/>
          <w:szCs w:val="18"/>
        </w:rPr>
      </w:pPr>
      <w:r w:rsidRPr="005C6EE6">
        <w:rPr>
          <w:rFonts w:ascii="Tahoma" w:hAnsi="Tahoma" w:cs="Tahoma"/>
          <w:sz w:val="18"/>
          <w:szCs w:val="18"/>
        </w:rPr>
        <w:tab/>
        <w:t>Оператор по приему Платежей, помимо взыскания штрафа, вправе приостановить прием Платежей в пользу Поставщика, если в указанный в претензии срок, Поставщик не устранит нарушение п.</w:t>
      </w:r>
      <w:r w:rsidRPr="005C6EE6">
        <w:rPr>
          <w:rFonts w:ascii="Tahoma" w:hAnsi="Tahoma" w:cs="Tahoma"/>
          <w:sz w:val="18"/>
          <w:szCs w:val="18"/>
        </w:rPr>
        <w:fldChar w:fldCharType="begin"/>
      </w:r>
      <w:r w:rsidRPr="005C6EE6">
        <w:rPr>
          <w:rFonts w:ascii="Tahoma" w:hAnsi="Tahoma" w:cs="Tahoma"/>
          <w:sz w:val="18"/>
          <w:szCs w:val="18"/>
        </w:rPr>
        <w:instrText xml:space="preserve"> REF _Ref280178544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5.2</w:t>
      </w:r>
      <w:r w:rsidRPr="005C6EE6">
        <w:rPr>
          <w:rFonts w:ascii="Tahoma" w:hAnsi="Tahoma" w:cs="Tahoma"/>
          <w:sz w:val="18"/>
          <w:szCs w:val="18"/>
        </w:rPr>
        <w:fldChar w:fldCharType="end"/>
      </w:r>
      <w:r w:rsidRPr="005C6EE6">
        <w:rPr>
          <w:rFonts w:ascii="Tahoma" w:hAnsi="Tahoma" w:cs="Tahoma"/>
          <w:sz w:val="18"/>
          <w:szCs w:val="18"/>
        </w:rPr>
        <w:t>. Правил.  Подтверждением нарушения Поставщиком обязательств, установленных п.</w:t>
      </w:r>
      <w:r w:rsidRPr="005C6EE6">
        <w:rPr>
          <w:rFonts w:ascii="Tahoma" w:hAnsi="Tahoma" w:cs="Tahoma"/>
          <w:sz w:val="18"/>
          <w:szCs w:val="18"/>
        </w:rPr>
        <w:fldChar w:fldCharType="begin"/>
      </w:r>
      <w:r w:rsidRPr="005C6EE6">
        <w:rPr>
          <w:rFonts w:ascii="Tahoma" w:hAnsi="Tahoma" w:cs="Tahoma"/>
          <w:sz w:val="18"/>
          <w:szCs w:val="18"/>
        </w:rPr>
        <w:instrText xml:space="preserve"> REF _Ref280178544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5.2</w:t>
      </w:r>
      <w:r w:rsidRPr="005C6EE6">
        <w:rPr>
          <w:rFonts w:ascii="Tahoma" w:hAnsi="Tahoma" w:cs="Tahoma"/>
          <w:sz w:val="18"/>
          <w:szCs w:val="18"/>
        </w:rPr>
        <w:fldChar w:fldCharType="end"/>
      </w:r>
      <w:r w:rsidRPr="005C6EE6">
        <w:rPr>
          <w:rFonts w:ascii="Tahoma" w:hAnsi="Tahoma" w:cs="Tahoma"/>
          <w:sz w:val="18"/>
          <w:szCs w:val="18"/>
        </w:rPr>
        <w:t xml:space="preserve">. Правил, могут являться претензии Клиентов, выписки по лицевым счетам Клиентов в системе учета Поставщика, аудио- и видеозаписи с разъяснениями сотрудников Поставщика, данные официального сайта Поставщика, а также иные источники.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В случае несвоевременного исполнения Субагентом</w:t>
      </w:r>
      <w:r w:rsidRPr="005C6EE6">
        <w:rPr>
          <w:rFonts w:ascii="Tahoma" w:hAnsi="Tahoma" w:cs="Tahoma"/>
          <w:bCs/>
          <w:iCs/>
          <w:sz w:val="18"/>
          <w:szCs w:val="18"/>
        </w:rPr>
        <w:t xml:space="preserve">, Кредитной организацией, Дистрибьютором, Консолидатором </w:t>
      </w:r>
      <w:r w:rsidRPr="005C6EE6">
        <w:rPr>
          <w:rFonts w:ascii="Tahoma" w:hAnsi="Tahoma" w:cs="Tahoma"/>
          <w:sz w:val="18"/>
          <w:szCs w:val="18"/>
        </w:rPr>
        <w:t>обязательства, предусмотренного для соответствующего Участника Системы п.</w:t>
      </w:r>
      <w:r w:rsidRPr="005C6EE6">
        <w:rPr>
          <w:rFonts w:ascii="Tahoma" w:hAnsi="Tahoma" w:cs="Tahoma"/>
          <w:sz w:val="18"/>
          <w:szCs w:val="18"/>
        </w:rPr>
        <w:fldChar w:fldCharType="begin"/>
      </w:r>
      <w:r w:rsidRPr="005C6EE6">
        <w:rPr>
          <w:rFonts w:ascii="Tahoma" w:hAnsi="Tahoma" w:cs="Tahoma"/>
          <w:sz w:val="18"/>
          <w:szCs w:val="18"/>
        </w:rPr>
        <w:instrText xml:space="preserve"> REF _Ref279594197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6.14</w:t>
      </w:r>
      <w:r w:rsidRPr="005C6EE6">
        <w:rPr>
          <w:rFonts w:ascii="Tahoma" w:hAnsi="Tahoma" w:cs="Tahoma"/>
          <w:sz w:val="18"/>
          <w:szCs w:val="18"/>
        </w:rPr>
        <w:fldChar w:fldCharType="end"/>
      </w:r>
      <w:r w:rsidRPr="005C6EE6">
        <w:rPr>
          <w:rFonts w:ascii="Tahoma" w:hAnsi="Tahoma" w:cs="Tahoma"/>
          <w:sz w:val="18"/>
          <w:szCs w:val="18"/>
        </w:rPr>
        <w:t>, п.</w:t>
      </w:r>
      <w:r w:rsidRPr="005C6EE6">
        <w:rPr>
          <w:rFonts w:ascii="Tahoma" w:hAnsi="Tahoma" w:cs="Tahoma"/>
          <w:sz w:val="18"/>
          <w:szCs w:val="18"/>
        </w:rPr>
        <w:fldChar w:fldCharType="begin"/>
      </w:r>
      <w:r w:rsidRPr="005C6EE6">
        <w:rPr>
          <w:rFonts w:ascii="Tahoma" w:hAnsi="Tahoma" w:cs="Tahoma"/>
          <w:sz w:val="18"/>
          <w:szCs w:val="18"/>
        </w:rPr>
        <w:instrText xml:space="preserve"> REF _Ref280111429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8.12</w:t>
      </w:r>
      <w:r w:rsidRPr="005C6EE6">
        <w:rPr>
          <w:rFonts w:ascii="Tahoma" w:hAnsi="Tahoma" w:cs="Tahoma"/>
          <w:sz w:val="18"/>
          <w:szCs w:val="18"/>
        </w:rPr>
        <w:fldChar w:fldCharType="end"/>
      </w:r>
      <w:r w:rsidRPr="005C6EE6">
        <w:rPr>
          <w:rFonts w:ascii="Tahoma" w:hAnsi="Tahoma" w:cs="Tahoma"/>
          <w:sz w:val="18"/>
          <w:szCs w:val="18"/>
        </w:rPr>
        <w:t>, п.</w:t>
      </w:r>
      <w:r w:rsidRPr="005C6EE6">
        <w:rPr>
          <w:rFonts w:ascii="Tahoma" w:hAnsi="Tahoma" w:cs="Tahoma"/>
          <w:sz w:val="18"/>
          <w:szCs w:val="18"/>
        </w:rPr>
        <w:fldChar w:fldCharType="begin"/>
      </w:r>
      <w:r w:rsidRPr="005C6EE6">
        <w:rPr>
          <w:rFonts w:ascii="Tahoma" w:hAnsi="Tahoma" w:cs="Tahoma"/>
          <w:sz w:val="18"/>
          <w:szCs w:val="18"/>
        </w:rPr>
        <w:instrText xml:space="preserve"> REF _Ref279653824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10.8</w:t>
      </w:r>
      <w:r w:rsidRPr="005C6EE6">
        <w:rPr>
          <w:rFonts w:ascii="Tahoma" w:hAnsi="Tahoma" w:cs="Tahoma"/>
          <w:sz w:val="18"/>
          <w:szCs w:val="18"/>
        </w:rPr>
        <w:fldChar w:fldCharType="end"/>
      </w:r>
      <w:r w:rsidRPr="005C6EE6">
        <w:rPr>
          <w:rFonts w:ascii="Tahoma" w:hAnsi="Tahoma" w:cs="Tahoma"/>
          <w:sz w:val="18"/>
          <w:szCs w:val="18"/>
        </w:rPr>
        <w:t>., п.</w:t>
      </w:r>
      <w:r w:rsidRPr="005C6EE6">
        <w:rPr>
          <w:rFonts w:ascii="Tahoma" w:hAnsi="Tahoma" w:cs="Tahoma"/>
          <w:sz w:val="18"/>
          <w:szCs w:val="18"/>
        </w:rPr>
        <w:fldChar w:fldCharType="begin"/>
      </w:r>
      <w:r w:rsidRPr="005C6EE6">
        <w:rPr>
          <w:rFonts w:ascii="Tahoma" w:hAnsi="Tahoma" w:cs="Tahoma"/>
          <w:sz w:val="18"/>
          <w:szCs w:val="18"/>
        </w:rPr>
        <w:instrText xml:space="preserve"> REF _Ref279654396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11.4</w:t>
      </w:r>
      <w:r w:rsidRPr="005C6EE6">
        <w:rPr>
          <w:rFonts w:ascii="Tahoma" w:hAnsi="Tahoma" w:cs="Tahoma"/>
          <w:sz w:val="18"/>
          <w:szCs w:val="18"/>
        </w:rPr>
        <w:fldChar w:fldCharType="end"/>
      </w:r>
      <w:r w:rsidRPr="005C6EE6">
        <w:rPr>
          <w:rFonts w:ascii="Tahoma" w:hAnsi="Tahoma" w:cs="Tahoma"/>
          <w:sz w:val="18"/>
          <w:szCs w:val="18"/>
        </w:rPr>
        <w:t>, п.</w:t>
      </w:r>
      <w:r w:rsidRPr="005C6EE6">
        <w:rPr>
          <w:rFonts w:ascii="Tahoma" w:hAnsi="Tahoma" w:cs="Tahoma"/>
          <w:sz w:val="18"/>
          <w:szCs w:val="18"/>
        </w:rPr>
        <w:fldChar w:fldCharType="begin"/>
      </w:r>
      <w:r w:rsidRPr="005C6EE6">
        <w:rPr>
          <w:rFonts w:ascii="Tahoma" w:hAnsi="Tahoma" w:cs="Tahoma"/>
          <w:sz w:val="18"/>
          <w:szCs w:val="18"/>
        </w:rPr>
        <w:instrText xml:space="preserve"> REF _Ref279654396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11.4</w:t>
      </w:r>
      <w:r w:rsidRPr="005C6EE6">
        <w:rPr>
          <w:rFonts w:ascii="Tahoma" w:hAnsi="Tahoma" w:cs="Tahoma"/>
          <w:sz w:val="18"/>
          <w:szCs w:val="18"/>
        </w:rPr>
        <w:fldChar w:fldCharType="end"/>
      </w:r>
      <w:r w:rsidRPr="005C6EE6">
        <w:rPr>
          <w:rFonts w:ascii="Tahoma" w:hAnsi="Tahoma" w:cs="Tahoma"/>
          <w:sz w:val="18"/>
          <w:szCs w:val="18"/>
        </w:rPr>
        <w:t>. Правил, Платежный субагент,</w:t>
      </w:r>
      <w:r w:rsidRPr="005C6EE6">
        <w:rPr>
          <w:rFonts w:ascii="Tahoma" w:hAnsi="Tahoma" w:cs="Tahoma"/>
          <w:bCs/>
          <w:iCs/>
          <w:sz w:val="18"/>
          <w:szCs w:val="18"/>
        </w:rPr>
        <w:t xml:space="preserve"> Кредитная организация, Дистрибьютор, Консолидатор</w:t>
      </w:r>
      <w:r w:rsidRPr="005C6EE6">
        <w:rPr>
          <w:rFonts w:ascii="Tahoma" w:hAnsi="Tahoma" w:cs="Tahoma"/>
          <w:sz w:val="18"/>
          <w:szCs w:val="18"/>
        </w:rPr>
        <w:t xml:space="preserve"> несет ответственность в виде штрафа в размере 30000 (Тридцать тысяч) рублей за каждый непредоставленный своевременно им документ.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В случае нарушения Субагентом</w:t>
      </w:r>
      <w:r w:rsidRPr="005C6EE6">
        <w:rPr>
          <w:rFonts w:ascii="Tahoma" w:hAnsi="Tahoma" w:cs="Tahoma"/>
          <w:bCs/>
          <w:iCs/>
          <w:sz w:val="18"/>
          <w:szCs w:val="18"/>
        </w:rPr>
        <w:t xml:space="preserve"> </w:t>
      </w:r>
      <w:r w:rsidRPr="005C6EE6">
        <w:rPr>
          <w:rFonts w:ascii="Tahoma" w:hAnsi="Tahoma" w:cs="Tahoma"/>
          <w:sz w:val="18"/>
          <w:szCs w:val="18"/>
        </w:rPr>
        <w:t>обязательств, установленных в пп.</w:t>
      </w:r>
      <w:r w:rsidRPr="005C6EE6">
        <w:rPr>
          <w:rFonts w:ascii="Tahoma" w:hAnsi="Tahoma" w:cs="Tahoma"/>
          <w:sz w:val="18"/>
          <w:szCs w:val="18"/>
        </w:rPr>
        <w:fldChar w:fldCharType="begin"/>
      </w:r>
      <w:r w:rsidRPr="005C6EE6">
        <w:rPr>
          <w:rFonts w:ascii="Tahoma" w:hAnsi="Tahoma" w:cs="Tahoma"/>
          <w:sz w:val="18"/>
          <w:szCs w:val="18"/>
        </w:rPr>
        <w:instrText xml:space="preserve"> REF _Ref280180808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6.6.1</w:t>
      </w:r>
      <w:r w:rsidRPr="005C6EE6">
        <w:rPr>
          <w:rFonts w:ascii="Tahoma" w:hAnsi="Tahoma" w:cs="Tahoma"/>
          <w:sz w:val="18"/>
          <w:szCs w:val="18"/>
        </w:rPr>
        <w:fldChar w:fldCharType="end"/>
      </w:r>
      <w:r w:rsidRPr="005C6EE6">
        <w:rPr>
          <w:rFonts w:ascii="Tahoma" w:hAnsi="Tahoma" w:cs="Tahoma"/>
          <w:sz w:val="18"/>
          <w:szCs w:val="18"/>
        </w:rPr>
        <w:t>-</w:t>
      </w:r>
      <w:r w:rsidRPr="005C6EE6">
        <w:rPr>
          <w:rFonts w:ascii="Tahoma" w:hAnsi="Tahoma" w:cs="Tahoma"/>
          <w:sz w:val="18"/>
          <w:szCs w:val="18"/>
        </w:rPr>
        <w:fldChar w:fldCharType="begin"/>
      </w:r>
      <w:r w:rsidRPr="005C6EE6">
        <w:rPr>
          <w:rFonts w:ascii="Tahoma" w:hAnsi="Tahoma" w:cs="Tahoma"/>
          <w:sz w:val="18"/>
          <w:szCs w:val="18"/>
        </w:rPr>
        <w:instrText xml:space="preserve"> REF _Ref309211700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6.6.3</w:t>
      </w:r>
      <w:r w:rsidRPr="005C6EE6">
        <w:rPr>
          <w:rFonts w:ascii="Tahoma" w:hAnsi="Tahoma" w:cs="Tahoma"/>
          <w:sz w:val="18"/>
          <w:szCs w:val="18"/>
        </w:rPr>
        <w:fldChar w:fldCharType="end"/>
      </w:r>
      <w:r w:rsidRPr="005C6EE6">
        <w:rPr>
          <w:rFonts w:ascii="Tahoma" w:hAnsi="Tahoma" w:cs="Tahoma"/>
          <w:sz w:val="18"/>
          <w:szCs w:val="18"/>
        </w:rPr>
        <w:t xml:space="preserve"> Правил, и/или специальных требований к порядку оформления и работы мест приема Платежей, предусмотренных п.2 Приложения 5в к Правилам, Платежный субагент несет ответственность в виде штрафа в размере 3000 (Три тысячи) рублей по каждому Терминалу Территории Платежного субагента, в отношении которого обязательства, установленные в пп.</w:t>
      </w:r>
      <w:r w:rsidRPr="005C6EE6">
        <w:rPr>
          <w:rFonts w:ascii="Tahoma" w:hAnsi="Tahoma" w:cs="Tahoma"/>
          <w:sz w:val="18"/>
          <w:szCs w:val="18"/>
        </w:rPr>
        <w:fldChar w:fldCharType="begin"/>
      </w:r>
      <w:r w:rsidRPr="005C6EE6">
        <w:rPr>
          <w:rFonts w:ascii="Tahoma" w:hAnsi="Tahoma" w:cs="Tahoma"/>
          <w:sz w:val="18"/>
          <w:szCs w:val="18"/>
        </w:rPr>
        <w:instrText xml:space="preserve"> REF _Ref280180808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6.6.1</w:t>
      </w:r>
      <w:r w:rsidRPr="005C6EE6">
        <w:rPr>
          <w:rFonts w:ascii="Tahoma" w:hAnsi="Tahoma" w:cs="Tahoma"/>
          <w:sz w:val="18"/>
          <w:szCs w:val="18"/>
        </w:rPr>
        <w:fldChar w:fldCharType="end"/>
      </w:r>
      <w:r w:rsidRPr="005C6EE6">
        <w:rPr>
          <w:rFonts w:ascii="Tahoma" w:hAnsi="Tahoma" w:cs="Tahoma"/>
          <w:sz w:val="18"/>
          <w:szCs w:val="18"/>
        </w:rPr>
        <w:t>-</w:t>
      </w:r>
      <w:r w:rsidRPr="005C6EE6">
        <w:rPr>
          <w:rFonts w:ascii="Tahoma" w:hAnsi="Tahoma" w:cs="Tahoma"/>
          <w:sz w:val="18"/>
          <w:szCs w:val="18"/>
        </w:rPr>
        <w:fldChar w:fldCharType="begin"/>
      </w:r>
      <w:r w:rsidRPr="005C6EE6">
        <w:rPr>
          <w:rFonts w:ascii="Tahoma" w:hAnsi="Tahoma" w:cs="Tahoma"/>
          <w:sz w:val="18"/>
          <w:szCs w:val="18"/>
        </w:rPr>
        <w:instrText xml:space="preserve"> REF _Ref309211700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6.6.3</w:t>
      </w:r>
      <w:r w:rsidRPr="005C6EE6">
        <w:rPr>
          <w:rFonts w:ascii="Tahoma" w:hAnsi="Tahoma" w:cs="Tahoma"/>
          <w:sz w:val="18"/>
          <w:szCs w:val="18"/>
        </w:rPr>
        <w:fldChar w:fldCharType="end"/>
      </w:r>
      <w:r w:rsidRPr="005C6EE6">
        <w:rPr>
          <w:rFonts w:ascii="Tahoma" w:hAnsi="Tahoma" w:cs="Tahoma"/>
          <w:sz w:val="18"/>
          <w:szCs w:val="18"/>
        </w:rPr>
        <w:t>. Правил и/или п.2 Приложения 5в  нарушены Платежным субагентом.</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В случае нарушения Кредитной организацией обязательств, установленных в пп.</w:t>
      </w:r>
      <w:r w:rsidRPr="005C6EE6">
        <w:rPr>
          <w:rFonts w:ascii="Tahoma" w:hAnsi="Tahoma" w:cs="Tahoma"/>
          <w:sz w:val="18"/>
          <w:szCs w:val="18"/>
        </w:rPr>
        <w:fldChar w:fldCharType="begin"/>
      </w:r>
      <w:r w:rsidRPr="005C6EE6">
        <w:rPr>
          <w:rFonts w:ascii="Tahoma" w:hAnsi="Tahoma" w:cs="Tahoma"/>
          <w:sz w:val="18"/>
          <w:szCs w:val="18"/>
        </w:rPr>
        <w:instrText xml:space="preserve"> REF _Ref280190281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8.8.1</w:t>
      </w:r>
      <w:r w:rsidRPr="005C6EE6">
        <w:rPr>
          <w:rFonts w:ascii="Tahoma" w:hAnsi="Tahoma" w:cs="Tahoma"/>
          <w:sz w:val="18"/>
          <w:szCs w:val="18"/>
        </w:rPr>
        <w:fldChar w:fldCharType="end"/>
      </w:r>
      <w:r w:rsidRPr="005C6EE6">
        <w:rPr>
          <w:rFonts w:ascii="Tahoma" w:hAnsi="Tahoma" w:cs="Tahoma"/>
          <w:sz w:val="18"/>
          <w:szCs w:val="18"/>
        </w:rPr>
        <w:t>.-</w:t>
      </w:r>
      <w:r w:rsidRPr="005C6EE6">
        <w:rPr>
          <w:rFonts w:ascii="Tahoma" w:hAnsi="Tahoma" w:cs="Tahoma"/>
          <w:sz w:val="18"/>
          <w:szCs w:val="18"/>
        </w:rPr>
        <w:fldChar w:fldCharType="begin"/>
      </w:r>
      <w:r w:rsidRPr="005C6EE6">
        <w:rPr>
          <w:rFonts w:ascii="Tahoma" w:hAnsi="Tahoma" w:cs="Tahoma"/>
          <w:sz w:val="18"/>
          <w:szCs w:val="18"/>
        </w:rPr>
        <w:instrText xml:space="preserve"> REF _Ref309213423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8.8.2</w:t>
      </w:r>
      <w:r w:rsidRPr="005C6EE6">
        <w:rPr>
          <w:rFonts w:ascii="Tahoma" w:hAnsi="Tahoma" w:cs="Tahoma"/>
          <w:sz w:val="18"/>
          <w:szCs w:val="18"/>
        </w:rPr>
        <w:fldChar w:fldCharType="end"/>
      </w:r>
      <w:r w:rsidRPr="005C6EE6">
        <w:rPr>
          <w:rFonts w:ascii="Tahoma" w:hAnsi="Tahoma" w:cs="Tahoma"/>
          <w:sz w:val="18"/>
          <w:szCs w:val="18"/>
        </w:rPr>
        <w:t>. Правил, и/или п.2 Приложения 5в к Правилам, Кредитная организация несет ответственность в виде штрафа в размере 3000 (Три тысячи) рублей по каждому Терминалу Территории Кредитной организации, в отношении которого обязательства, установленные в пп.</w:t>
      </w:r>
      <w:r w:rsidRPr="005C6EE6">
        <w:rPr>
          <w:rFonts w:ascii="Tahoma" w:hAnsi="Tahoma" w:cs="Tahoma"/>
          <w:sz w:val="18"/>
          <w:szCs w:val="18"/>
        </w:rPr>
        <w:fldChar w:fldCharType="begin"/>
      </w:r>
      <w:r w:rsidRPr="005C6EE6">
        <w:rPr>
          <w:rFonts w:ascii="Tahoma" w:hAnsi="Tahoma" w:cs="Tahoma"/>
          <w:sz w:val="18"/>
          <w:szCs w:val="18"/>
        </w:rPr>
        <w:instrText xml:space="preserve"> REF _Ref280190281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8.8.1</w:t>
      </w:r>
      <w:r w:rsidRPr="005C6EE6">
        <w:rPr>
          <w:rFonts w:ascii="Tahoma" w:hAnsi="Tahoma" w:cs="Tahoma"/>
          <w:sz w:val="18"/>
          <w:szCs w:val="18"/>
        </w:rPr>
        <w:fldChar w:fldCharType="end"/>
      </w:r>
      <w:r w:rsidRPr="005C6EE6">
        <w:rPr>
          <w:rFonts w:ascii="Tahoma" w:hAnsi="Tahoma" w:cs="Tahoma"/>
          <w:sz w:val="18"/>
          <w:szCs w:val="18"/>
        </w:rPr>
        <w:t>.-</w:t>
      </w:r>
      <w:r w:rsidRPr="005C6EE6">
        <w:rPr>
          <w:rFonts w:ascii="Tahoma" w:hAnsi="Tahoma" w:cs="Tahoma"/>
          <w:sz w:val="18"/>
          <w:szCs w:val="18"/>
        </w:rPr>
        <w:fldChar w:fldCharType="begin"/>
      </w:r>
      <w:r w:rsidRPr="005C6EE6">
        <w:rPr>
          <w:rFonts w:ascii="Tahoma" w:hAnsi="Tahoma" w:cs="Tahoma"/>
          <w:sz w:val="18"/>
          <w:szCs w:val="18"/>
        </w:rPr>
        <w:instrText xml:space="preserve"> REF _Ref309213423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8.8.2</w:t>
      </w:r>
      <w:r w:rsidRPr="005C6EE6">
        <w:rPr>
          <w:rFonts w:ascii="Tahoma" w:hAnsi="Tahoma" w:cs="Tahoma"/>
          <w:sz w:val="18"/>
          <w:szCs w:val="18"/>
        </w:rPr>
        <w:fldChar w:fldCharType="end"/>
      </w:r>
      <w:r w:rsidRPr="005C6EE6">
        <w:rPr>
          <w:rFonts w:ascii="Tahoma" w:hAnsi="Tahoma" w:cs="Tahoma"/>
          <w:sz w:val="18"/>
          <w:szCs w:val="18"/>
        </w:rPr>
        <w:t xml:space="preserve"> Правил и/или п.2 Приложения 5в к Правилам, нарушены Кредитной организацией.</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bCs/>
          <w:sz w:val="18"/>
          <w:szCs w:val="18"/>
        </w:rPr>
        <w:t>В случае нарушения установленных п.</w:t>
      </w:r>
      <w:r w:rsidRPr="005C6EE6">
        <w:rPr>
          <w:rFonts w:ascii="Tahoma" w:hAnsi="Tahoma" w:cs="Tahoma"/>
          <w:bCs/>
          <w:sz w:val="18"/>
          <w:szCs w:val="18"/>
        </w:rPr>
        <w:fldChar w:fldCharType="begin"/>
      </w:r>
      <w:r w:rsidRPr="005C6EE6">
        <w:rPr>
          <w:rFonts w:ascii="Tahoma" w:hAnsi="Tahoma" w:cs="Tahoma"/>
          <w:bCs/>
          <w:sz w:val="18"/>
          <w:szCs w:val="18"/>
        </w:rPr>
        <w:instrText xml:space="preserve"> REF _Ref279651805 \r \h  \* MERGEFORMAT </w:instrText>
      </w:r>
      <w:r w:rsidRPr="005C6EE6">
        <w:rPr>
          <w:rFonts w:ascii="Tahoma" w:hAnsi="Tahoma" w:cs="Tahoma"/>
          <w:bCs/>
          <w:sz w:val="18"/>
          <w:szCs w:val="18"/>
        </w:rPr>
      </w:r>
      <w:r w:rsidRPr="005C6EE6">
        <w:rPr>
          <w:rFonts w:ascii="Tahoma" w:hAnsi="Tahoma" w:cs="Tahoma"/>
          <w:bCs/>
          <w:sz w:val="18"/>
          <w:szCs w:val="18"/>
        </w:rPr>
        <w:fldChar w:fldCharType="separate"/>
      </w:r>
      <w:r w:rsidR="00ED1CEE">
        <w:rPr>
          <w:rFonts w:ascii="Tahoma" w:hAnsi="Tahoma" w:cs="Tahoma"/>
          <w:bCs/>
          <w:sz w:val="18"/>
          <w:szCs w:val="18"/>
        </w:rPr>
        <w:t>6.25.1</w:t>
      </w:r>
      <w:r w:rsidRPr="005C6EE6">
        <w:rPr>
          <w:rFonts w:ascii="Tahoma" w:hAnsi="Tahoma" w:cs="Tahoma"/>
          <w:bCs/>
          <w:sz w:val="18"/>
          <w:szCs w:val="18"/>
        </w:rPr>
        <w:fldChar w:fldCharType="end"/>
      </w:r>
      <w:r w:rsidRPr="005C6EE6">
        <w:rPr>
          <w:rFonts w:ascii="Tahoma" w:hAnsi="Tahoma" w:cs="Tahoma"/>
          <w:bCs/>
          <w:sz w:val="18"/>
          <w:szCs w:val="18"/>
        </w:rPr>
        <w:t>. Правил ограничений использования товарных знаков и/или дизайна, и/или логотипов и/или иной символики Расчетного банка или Оператора по приему Платежей, как указанных в п.</w:t>
      </w:r>
      <w:r w:rsidRPr="005C6EE6">
        <w:rPr>
          <w:rFonts w:ascii="Tahoma" w:hAnsi="Tahoma" w:cs="Tahoma"/>
          <w:bCs/>
          <w:sz w:val="18"/>
          <w:szCs w:val="18"/>
        </w:rPr>
        <w:fldChar w:fldCharType="begin"/>
      </w:r>
      <w:r w:rsidRPr="005C6EE6">
        <w:rPr>
          <w:rFonts w:ascii="Tahoma" w:hAnsi="Tahoma" w:cs="Tahoma"/>
          <w:bCs/>
          <w:sz w:val="18"/>
          <w:szCs w:val="18"/>
        </w:rPr>
        <w:instrText xml:space="preserve"> REF _Ref279651767 \r \h  \* MERGEFORMAT </w:instrText>
      </w:r>
      <w:r w:rsidRPr="005C6EE6">
        <w:rPr>
          <w:rFonts w:ascii="Tahoma" w:hAnsi="Tahoma" w:cs="Tahoma"/>
          <w:bCs/>
          <w:sz w:val="18"/>
          <w:szCs w:val="18"/>
        </w:rPr>
      </w:r>
      <w:r w:rsidRPr="005C6EE6">
        <w:rPr>
          <w:rFonts w:ascii="Tahoma" w:hAnsi="Tahoma" w:cs="Tahoma"/>
          <w:bCs/>
          <w:sz w:val="18"/>
          <w:szCs w:val="18"/>
        </w:rPr>
        <w:fldChar w:fldCharType="separate"/>
      </w:r>
      <w:r w:rsidR="00ED1CEE">
        <w:rPr>
          <w:rFonts w:ascii="Tahoma" w:hAnsi="Tahoma" w:cs="Tahoma"/>
          <w:bCs/>
          <w:sz w:val="18"/>
          <w:szCs w:val="18"/>
        </w:rPr>
        <w:t>1.5</w:t>
      </w:r>
      <w:r w:rsidRPr="005C6EE6">
        <w:rPr>
          <w:rFonts w:ascii="Tahoma" w:hAnsi="Tahoma" w:cs="Tahoma"/>
          <w:bCs/>
          <w:sz w:val="18"/>
          <w:szCs w:val="18"/>
        </w:rPr>
        <w:fldChar w:fldCharType="end"/>
      </w:r>
      <w:r w:rsidRPr="005C6EE6">
        <w:rPr>
          <w:rFonts w:ascii="Tahoma" w:hAnsi="Tahoma" w:cs="Tahoma"/>
          <w:bCs/>
          <w:sz w:val="18"/>
          <w:szCs w:val="18"/>
        </w:rPr>
        <w:t>., так и не указанных в нем, при приеме Платежей не через Терминалы, Платежный субагент несет ответственность в виде штрафа в размере 5 000 000 (Пять миллионов) рублей по каждому Платежу, принятому с нарушением ограничений, установленных п.</w:t>
      </w:r>
      <w:r w:rsidRPr="005C6EE6">
        <w:rPr>
          <w:rFonts w:ascii="Tahoma" w:hAnsi="Tahoma" w:cs="Tahoma"/>
          <w:bCs/>
          <w:sz w:val="18"/>
          <w:szCs w:val="18"/>
        </w:rPr>
        <w:fldChar w:fldCharType="begin"/>
      </w:r>
      <w:r w:rsidRPr="005C6EE6">
        <w:rPr>
          <w:rFonts w:ascii="Tahoma" w:hAnsi="Tahoma" w:cs="Tahoma"/>
          <w:bCs/>
          <w:sz w:val="18"/>
          <w:szCs w:val="18"/>
        </w:rPr>
        <w:instrText xml:space="preserve"> REF _Ref279651805 \r \h  \* MERGEFORMAT </w:instrText>
      </w:r>
      <w:r w:rsidRPr="005C6EE6">
        <w:rPr>
          <w:rFonts w:ascii="Tahoma" w:hAnsi="Tahoma" w:cs="Tahoma"/>
          <w:bCs/>
          <w:sz w:val="18"/>
          <w:szCs w:val="18"/>
        </w:rPr>
      </w:r>
      <w:r w:rsidRPr="005C6EE6">
        <w:rPr>
          <w:rFonts w:ascii="Tahoma" w:hAnsi="Tahoma" w:cs="Tahoma"/>
          <w:bCs/>
          <w:sz w:val="18"/>
          <w:szCs w:val="18"/>
        </w:rPr>
        <w:fldChar w:fldCharType="separate"/>
      </w:r>
      <w:r w:rsidR="00ED1CEE">
        <w:rPr>
          <w:rFonts w:ascii="Tahoma" w:hAnsi="Tahoma" w:cs="Tahoma"/>
          <w:bCs/>
          <w:sz w:val="18"/>
          <w:szCs w:val="18"/>
        </w:rPr>
        <w:t>6.25.1</w:t>
      </w:r>
      <w:r w:rsidRPr="005C6EE6">
        <w:rPr>
          <w:rFonts w:ascii="Tahoma" w:hAnsi="Tahoma" w:cs="Tahoma"/>
          <w:bCs/>
          <w:sz w:val="18"/>
          <w:szCs w:val="18"/>
        </w:rPr>
        <w:fldChar w:fldCharType="end"/>
      </w:r>
      <w:r w:rsidRPr="005C6EE6">
        <w:rPr>
          <w:rFonts w:ascii="Tahoma" w:hAnsi="Tahoma" w:cs="Tahoma"/>
          <w:bCs/>
          <w:sz w:val="18"/>
          <w:szCs w:val="18"/>
        </w:rPr>
        <w:t>. Правил.</w:t>
      </w:r>
      <w:r w:rsidRPr="005C6EE6">
        <w:rPr>
          <w:rFonts w:ascii="Tahoma" w:hAnsi="Tahoma" w:cs="Tahoma"/>
          <w:sz w:val="18"/>
          <w:szCs w:val="18"/>
        </w:rPr>
        <w:t xml:space="preserve"> </w:t>
      </w:r>
    </w:p>
    <w:p w:rsidR="00AB23C6" w:rsidRPr="005C6EE6" w:rsidRDefault="00AB23C6" w:rsidP="00AB23C6">
      <w:pPr>
        <w:numPr>
          <w:ilvl w:val="1"/>
          <w:numId w:val="54"/>
        </w:numPr>
        <w:shd w:val="clear" w:color="auto" w:fill="FFFFFF"/>
        <w:ind w:left="0" w:firstLine="720"/>
        <w:jc w:val="both"/>
        <w:rPr>
          <w:rFonts w:ascii="Tahoma" w:hAnsi="Tahoma" w:cs="Tahoma"/>
          <w:bCs/>
          <w:sz w:val="18"/>
          <w:szCs w:val="18"/>
        </w:rPr>
      </w:pPr>
      <w:r w:rsidRPr="005C6EE6">
        <w:rPr>
          <w:rFonts w:ascii="Tahoma" w:hAnsi="Tahoma" w:cs="Tahoma"/>
          <w:bCs/>
          <w:sz w:val="18"/>
          <w:szCs w:val="18"/>
        </w:rPr>
        <w:lastRenderedPageBreak/>
        <w:t xml:space="preserve">В случае нарушения Участником </w:t>
      </w:r>
      <w:r w:rsidRPr="005C6EE6">
        <w:rPr>
          <w:rFonts w:ascii="Tahoma" w:hAnsi="Tahoma" w:cs="Tahoma"/>
          <w:bCs/>
          <w:sz w:val="18"/>
          <w:szCs w:val="18"/>
          <w:lang w:val="en-US"/>
        </w:rPr>
        <w:t>XML</w:t>
      </w:r>
      <w:r w:rsidRPr="005C6EE6">
        <w:rPr>
          <w:rFonts w:ascii="Tahoma" w:hAnsi="Tahoma" w:cs="Tahoma"/>
          <w:bCs/>
          <w:sz w:val="18"/>
          <w:szCs w:val="18"/>
        </w:rPr>
        <w:t xml:space="preserve"> установленных п.</w:t>
      </w:r>
      <w:r w:rsidRPr="005C6EE6">
        <w:rPr>
          <w:rFonts w:ascii="Tahoma" w:hAnsi="Tahoma" w:cs="Tahoma"/>
          <w:bCs/>
          <w:sz w:val="18"/>
          <w:szCs w:val="18"/>
        </w:rPr>
        <w:fldChar w:fldCharType="begin"/>
      </w:r>
      <w:r w:rsidRPr="005C6EE6">
        <w:rPr>
          <w:rFonts w:ascii="Tahoma" w:hAnsi="Tahoma" w:cs="Tahoma"/>
          <w:bCs/>
          <w:sz w:val="18"/>
          <w:szCs w:val="18"/>
        </w:rPr>
        <w:instrText xml:space="preserve"> REF _Ref280190553 \r \h  \* MERGEFORMAT </w:instrText>
      </w:r>
      <w:r w:rsidRPr="005C6EE6">
        <w:rPr>
          <w:rFonts w:ascii="Tahoma" w:hAnsi="Tahoma" w:cs="Tahoma"/>
          <w:bCs/>
          <w:sz w:val="18"/>
          <w:szCs w:val="18"/>
        </w:rPr>
      </w:r>
      <w:r w:rsidRPr="005C6EE6">
        <w:rPr>
          <w:rFonts w:ascii="Tahoma" w:hAnsi="Tahoma" w:cs="Tahoma"/>
          <w:bCs/>
          <w:sz w:val="18"/>
          <w:szCs w:val="18"/>
        </w:rPr>
        <w:fldChar w:fldCharType="separate"/>
      </w:r>
      <w:r w:rsidR="00ED1CEE">
        <w:rPr>
          <w:rFonts w:ascii="Tahoma" w:hAnsi="Tahoma" w:cs="Tahoma"/>
          <w:bCs/>
          <w:sz w:val="18"/>
          <w:szCs w:val="18"/>
        </w:rPr>
        <w:t>6.25.2</w:t>
      </w:r>
      <w:r w:rsidRPr="005C6EE6">
        <w:rPr>
          <w:rFonts w:ascii="Tahoma" w:hAnsi="Tahoma" w:cs="Tahoma"/>
          <w:bCs/>
          <w:sz w:val="18"/>
          <w:szCs w:val="18"/>
        </w:rPr>
        <w:fldChar w:fldCharType="end"/>
      </w:r>
      <w:r w:rsidRPr="005C6EE6">
        <w:rPr>
          <w:rFonts w:ascii="Tahoma" w:hAnsi="Tahoma" w:cs="Tahoma"/>
          <w:bCs/>
          <w:sz w:val="18"/>
          <w:szCs w:val="18"/>
        </w:rPr>
        <w:t>. или п.</w:t>
      </w:r>
      <w:r w:rsidRPr="005C6EE6">
        <w:rPr>
          <w:rFonts w:ascii="Tahoma" w:hAnsi="Tahoma" w:cs="Tahoma"/>
          <w:bCs/>
          <w:sz w:val="18"/>
          <w:szCs w:val="18"/>
        </w:rPr>
        <w:fldChar w:fldCharType="begin"/>
      </w:r>
      <w:r w:rsidRPr="005C6EE6">
        <w:rPr>
          <w:rFonts w:ascii="Tahoma" w:hAnsi="Tahoma" w:cs="Tahoma"/>
          <w:bCs/>
          <w:sz w:val="18"/>
          <w:szCs w:val="18"/>
        </w:rPr>
        <w:instrText xml:space="preserve"> REF _Ref280190604 \r \h  \* MERGEFORMAT </w:instrText>
      </w:r>
      <w:r w:rsidRPr="005C6EE6">
        <w:rPr>
          <w:rFonts w:ascii="Tahoma" w:hAnsi="Tahoma" w:cs="Tahoma"/>
          <w:bCs/>
          <w:sz w:val="18"/>
          <w:szCs w:val="18"/>
        </w:rPr>
      </w:r>
      <w:r w:rsidRPr="005C6EE6">
        <w:rPr>
          <w:rFonts w:ascii="Tahoma" w:hAnsi="Tahoma" w:cs="Tahoma"/>
          <w:bCs/>
          <w:sz w:val="18"/>
          <w:szCs w:val="18"/>
        </w:rPr>
        <w:fldChar w:fldCharType="separate"/>
      </w:r>
      <w:r w:rsidR="00ED1CEE">
        <w:rPr>
          <w:rFonts w:ascii="Tahoma" w:hAnsi="Tahoma" w:cs="Tahoma"/>
          <w:bCs/>
          <w:sz w:val="18"/>
          <w:szCs w:val="18"/>
        </w:rPr>
        <w:t>8.16.2</w:t>
      </w:r>
      <w:r w:rsidRPr="005C6EE6">
        <w:rPr>
          <w:rFonts w:ascii="Tahoma" w:hAnsi="Tahoma" w:cs="Tahoma"/>
          <w:bCs/>
          <w:sz w:val="18"/>
          <w:szCs w:val="18"/>
        </w:rPr>
        <w:fldChar w:fldCharType="end"/>
      </w:r>
      <w:r w:rsidRPr="005C6EE6">
        <w:rPr>
          <w:rFonts w:ascii="Tahoma" w:hAnsi="Tahoma" w:cs="Tahoma"/>
          <w:bCs/>
          <w:sz w:val="18"/>
          <w:szCs w:val="18"/>
        </w:rPr>
        <w:t>. Правил ограничений использования при приеме Платежей или осуществлении операций, направленных на внесение Авансов на Карту Клиента Системы от Клиентов Системы, а также формировании Клиентами Системы Заявок товарных знаков и/или дизайна, и/или логотипов и/или иной символики Расчетного банка или Оператора по приему Платежей, как указанных в п.</w:t>
      </w:r>
      <w:r w:rsidRPr="005C6EE6">
        <w:rPr>
          <w:rFonts w:ascii="Tahoma" w:hAnsi="Tahoma" w:cs="Tahoma"/>
          <w:bCs/>
          <w:sz w:val="18"/>
          <w:szCs w:val="18"/>
        </w:rPr>
        <w:fldChar w:fldCharType="begin"/>
      </w:r>
      <w:r w:rsidRPr="005C6EE6">
        <w:rPr>
          <w:rFonts w:ascii="Tahoma" w:hAnsi="Tahoma" w:cs="Tahoma"/>
          <w:bCs/>
          <w:sz w:val="18"/>
          <w:szCs w:val="18"/>
        </w:rPr>
        <w:instrText xml:space="preserve"> REF _Ref279651767 \r \h  \* MERGEFORMAT </w:instrText>
      </w:r>
      <w:r w:rsidRPr="005C6EE6">
        <w:rPr>
          <w:rFonts w:ascii="Tahoma" w:hAnsi="Tahoma" w:cs="Tahoma"/>
          <w:bCs/>
          <w:sz w:val="18"/>
          <w:szCs w:val="18"/>
        </w:rPr>
      </w:r>
      <w:r w:rsidRPr="005C6EE6">
        <w:rPr>
          <w:rFonts w:ascii="Tahoma" w:hAnsi="Tahoma" w:cs="Tahoma"/>
          <w:bCs/>
          <w:sz w:val="18"/>
          <w:szCs w:val="18"/>
        </w:rPr>
        <w:fldChar w:fldCharType="separate"/>
      </w:r>
      <w:r w:rsidR="00ED1CEE">
        <w:rPr>
          <w:rFonts w:ascii="Tahoma" w:hAnsi="Tahoma" w:cs="Tahoma"/>
          <w:bCs/>
          <w:sz w:val="18"/>
          <w:szCs w:val="18"/>
        </w:rPr>
        <w:t>1.5</w:t>
      </w:r>
      <w:r w:rsidRPr="005C6EE6">
        <w:rPr>
          <w:rFonts w:ascii="Tahoma" w:hAnsi="Tahoma" w:cs="Tahoma"/>
          <w:bCs/>
          <w:sz w:val="18"/>
          <w:szCs w:val="18"/>
        </w:rPr>
        <w:fldChar w:fldCharType="end"/>
      </w:r>
      <w:r w:rsidRPr="005C6EE6">
        <w:rPr>
          <w:rFonts w:ascii="Tahoma" w:hAnsi="Tahoma" w:cs="Tahoma"/>
          <w:bCs/>
          <w:sz w:val="18"/>
          <w:szCs w:val="18"/>
        </w:rPr>
        <w:t xml:space="preserve">, так и не указанных в нем, а также иных товарных знаков, сходных до степени смешения с товарными знаками Расчетного банка или Оператора по приему Платежей, в используемом им программном обеспечении, и в частности, в интерфейсе, видимом Плательщику, или в иных случаях, не предусмотренных Правилами, Участник </w:t>
      </w:r>
      <w:r w:rsidRPr="005C6EE6">
        <w:rPr>
          <w:rFonts w:ascii="Tahoma" w:hAnsi="Tahoma" w:cs="Tahoma"/>
          <w:bCs/>
          <w:sz w:val="18"/>
          <w:szCs w:val="18"/>
          <w:lang w:val="en-US"/>
        </w:rPr>
        <w:t>XML</w:t>
      </w:r>
      <w:r w:rsidRPr="005C6EE6">
        <w:rPr>
          <w:rFonts w:ascii="Tahoma" w:hAnsi="Tahoma" w:cs="Tahoma"/>
          <w:bCs/>
          <w:sz w:val="18"/>
          <w:szCs w:val="18"/>
        </w:rPr>
        <w:t xml:space="preserve"> несет ответственность в виде штрафа в размере 5 000 000 (Пять миллионов) рублей по каждому случаю неправомерного использования.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bCs/>
          <w:sz w:val="18"/>
          <w:szCs w:val="18"/>
        </w:rPr>
        <w:t>В случае нарушения установленных п.</w:t>
      </w:r>
      <w:r w:rsidRPr="005C6EE6">
        <w:rPr>
          <w:rFonts w:ascii="Tahoma" w:hAnsi="Tahoma" w:cs="Tahoma"/>
          <w:bCs/>
          <w:sz w:val="18"/>
          <w:szCs w:val="18"/>
        </w:rPr>
        <w:fldChar w:fldCharType="begin"/>
      </w:r>
      <w:r w:rsidRPr="005C6EE6">
        <w:rPr>
          <w:rFonts w:ascii="Tahoma" w:hAnsi="Tahoma" w:cs="Tahoma"/>
          <w:bCs/>
          <w:sz w:val="18"/>
          <w:szCs w:val="18"/>
        </w:rPr>
        <w:instrText xml:space="preserve"> REF _Ref280111512 \r \h  \* MERGEFORMAT </w:instrText>
      </w:r>
      <w:r w:rsidRPr="005C6EE6">
        <w:rPr>
          <w:rFonts w:ascii="Tahoma" w:hAnsi="Tahoma" w:cs="Tahoma"/>
          <w:bCs/>
          <w:sz w:val="18"/>
          <w:szCs w:val="18"/>
        </w:rPr>
      </w:r>
      <w:r w:rsidRPr="005C6EE6">
        <w:rPr>
          <w:rFonts w:ascii="Tahoma" w:hAnsi="Tahoma" w:cs="Tahoma"/>
          <w:bCs/>
          <w:sz w:val="18"/>
          <w:szCs w:val="18"/>
        </w:rPr>
        <w:fldChar w:fldCharType="separate"/>
      </w:r>
      <w:r w:rsidR="00ED1CEE">
        <w:rPr>
          <w:rFonts w:ascii="Tahoma" w:hAnsi="Tahoma" w:cs="Tahoma"/>
          <w:bCs/>
          <w:sz w:val="18"/>
          <w:szCs w:val="18"/>
        </w:rPr>
        <w:t>8.16.1</w:t>
      </w:r>
      <w:r w:rsidRPr="005C6EE6">
        <w:rPr>
          <w:rFonts w:ascii="Tahoma" w:hAnsi="Tahoma" w:cs="Tahoma"/>
          <w:bCs/>
          <w:sz w:val="18"/>
          <w:szCs w:val="18"/>
        </w:rPr>
        <w:fldChar w:fldCharType="end"/>
      </w:r>
      <w:r w:rsidRPr="005C6EE6">
        <w:rPr>
          <w:rFonts w:ascii="Tahoma" w:hAnsi="Tahoma" w:cs="Tahoma"/>
          <w:bCs/>
          <w:sz w:val="18"/>
          <w:szCs w:val="18"/>
        </w:rPr>
        <w:t xml:space="preserve">. Правил ограничений использования </w:t>
      </w:r>
      <w:r w:rsidRPr="005C6EE6">
        <w:rPr>
          <w:rFonts w:ascii="Tahoma" w:hAnsi="Tahoma" w:cs="Tahoma"/>
          <w:sz w:val="18"/>
          <w:szCs w:val="18"/>
        </w:rPr>
        <w:t xml:space="preserve">Кредитной организацией </w:t>
      </w:r>
      <w:r w:rsidRPr="005C6EE6">
        <w:rPr>
          <w:rFonts w:ascii="Tahoma" w:hAnsi="Tahoma" w:cs="Tahoma"/>
          <w:bCs/>
          <w:sz w:val="18"/>
          <w:szCs w:val="18"/>
        </w:rPr>
        <w:t>товарных знаков и/или дизайна, и/или логотипов и/или иной символики Оператора по приему Платежей, как указанных в п.</w:t>
      </w:r>
      <w:r w:rsidRPr="005C6EE6">
        <w:rPr>
          <w:rFonts w:ascii="Tahoma" w:hAnsi="Tahoma" w:cs="Tahoma"/>
          <w:bCs/>
          <w:sz w:val="18"/>
          <w:szCs w:val="18"/>
        </w:rPr>
        <w:fldChar w:fldCharType="begin"/>
      </w:r>
      <w:r w:rsidRPr="005C6EE6">
        <w:rPr>
          <w:rFonts w:ascii="Tahoma" w:hAnsi="Tahoma" w:cs="Tahoma"/>
          <w:bCs/>
          <w:sz w:val="18"/>
          <w:szCs w:val="18"/>
        </w:rPr>
        <w:instrText xml:space="preserve"> REF _Ref279651767 \r \h  \* MERGEFORMAT </w:instrText>
      </w:r>
      <w:r w:rsidRPr="005C6EE6">
        <w:rPr>
          <w:rFonts w:ascii="Tahoma" w:hAnsi="Tahoma" w:cs="Tahoma"/>
          <w:bCs/>
          <w:sz w:val="18"/>
          <w:szCs w:val="18"/>
        </w:rPr>
      </w:r>
      <w:r w:rsidRPr="005C6EE6">
        <w:rPr>
          <w:rFonts w:ascii="Tahoma" w:hAnsi="Tahoma" w:cs="Tahoma"/>
          <w:bCs/>
          <w:sz w:val="18"/>
          <w:szCs w:val="18"/>
        </w:rPr>
        <w:fldChar w:fldCharType="separate"/>
      </w:r>
      <w:r w:rsidR="00ED1CEE">
        <w:rPr>
          <w:rFonts w:ascii="Tahoma" w:hAnsi="Tahoma" w:cs="Tahoma"/>
          <w:bCs/>
          <w:sz w:val="18"/>
          <w:szCs w:val="18"/>
        </w:rPr>
        <w:t>1.5</w:t>
      </w:r>
      <w:r w:rsidRPr="005C6EE6">
        <w:rPr>
          <w:rFonts w:ascii="Tahoma" w:hAnsi="Tahoma" w:cs="Tahoma"/>
          <w:bCs/>
          <w:sz w:val="18"/>
          <w:szCs w:val="18"/>
        </w:rPr>
        <w:fldChar w:fldCharType="end"/>
      </w:r>
      <w:r w:rsidRPr="005C6EE6">
        <w:rPr>
          <w:rFonts w:ascii="Tahoma" w:hAnsi="Tahoma" w:cs="Tahoma"/>
          <w:bCs/>
          <w:sz w:val="18"/>
          <w:szCs w:val="18"/>
        </w:rPr>
        <w:t xml:space="preserve">., так и не указанных в нем, при </w:t>
      </w:r>
      <w:r w:rsidRPr="005C6EE6">
        <w:rPr>
          <w:rFonts w:ascii="Tahoma" w:hAnsi="Tahoma" w:cs="Tahoma"/>
          <w:sz w:val="18"/>
          <w:szCs w:val="18"/>
        </w:rPr>
        <w:t>осуществлении ею операций, направленных на внесение Авансов на Карту Клиента Системы, или при формировании Клиентами Системы Заявок</w:t>
      </w:r>
      <w:r w:rsidRPr="005C6EE6">
        <w:rPr>
          <w:rFonts w:ascii="Tahoma" w:hAnsi="Tahoma" w:cs="Tahoma"/>
          <w:bCs/>
          <w:sz w:val="18"/>
          <w:szCs w:val="18"/>
        </w:rPr>
        <w:t xml:space="preserve"> не через Терминалы,</w:t>
      </w:r>
      <w:r w:rsidRPr="005C6EE6">
        <w:rPr>
          <w:rFonts w:ascii="Tahoma" w:hAnsi="Tahoma" w:cs="Tahoma"/>
          <w:sz w:val="18"/>
          <w:szCs w:val="18"/>
        </w:rPr>
        <w:t xml:space="preserve"> Кредитная организация </w:t>
      </w:r>
      <w:r w:rsidRPr="005C6EE6">
        <w:rPr>
          <w:rFonts w:ascii="Tahoma" w:hAnsi="Tahoma" w:cs="Tahoma"/>
          <w:bCs/>
          <w:sz w:val="18"/>
          <w:szCs w:val="18"/>
        </w:rPr>
        <w:t>несет ответственность в виде штрафа в размере 5 000 000 (Пять миллионов)  рублей по каждой такой операции, осуществленной с нарушением ограничений, установленных п.</w:t>
      </w:r>
      <w:r w:rsidRPr="005C6EE6">
        <w:rPr>
          <w:rFonts w:ascii="Tahoma" w:hAnsi="Tahoma" w:cs="Tahoma"/>
          <w:bCs/>
          <w:sz w:val="18"/>
          <w:szCs w:val="18"/>
        </w:rPr>
        <w:fldChar w:fldCharType="begin"/>
      </w:r>
      <w:r w:rsidRPr="005C6EE6">
        <w:rPr>
          <w:rFonts w:ascii="Tahoma" w:hAnsi="Tahoma" w:cs="Tahoma"/>
          <w:bCs/>
          <w:sz w:val="18"/>
          <w:szCs w:val="18"/>
        </w:rPr>
        <w:instrText xml:space="preserve"> REF _Ref280111512 \r \h  \* MERGEFORMAT </w:instrText>
      </w:r>
      <w:r w:rsidRPr="005C6EE6">
        <w:rPr>
          <w:rFonts w:ascii="Tahoma" w:hAnsi="Tahoma" w:cs="Tahoma"/>
          <w:bCs/>
          <w:sz w:val="18"/>
          <w:szCs w:val="18"/>
        </w:rPr>
      </w:r>
      <w:r w:rsidRPr="005C6EE6">
        <w:rPr>
          <w:rFonts w:ascii="Tahoma" w:hAnsi="Tahoma" w:cs="Tahoma"/>
          <w:bCs/>
          <w:sz w:val="18"/>
          <w:szCs w:val="18"/>
        </w:rPr>
        <w:fldChar w:fldCharType="separate"/>
      </w:r>
      <w:r w:rsidR="00ED1CEE">
        <w:rPr>
          <w:rFonts w:ascii="Tahoma" w:hAnsi="Tahoma" w:cs="Tahoma"/>
          <w:bCs/>
          <w:sz w:val="18"/>
          <w:szCs w:val="18"/>
        </w:rPr>
        <w:t>8.16.1</w:t>
      </w:r>
      <w:r w:rsidRPr="005C6EE6">
        <w:rPr>
          <w:rFonts w:ascii="Tahoma" w:hAnsi="Tahoma" w:cs="Tahoma"/>
          <w:bCs/>
          <w:sz w:val="18"/>
          <w:szCs w:val="18"/>
        </w:rPr>
        <w:fldChar w:fldCharType="end"/>
      </w:r>
      <w:r w:rsidRPr="005C6EE6">
        <w:rPr>
          <w:rFonts w:ascii="Tahoma" w:hAnsi="Tahoma" w:cs="Tahoma"/>
          <w:bCs/>
          <w:sz w:val="18"/>
          <w:szCs w:val="18"/>
        </w:rPr>
        <w:t>. Правил.</w:t>
      </w:r>
      <w:r w:rsidRPr="005C6EE6">
        <w:rPr>
          <w:rFonts w:ascii="Tahoma" w:hAnsi="Tahoma" w:cs="Tahoma"/>
          <w:sz w:val="18"/>
          <w:szCs w:val="18"/>
        </w:rPr>
        <w:t xml:space="preserve">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В случае непредоставления, когда предоставление обязательно, или предоставления неверных данных об Инструменте платежа в отношении Платежа, или в случае использования при приеме Платежей Инструмента платежа, не соответствующего условиям, определенным Приложением № 2 к Правилам в отношении Поставщика, Субагент обязан по требованию Оператора по приему Платежей уплатить штраф в размере 15 000 (Пятнадцать тысяч) рублей за каждый Платеж, данные об Инструменте платежа по которому или не предоставлены, или искажены, или за каждый Платеж, не соответствующий условиям, определенным Приложением № 2 к Правилам. Убытки возмещаются Платежным субагентом Оператору по приему Платежей сверх неустойки. Подтверждением совершенного нарушения может являться в том числе результат проверки Терминалов, проведенной Расчетным банком, или Оператором по приему Платежей или Поставщиком.</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В случае непредоставления, когда предоставление обязательно, или предоставления неверных данных об Инструменте платежа при получении Кредитной организацией от Клиента Системы денежных средств в качестве Аванса, в отношении которого Клиентом Системы сформирована Заявка, или в случае получения Кредитной организацией денежных средств от Клиента Системы в качестве Аванса, в отношении которого сформирована Клиентом Системы Заявка в пользу Поставщика, Инструмент платежа по которому не соответствует условиям, определенным Приложением № 2 к Правилам в отношении такого Поставщика, Кредитная организация обязана по требованию Оператора по приему Платежей уплатить штраф в размере 15 000 (Пятнадцать тысяч) рублей за каждую Заявку, при передаче данных о которой сведения об Инструменте платежа не предоставлены или искажены, или за каждую Заявку, внесение Аванса по которой не соответствует условиям, определенным Приложением № 2 к Правилам. Убытки возмещаются Кредитной организацией Оператору по приему Платежей сверх неустойки. Подтверждением совершенного нарушения может являться в том числе результат проверки Терминалов, проведенной или Оператором по приему Платежей или Поставщиком.</w:t>
      </w:r>
    </w:p>
    <w:p w:rsidR="00AB23C6" w:rsidRPr="005C6EE6" w:rsidRDefault="00AB23C6" w:rsidP="00AB23C6">
      <w:pPr>
        <w:numPr>
          <w:ilvl w:val="1"/>
          <w:numId w:val="54"/>
        </w:numPr>
        <w:shd w:val="clear" w:color="auto" w:fill="FFFFFF"/>
        <w:ind w:left="0" w:firstLine="710"/>
        <w:jc w:val="both"/>
        <w:rPr>
          <w:rFonts w:ascii="Tahoma" w:hAnsi="Tahoma" w:cs="Tahoma"/>
          <w:sz w:val="18"/>
          <w:szCs w:val="18"/>
        </w:rPr>
      </w:pPr>
      <w:bookmarkStart w:id="135" w:name="_Ref300229809"/>
      <w:r w:rsidRPr="005C6EE6">
        <w:rPr>
          <w:rFonts w:ascii="Tahoma" w:hAnsi="Tahoma" w:cs="Tahoma"/>
          <w:sz w:val="18"/>
          <w:szCs w:val="18"/>
        </w:rPr>
        <w:t>В случае выявления фактов искажения или отсутствия в Региональном интерфейсе Платежных терминалов Субагента информации, приведенной в п.3.3. Приложения № 2.2 к Правилам, Кредитная организация и/или Субагент обязаны по требованию Оператора по приему Платежей уплатить штраф в размере 15 000 (Пятнадцать тысяч) рублей за каждый случай искажения или отсутствия информации.</w:t>
      </w:r>
      <w:bookmarkEnd w:id="135"/>
      <w:r w:rsidRPr="005C6EE6">
        <w:rPr>
          <w:rFonts w:ascii="Tahoma" w:hAnsi="Tahoma" w:cs="Tahoma"/>
          <w:sz w:val="18"/>
          <w:szCs w:val="18"/>
        </w:rPr>
        <w:t xml:space="preserve">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napToGrid w:val="0"/>
          <w:sz w:val="18"/>
          <w:szCs w:val="18"/>
        </w:rPr>
        <w:t xml:space="preserve">В случае выявления фактов нарушения требований Приложении № 2.2 в отношении размера и порядка установления Дополнительного вознаграждения, </w:t>
      </w:r>
      <w:r w:rsidRPr="005C6EE6">
        <w:rPr>
          <w:rFonts w:ascii="Tahoma" w:hAnsi="Tahoma" w:cs="Tahoma"/>
          <w:sz w:val="18"/>
          <w:szCs w:val="18"/>
        </w:rPr>
        <w:t xml:space="preserve">Субагент </w:t>
      </w:r>
      <w:r w:rsidRPr="005C6EE6">
        <w:rPr>
          <w:rFonts w:ascii="Tahoma" w:hAnsi="Tahoma" w:cs="Tahoma"/>
          <w:snapToGrid w:val="0"/>
          <w:sz w:val="18"/>
          <w:szCs w:val="18"/>
        </w:rPr>
        <w:t xml:space="preserve">и/или Кредитная организация </w:t>
      </w:r>
      <w:r w:rsidRPr="005C6EE6">
        <w:rPr>
          <w:rFonts w:ascii="Tahoma" w:hAnsi="Tahoma" w:cs="Tahoma"/>
          <w:sz w:val="18"/>
          <w:szCs w:val="18"/>
        </w:rPr>
        <w:t xml:space="preserve">обязаны по требованию Оператора по приему Платежей уплатить штраф в размере 30 000 (Тридцать тысяч) рублей за каждый Платеж/Заявку, принятый/сформированную с нарушением требований </w:t>
      </w:r>
      <w:r w:rsidRPr="005C6EE6">
        <w:rPr>
          <w:rFonts w:ascii="Tahoma" w:hAnsi="Tahoma" w:cs="Tahoma"/>
          <w:snapToGrid w:val="0"/>
          <w:sz w:val="18"/>
          <w:szCs w:val="18"/>
        </w:rPr>
        <w:t xml:space="preserve">Приложения № 2.2. </w:t>
      </w:r>
    </w:p>
    <w:p w:rsidR="00AB23C6" w:rsidRPr="005C6EE6" w:rsidRDefault="00AB23C6" w:rsidP="00AB23C6">
      <w:pPr>
        <w:shd w:val="clear" w:color="auto" w:fill="FFFFFF"/>
        <w:ind w:firstLine="709"/>
        <w:jc w:val="both"/>
        <w:rPr>
          <w:rFonts w:ascii="Tahoma" w:hAnsi="Tahoma" w:cs="Tahoma"/>
          <w:bCs/>
          <w:sz w:val="18"/>
          <w:szCs w:val="18"/>
        </w:rPr>
      </w:pPr>
      <w:r w:rsidRPr="005C6EE6">
        <w:rPr>
          <w:rFonts w:ascii="Tahoma" w:hAnsi="Tahoma" w:cs="Tahoma"/>
          <w:snapToGrid w:val="0"/>
          <w:sz w:val="18"/>
          <w:szCs w:val="18"/>
        </w:rPr>
        <w:t xml:space="preserve">Убытки, вызванные нарушением, указанным в первом или втором абзаце настоящего пункта, </w:t>
      </w:r>
      <w:r w:rsidRPr="005C6EE6">
        <w:rPr>
          <w:rFonts w:ascii="Tahoma" w:hAnsi="Tahoma" w:cs="Tahoma"/>
          <w:sz w:val="18"/>
          <w:szCs w:val="18"/>
        </w:rPr>
        <w:t>возмещаются сверх неустойки.</w:t>
      </w:r>
      <w:r w:rsidRPr="005C6EE6">
        <w:rPr>
          <w:rFonts w:ascii="Tahoma" w:hAnsi="Tahoma" w:cs="Tahoma"/>
          <w:snapToGrid w:val="0"/>
          <w:sz w:val="18"/>
          <w:szCs w:val="18"/>
        </w:rPr>
        <w:t xml:space="preserve"> Подтверждением таких нарушений по настоящему пункту может  являться, помимо фотоотчета, как Акт проверки, составленный Поставщиком, так и Акт проверки, составленный Оператором по приему Платежей.</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bookmarkStart w:id="136" w:name="_Ref300230298"/>
      <w:r w:rsidRPr="005C6EE6">
        <w:rPr>
          <w:rFonts w:ascii="Tahoma" w:hAnsi="Tahoma" w:cs="Tahoma"/>
          <w:bCs/>
          <w:sz w:val="18"/>
          <w:szCs w:val="18"/>
        </w:rPr>
        <w:t>В случае нарушения установленных Правилами ограничений использования Поставщиком, Консолидатором, Дистрибьютором, товарных знаков и/или дизайна, и/или логотипов и/или иной символики Оператора по приему Платежей, как указанных в п.</w:t>
      </w:r>
      <w:r w:rsidRPr="005C6EE6">
        <w:rPr>
          <w:rFonts w:ascii="Tahoma" w:hAnsi="Tahoma" w:cs="Tahoma"/>
          <w:bCs/>
          <w:sz w:val="18"/>
          <w:szCs w:val="18"/>
        </w:rPr>
        <w:fldChar w:fldCharType="begin"/>
      </w:r>
      <w:r w:rsidRPr="005C6EE6">
        <w:rPr>
          <w:rFonts w:ascii="Tahoma" w:hAnsi="Tahoma" w:cs="Tahoma"/>
          <w:bCs/>
          <w:sz w:val="18"/>
          <w:szCs w:val="18"/>
        </w:rPr>
        <w:instrText xml:space="preserve"> REF _Ref279651767 \r \h  \* MERGEFORMAT </w:instrText>
      </w:r>
      <w:r w:rsidRPr="005C6EE6">
        <w:rPr>
          <w:rFonts w:ascii="Tahoma" w:hAnsi="Tahoma" w:cs="Tahoma"/>
          <w:bCs/>
          <w:sz w:val="18"/>
          <w:szCs w:val="18"/>
        </w:rPr>
      </w:r>
      <w:r w:rsidRPr="005C6EE6">
        <w:rPr>
          <w:rFonts w:ascii="Tahoma" w:hAnsi="Tahoma" w:cs="Tahoma"/>
          <w:bCs/>
          <w:sz w:val="18"/>
          <w:szCs w:val="18"/>
        </w:rPr>
        <w:fldChar w:fldCharType="separate"/>
      </w:r>
      <w:r w:rsidR="00ED1CEE">
        <w:rPr>
          <w:rFonts w:ascii="Tahoma" w:hAnsi="Tahoma" w:cs="Tahoma"/>
          <w:bCs/>
          <w:sz w:val="18"/>
          <w:szCs w:val="18"/>
        </w:rPr>
        <w:t>1.5</w:t>
      </w:r>
      <w:r w:rsidRPr="005C6EE6">
        <w:rPr>
          <w:rFonts w:ascii="Tahoma" w:hAnsi="Tahoma" w:cs="Tahoma"/>
          <w:bCs/>
          <w:sz w:val="18"/>
          <w:szCs w:val="18"/>
        </w:rPr>
        <w:fldChar w:fldCharType="end"/>
      </w:r>
      <w:r w:rsidRPr="005C6EE6">
        <w:rPr>
          <w:rFonts w:ascii="Tahoma" w:hAnsi="Tahoma" w:cs="Tahoma"/>
          <w:bCs/>
          <w:sz w:val="18"/>
          <w:szCs w:val="18"/>
        </w:rPr>
        <w:t xml:space="preserve"> Правил, так и иных, а также использования средств индивидуализации, сходных до степени смешения с товарными знаками Оператора по приему Платежей, Поставщик, Консолидатор, Дистрибьютор несет ответственность в виде штрафа в размере 5 000 000 (Пять миллионов) рублей по каждому случаю нарушения.</w:t>
      </w:r>
      <w:bookmarkEnd w:id="136"/>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bCs/>
          <w:sz w:val="18"/>
          <w:szCs w:val="18"/>
        </w:rPr>
        <w:t xml:space="preserve">В случае нарушения условий Правила, выразившемся в осуществления Платежа или предоставления возможности формирования Заявки Субагентом или Кредитной организацией соответственно в Терминалах/Банкоматах, не </w:t>
      </w:r>
      <w:r w:rsidRPr="005C6EE6">
        <w:rPr>
          <w:rFonts w:ascii="Tahoma" w:hAnsi="Tahoma" w:cs="Tahoma"/>
          <w:sz w:val="18"/>
          <w:szCs w:val="18"/>
        </w:rPr>
        <w:t>зарегистрированных посредством Программного обеспечения «КИВИ Регистратор» и «КИВИ Регистратор для кредитных организаций», Субагент</w:t>
      </w:r>
      <w:r w:rsidRPr="005C6EE6">
        <w:rPr>
          <w:rFonts w:ascii="Tahoma" w:hAnsi="Tahoma" w:cs="Tahoma"/>
          <w:snapToGrid w:val="0"/>
          <w:sz w:val="18"/>
          <w:szCs w:val="18"/>
        </w:rPr>
        <w:t xml:space="preserve"> и/или Кредитная организация </w:t>
      </w:r>
      <w:r w:rsidRPr="005C6EE6">
        <w:rPr>
          <w:rFonts w:ascii="Tahoma" w:hAnsi="Tahoma" w:cs="Tahoma"/>
          <w:sz w:val="18"/>
          <w:szCs w:val="18"/>
        </w:rPr>
        <w:t>обязаны по требованию Оператора по приему Платежей уплатить штраф в размере 30 000 (Тридцать тысяч) рублей за каждый Платеж/Заявку, принятый/сформированную с нарушением требований Правил..</w:t>
      </w:r>
    </w:p>
    <w:p w:rsidR="00AB23C6" w:rsidRPr="005C6EE6" w:rsidRDefault="00AB23C6" w:rsidP="00AB23C6">
      <w:pPr>
        <w:numPr>
          <w:ilvl w:val="1"/>
          <w:numId w:val="54"/>
        </w:numPr>
        <w:shd w:val="clear" w:color="auto" w:fill="FFFFFF"/>
        <w:ind w:left="0" w:firstLine="720"/>
        <w:jc w:val="both"/>
        <w:rPr>
          <w:rFonts w:ascii="Tahoma" w:hAnsi="Tahoma" w:cs="Tahoma"/>
        </w:rPr>
      </w:pPr>
      <w:r w:rsidRPr="005C6EE6">
        <w:rPr>
          <w:rFonts w:ascii="Tahoma" w:hAnsi="Tahoma" w:cs="Tahoma"/>
          <w:sz w:val="18"/>
          <w:szCs w:val="18"/>
        </w:rPr>
        <w:t xml:space="preserve">Взыскание любых неустоек и штрафных санкций, а также предъявление требования о возмещении убытков является правом, а не обязанностью, и реализуется Сторонами по собственному усмотрению.  </w:t>
      </w:r>
    </w:p>
    <w:p w:rsidR="00AB23C6" w:rsidRPr="005C6EE6" w:rsidRDefault="00AB23C6" w:rsidP="00AB23C6">
      <w:pPr>
        <w:numPr>
          <w:ilvl w:val="1"/>
          <w:numId w:val="54"/>
        </w:numPr>
        <w:shd w:val="clear" w:color="auto" w:fill="FFFFFF"/>
        <w:ind w:left="0" w:firstLine="720"/>
        <w:jc w:val="both"/>
        <w:rPr>
          <w:rFonts w:ascii="Tahoma" w:hAnsi="Tahoma" w:cs="Tahoma"/>
        </w:rPr>
      </w:pPr>
      <w:r w:rsidRPr="005C6EE6">
        <w:rPr>
          <w:rFonts w:ascii="Tahoma" w:hAnsi="Tahoma" w:cs="Tahoma"/>
          <w:sz w:val="18"/>
          <w:szCs w:val="18"/>
        </w:rPr>
        <w:t xml:space="preserve">Право Стороны на взыскание убытков и неустойки реализуется путем направления виновной Стороне письменной претензии. </w:t>
      </w:r>
    </w:p>
    <w:p w:rsidR="00AB23C6" w:rsidRPr="00ED1CEE"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Во всех случаях, когда нарушение Субагентом или Кредитной организацией подтверждается данными из биллинга Системы, выставлением претензии или требованием о выплате неустойки и/или возмещении убытков  признается отражение суммы неустойки и/или убытков в проекте Отчета Субагента или проекте Акта Кредитной организации, размещенном Оператором по приему Платежей на Личной странице Субагента и/или Кредитной организации согласно Правилам.</w:t>
      </w:r>
    </w:p>
    <w:p w:rsidR="00AB23C6" w:rsidRPr="00ED1CEE" w:rsidRDefault="00AB23C6" w:rsidP="00AB23C6">
      <w:pPr>
        <w:numPr>
          <w:ilvl w:val="1"/>
          <w:numId w:val="54"/>
        </w:numPr>
        <w:shd w:val="clear" w:color="auto" w:fill="FFFFFF"/>
        <w:ind w:left="0" w:firstLine="720"/>
        <w:jc w:val="both"/>
        <w:rPr>
          <w:rFonts w:ascii="Tahoma" w:hAnsi="Tahoma" w:cs="Tahoma"/>
          <w:sz w:val="18"/>
          <w:szCs w:val="18"/>
        </w:rPr>
      </w:pPr>
      <w:r w:rsidRPr="00ED1CEE">
        <w:rPr>
          <w:rFonts w:ascii="Tahoma" w:hAnsi="Tahoma" w:cs="Tahoma"/>
          <w:sz w:val="18"/>
          <w:szCs w:val="18"/>
        </w:rPr>
        <w:t xml:space="preserve">Оператор по приему Платежей вправе зачесть дебиторскую задолженность по всем денежным обязательствам Субагента, в том числе по возникшим из непредусмотренных Правилами договоров, заключенных Субагентом с Оператором по приему Платежей, в счет подлежащего выплате Субагенту соответственно вознаграждения либо вычесть сумму задолженности из сумм Гарантийного фонда Субагента, а также применить претензионный порядок взыскания указанной задолженности. Оператор по приему Платежей вправе зачесть дебиторскую задолженность по всем </w:t>
      </w:r>
      <w:r w:rsidRPr="00ED1CEE">
        <w:rPr>
          <w:rFonts w:ascii="Tahoma" w:hAnsi="Tahoma" w:cs="Tahoma"/>
          <w:sz w:val="18"/>
          <w:szCs w:val="18"/>
        </w:rPr>
        <w:lastRenderedPageBreak/>
        <w:t>денежным обязательствам Кредитной организации, в том числе и по возникшим из непредусмотренных Правилами договоров, заключенных Кредитной организацией с Оператором по приему Платежей, в счет подлежащего выплате Кредитной организации вознаграждения либо вычесть сумму задолженности из сумм Гарантийного фонда Кредитной организации, а также применить претензионный порядок взыскания указанной задолженности.</w:t>
      </w:r>
    </w:p>
    <w:p w:rsidR="00AB23C6" w:rsidRPr="00ED1CEE" w:rsidRDefault="00AB23C6" w:rsidP="00AB23C6">
      <w:pPr>
        <w:numPr>
          <w:ilvl w:val="1"/>
          <w:numId w:val="54"/>
        </w:numPr>
        <w:shd w:val="clear" w:color="auto" w:fill="FFFFFF"/>
        <w:ind w:left="0" w:firstLine="720"/>
        <w:jc w:val="both"/>
        <w:rPr>
          <w:rFonts w:ascii="Tahoma" w:hAnsi="Tahoma" w:cs="Tahoma"/>
          <w:sz w:val="18"/>
          <w:szCs w:val="18"/>
        </w:rPr>
      </w:pPr>
      <w:r w:rsidRPr="00ED1CEE">
        <w:rPr>
          <w:rFonts w:ascii="Tahoma" w:hAnsi="Tahoma" w:cs="Tahoma"/>
          <w:sz w:val="18"/>
          <w:szCs w:val="18"/>
        </w:rPr>
        <w:t xml:space="preserve">Оператор по приему Платежей вправе зачесть дебиторскую задолженность по всем денежным обязательствам Поставщика/Консолидатора, выполняющего поручение Поставщика, в том числе по возникшим из не предусмотренных Правилами договоров, заключенных Поставщиком/Консолидатором, выполняющим поручение Поставщика, с Оператором по приему Платежей, в счет подлежащих перечислению Поставщику сумм, в том числе сумм принятых Платежей или вознаграждения, а также применить претензионный порядок взыскания указанной задолженности. </w:t>
      </w:r>
    </w:p>
    <w:p w:rsidR="00AB23C6" w:rsidRPr="00ED1CEE" w:rsidRDefault="00AB23C6" w:rsidP="00AB23C6">
      <w:pPr>
        <w:shd w:val="clear" w:color="auto" w:fill="FFFFFF"/>
        <w:ind w:firstLine="720"/>
        <w:jc w:val="both"/>
        <w:rPr>
          <w:rFonts w:ascii="Tahoma" w:hAnsi="Tahoma" w:cs="Tahoma"/>
          <w:sz w:val="18"/>
          <w:szCs w:val="18"/>
        </w:rPr>
      </w:pPr>
      <w:r w:rsidRPr="00ED1CEE">
        <w:rPr>
          <w:rFonts w:ascii="Tahoma" w:hAnsi="Tahoma" w:cs="Tahoma"/>
          <w:sz w:val="18"/>
          <w:szCs w:val="18"/>
        </w:rPr>
        <w:t xml:space="preserve">Оператор по приему Платежей вправе зачесть дебиторскую задолженность по всем денежным обязательствам Консолидатора, в том числе по возникшим из не предусмотренных Правилами договоров, заключенных Консолидатором с Оператором по приему Платежей, в счет подлежащих перечислению Консолидатору сумм, в том числе сумм принятых Платежей или вознаграждения, а также применить претензионный порядок взыскания указанной задолженности. </w:t>
      </w:r>
    </w:p>
    <w:p w:rsidR="00AB23C6" w:rsidRPr="00ED1CEE" w:rsidRDefault="00AB23C6" w:rsidP="00AB23C6">
      <w:pPr>
        <w:shd w:val="clear" w:color="auto" w:fill="FFFFFF"/>
        <w:ind w:firstLine="720"/>
        <w:jc w:val="both"/>
        <w:rPr>
          <w:rFonts w:ascii="Tahoma" w:hAnsi="Tahoma" w:cs="Tahoma"/>
          <w:sz w:val="18"/>
          <w:szCs w:val="18"/>
        </w:rPr>
      </w:pPr>
      <w:r w:rsidRPr="00ED1CEE">
        <w:rPr>
          <w:rFonts w:ascii="Tahoma" w:hAnsi="Tahoma" w:cs="Tahoma"/>
          <w:sz w:val="18"/>
          <w:szCs w:val="18"/>
        </w:rPr>
        <w:t>Действие настоящего пункта Правил распространяется на отношения, возникшие с 01.11.2013г.</w:t>
      </w:r>
      <w:r w:rsidRPr="00ED1CEE" w:rsidDel="002A64B9">
        <w:rPr>
          <w:rFonts w:ascii="Tahoma" w:hAnsi="Tahoma" w:cs="Tahoma"/>
          <w:sz w:val="18"/>
          <w:szCs w:val="18"/>
        </w:rPr>
        <w:t xml:space="preserve">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Оператор по приему Платежей вправе зачесть дебиторскую задолженность Дистрибьютора по штрафным санкциям в счет подлежащих перечислению Дистрибьютору сумм, в том числе вознаграждения, либо вычесть сумму задолженности из сумм Гарантийного фонда Дистрибьютора, а также применить претензионный порядок взыскания указанной задолженности. </w:t>
      </w:r>
    </w:p>
    <w:p w:rsidR="00AB23C6" w:rsidRPr="005C6EE6" w:rsidRDefault="00AB23C6" w:rsidP="00AB23C6">
      <w:pPr>
        <w:numPr>
          <w:ilvl w:val="1"/>
          <w:numId w:val="54"/>
        </w:numPr>
        <w:shd w:val="clear" w:color="auto" w:fill="FFFFFF"/>
        <w:ind w:left="0" w:firstLine="709"/>
        <w:jc w:val="both"/>
        <w:rPr>
          <w:rFonts w:ascii="Tahoma" w:hAnsi="Tahoma" w:cs="Tahoma"/>
          <w:sz w:val="18"/>
          <w:szCs w:val="18"/>
        </w:rPr>
      </w:pPr>
      <w:r w:rsidRPr="005C6EE6">
        <w:rPr>
          <w:rFonts w:ascii="Tahoma" w:hAnsi="Tahoma" w:cs="Tahoma"/>
          <w:sz w:val="18"/>
          <w:szCs w:val="18"/>
        </w:rPr>
        <w:t xml:space="preserve">Субагент и/или Кредитная организация, нарушивший  требования законодательства, несет установленные законом меры ответственности самостоятельно, а также обязуется возместить убытки, возникшие у Оператора по приему Платежей и/или Расчетного банка вследствие действий контролирующих органов, вызванных неисполнением Субагентом/Кредитной организацией требований законодательства.   </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Уплата штрафных санкций и возмещение убытков не освобождает Стороны от надлежащего выполнения принятых обязательств и соблюдения Правил.</w:t>
      </w:r>
    </w:p>
    <w:p w:rsidR="00AB23C6" w:rsidRPr="005C6EE6" w:rsidRDefault="00AB23C6" w:rsidP="00AB23C6">
      <w:pPr>
        <w:numPr>
          <w:ilvl w:val="1"/>
          <w:numId w:val="54"/>
        </w:numPr>
        <w:shd w:val="clear" w:color="auto" w:fill="FFFFFF"/>
        <w:ind w:left="0" w:firstLine="720"/>
        <w:jc w:val="both"/>
        <w:rPr>
          <w:rFonts w:ascii="Tahoma" w:hAnsi="Tahoma" w:cs="Tahoma"/>
          <w:sz w:val="18"/>
          <w:szCs w:val="18"/>
        </w:rPr>
      </w:pPr>
      <w:r w:rsidRPr="005C6EE6">
        <w:rPr>
          <w:rFonts w:ascii="Tahoma" w:hAnsi="Tahoma" w:cs="Tahoma"/>
          <w:sz w:val="18"/>
          <w:szCs w:val="18"/>
        </w:rPr>
        <w:t xml:space="preserve">Признанием виновной Стороной штрафа Стороны считают подписание (в том числе в одностороннем порядке) предусмотренного Правилами отчета либо акта, в котором отражены суммы штрафных санкций, и/или выполнение виновной Стороной действий, направленных на погашение штрафа. </w:t>
      </w:r>
    </w:p>
    <w:p w:rsidR="00AB23C6" w:rsidRPr="005C6EE6" w:rsidRDefault="00AB23C6" w:rsidP="00AB23C6">
      <w:pPr>
        <w:shd w:val="clear" w:color="auto" w:fill="FFFFFF"/>
        <w:ind w:firstLine="426"/>
        <w:jc w:val="both"/>
        <w:rPr>
          <w:rFonts w:ascii="Tahoma" w:hAnsi="Tahoma" w:cs="Tahoma"/>
          <w:sz w:val="18"/>
          <w:szCs w:val="18"/>
        </w:rPr>
      </w:pPr>
    </w:p>
    <w:p w:rsidR="00AB23C6" w:rsidRPr="005C6EE6" w:rsidRDefault="00AB23C6" w:rsidP="00AB23C6">
      <w:pPr>
        <w:shd w:val="clear" w:color="auto" w:fill="FFFFFF"/>
        <w:ind w:firstLine="426"/>
        <w:jc w:val="both"/>
        <w:rPr>
          <w:rFonts w:ascii="Tahoma" w:hAnsi="Tahoma" w:cs="Tahoma"/>
          <w:sz w:val="18"/>
          <w:szCs w:val="18"/>
        </w:rPr>
      </w:pPr>
    </w:p>
    <w:p w:rsidR="00AB23C6" w:rsidRPr="005C6EE6" w:rsidRDefault="00AB23C6" w:rsidP="00AB23C6">
      <w:pPr>
        <w:pStyle w:val="5"/>
        <w:numPr>
          <w:ilvl w:val="0"/>
          <w:numId w:val="74"/>
        </w:numPr>
        <w:shd w:val="clear" w:color="auto" w:fill="FFFFFF"/>
        <w:rPr>
          <w:rFonts w:ascii="Tahoma" w:hAnsi="Tahoma" w:cs="Tahoma"/>
          <w:b/>
          <w:sz w:val="18"/>
          <w:szCs w:val="18"/>
        </w:rPr>
      </w:pPr>
      <w:bookmarkStart w:id="137" w:name="_Действие_Правил"/>
      <w:bookmarkStart w:id="138" w:name="_Ref323214241"/>
      <w:bookmarkEnd w:id="137"/>
      <w:r w:rsidRPr="005C6EE6">
        <w:rPr>
          <w:rFonts w:ascii="Tahoma" w:hAnsi="Tahoma" w:cs="Tahoma"/>
          <w:b/>
          <w:sz w:val="18"/>
          <w:szCs w:val="18"/>
        </w:rPr>
        <w:t>Действие Правил</w:t>
      </w:r>
      <w:bookmarkEnd w:id="138"/>
    </w:p>
    <w:p w:rsidR="00AB23C6" w:rsidRPr="005C6EE6" w:rsidRDefault="00AB23C6" w:rsidP="00AB23C6">
      <w:pPr>
        <w:shd w:val="clear" w:color="auto" w:fill="FFFFFF"/>
        <w:spacing w:line="220" w:lineRule="exact"/>
        <w:ind w:firstLine="709"/>
        <w:rPr>
          <w:rFonts w:ascii="Tahoma" w:hAnsi="Tahoma" w:cs="Tahoma"/>
          <w:b/>
          <w:sz w:val="18"/>
          <w:szCs w:val="18"/>
        </w:rPr>
      </w:pPr>
    </w:p>
    <w:p w:rsidR="00AB23C6" w:rsidRPr="005C6EE6" w:rsidRDefault="00AB23C6" w:rsidP="00AB23C6">
      <w:pPr>
        <w:numPr>
          <w:ilvl w:val="1"/>
          <w:numId w:val="74"/>
        </w:numPr>
        <w:shd w:val="clear" w:color="auto" w:fill="FFFFFF"/>
        <w:spacing w:line="220" w:lineRule="exact"/>
        <w:ind w:left="0" w:firstLine="709"/>
        <w:jc w:val="both"/>
        <w:rPr>
          <w:rFonts w:ascii="Tahoma" w:hAnsi="Tahoma" w:cs="Tahoma"/>
          <w:sz w:val="18"/>
          <w:szCs w:val="18"/>
        </w:rPr>
      </w:pPr>
      <w:bookmarkStart w:id="139" w:name="_Ref280179512"/>
      <w:r w:rsidRPr="005C6EE6">
        <w:rPr>
          <w:rFonts w:ascii="Tahoma" w:hAnsi="Tahoma" w:cs="Tahoma"/>
          <w:sz w:val="18"/>
          <w:szCs w:val="18"/>
        </w:rPr>
        <w:t>Правила вступают в силу для Субагента, Кредитной организации, Поставщика, Консолидатора и Дистрибьютора с даты подписания договора присоединения к Правилам уполномоченным представителем Оператора по приему Платежей и Расчетного банка (если Расчетный банк является стороной такого договора) и действуют, если иное не предусмотрено таким договором, до даты расторжения указанного договора по инициативе любой из сторон, с предварительным письменным уведомлением других сторон в следующие сроки:</w:t>
      </w:r>
      <w:bookmarkEnd w:id="139"/>
    </w:p>
    <w:p w:rsidR="00AB23C6" w:rsidRPr="005C6EE6" w:rsidRDefault="00AB23C6" w:rsidP="00AB23C6">
      <w:pPr>
        <w:numPr>
          <w:ilvl w:val="0"/>
          <w:numId w:val="14"/>
        </w:numPr>
        <w:shd w:val="clear" w:color="auto" w:fill="FFFFFF"/>
        <w:spacing w:line="220" w:lineRule="exact"/>
        <w:jc w:val="both"/>
        <w:rPr>
          <w:rFonts w:ascii="Tahoma" w:hAnsi="Tahoma" w:cs="Tahoma"/>
          <w:sz w:val="18"/>
          <w:szCs w:val="18"/>
        </w:rPr>
      </w:pPr>
      <w:r w:rsidRPr="005C6EE6">
        <w:rPr>
          <w:rFonts w:ascii="Tahoma" w:hAnsi="Tahoma" w:cs="Tahoma"/>
          <w:sz w:val="18"/>
          <w:szCs w:val="18"/>
        </w:rPr>
        <w:t>Субагент, Кредитная организация уведомляет о намерении расторгнуть договор не менее чем за 15 (пятнадцать) дней до предполагаемой даты расторжения,</w:t>
      </w:r>
    </w:p>
    <w:p w:rsidR="00AB23C6" w:rsidRPr="005C6EE6" w:rsidRDefault="00AB23C6" w:rsidP="00AB23C6">
      <w:pPr>
        <w:numPr>
          <w:ilvl w:val="0"/>
          <w:numId w:val="14"/>
        </w:numPr>
        <w:shd w:val="clear" w:color="auto" w:fill="FFFFFF"/>
        <w:spacing w:line="220" w:lineRule="exact"/>
        <w:jc w:val="both"/>
        <w:rPr>
          <w:rFonts w:ascii="Tahoma" w:hAnsi="Tahoma" w:cs="Tahoma"/>
          <w:sz w:val="18"/>
          <w:szCs w:val="18"/>
        </w:rPr>
      </w:pPr>
      <w:r w:rsidRPr="005C6EE6">
        <w:rPr>
          <w:rFonts w:ascii="Tahoma" w:hAnsi="Tahoma" w:cs="Tahoma"/>
          <w:sz w:val="18"/>
          <w:szCs w:val="18"/>
        </w:rPr>
        <w:t>Дистрибьютор уведомляет о намерении расторгнуть договор не менее чем за 15 (пятнадцать) дней до предполагаемой даты расторжения,</w:t>
      </w:r>
    </w:p>
    <w:p w:rsidR="00AB23C6" w:rsidRPr="005C6EE6" w:rsidRDefault="00AB23C6" w:rsidP="00AB23C6">
      <w:pPr>
        <w:numPr>
          <w:ilvl w:val="0"/>
          <w:numId w:val="14"/>
        </w:numPr>
        <w:shd w:val="clear" w:color="auto" w:fill="FFFFFF"/>
        <w:spacing w:line="220" w:lineRule="exact"/>
        <w:jc w:val="both"/>
        <w:rPr>
          <w:rFonts w:ascii="Tahoma" w:hAnsi="Tahoma" w:cs="Tahoma"/>
          <w:sz w:val="18"/>
          <w:szCs w:val="18"/>
        </w:rPr>
      </w:pPr>
      <w:r w:rsidRPr="005C6EE6">
        <w:rPr>
          <w:rFonts w:ascii="Tahoma" w:hAnsi="Tahoma" w:cs="Tahoma"/>
          <w:sz w:val="18"/>
          <w:szCs w:val="18"/>
        </w:rPr>
        <w:t>Поставщик, за исключением Привлеченного поставщика, или Консолидатор, выполняющий поручение Поставщика, уведомляет не менее чем за 60 (шестьдесят) дней до предполагаемой даты расторжения,</w:t>
      </w:r>
    </w:p>
    <w:p w:rsidR="00AB23C6" w:rsidRPr="005C6EE6" w:rsidRDefault="00AB23C6" w:rsidP="00AB23C6">
      <w:pPr>
        <w:numPr>
          <w:ilvl w:val="0"/>
          <w:numId w:val="14"/>
        </w:numPr>
        <w:shd w:val="clear" w:color="auto" w:fill="FFFFFF"/>
        <w:spacing w:line="220" w:lineRule="exact"/>
        <w:jc w:val="both"/>
        <w:rPr>
          <w:rFonts w:ascii="Tahoma" w:hAnsi="Tahoma" w:cs="Tahoma"/>
          <w:sz w:val="18"/>
          <w:szCs w:val="18"/>
        </w:rPr>
      </w:pPr>
      <w:r w:rsidRPr="005C6EE6">
        <w:rPr>
          <w:rFonts w:ascii="Tahoma" w:hAnsi="Tahoma" w:cs="Tahoma"/>
          <w:sz w:val="18"/>
          <w:szCs w:val="18"/>
        </w:rPr>
        <w:t>Консолидатор, выполняющий поручение Оператора по приему Платежей, или Привлеченный поставщик уведомляет не менее чем за 60 (шестьдесят) дней до предполагаемой даты расторжения, при этом предполагаемая дата расторжения не может быть отличной от даты, являющейся последним днем месяца, в котором истекают шестьдесят дней с даты уведомления,</w:t>
      </w:r>
    </w:p>
    <w:p w:rsidR="00AB23C6" w:rsidRPr="005C6EE6" w:rsidRDefault="00AB23C6" w:rsidP="00AB23C6">
      <w:pPr>
        <w:numPr>
          <w:ilvl w:val="0"/>
          <w:numId w:val="14"/>
        </w:numPr>
        <w:shd w:val="clear" w:color="auto" w:fill="FFFFFF"/>
        <w:spacing w:line="220" w:lineRule="exact"/>
        <w:jc w:val="both"/>
        <w:rPr>
          <w:rFonts w:ascii="Tahoma" w:hAnsi="Tahoma" w:cs="Tahoma"/>
          <w:sz w:val="18"/>
          <w:szCs w:val="18"/>
        </w:rPr>
      </w:pPr>
      <w:r w:rsidRPr="005C6EE6">
        <w:rPr>
          <w:rFonts w:ascii="Tahoma" w:hAnsi="Tahoma" w:cs="Tahoma"/>
          <w:sz w:val="18"/>
          <w:szCs w:val="18"/>
        </w:rPr>
        <w:t>Оператор по приему Платежей или Расчетный банк уведомляет за 5 (пять) дней до предполагаемой даты расторжения.</w:t>
      </w:r>
    </w:p>
    <w:p w:rsidR="00AB23C6" w:rsidRPr="005C6EE6" w:rsidRDefault="00AB23C6" w:rsidP="00AB23C6">
      <w:pPr>
        <w:shd w:val="clear" w:color="auto" w:fill="FFFFFF"/>
        <w:tabs>
          <w:tab w:val="num" w:pos="1800"/>
        </w:tabs>
        <w:spacing w:line="220" w:lineRule="exact"/>
        <w:jc w:val="both"/>
        <w:rPr>
          <w:rFonts w:ascii="Tahoma" w:hAnsi="Tahoma" w:cs="Tahoma"/>
          <w:sz w:val="18"/>
          <w:szCs w:val="18"/>
        </w:rPr>
      </w:pPr>
      <w:r w:rsidRPr="005C6EE6">
        <w:rPr>
          <w:rFonts w:ascii="Tahoma" w:hAnsi="Tahoma" w:cs="Tahoma"/>
          <w:sz w:val="18"/>
          <w:szCs w:val="18"/>
        </w:rPr>
        <w:t xml:space="preserve">Договор расторгается только при условии проведения сторонами взаиморасчетов. </w:t>
      </w:r>
    </w:p>
    <w:p w:rsidR="00AB23C6" w:rsidRPr="005C6EE6" w:rsidRDefault="00AB23C6" w:rsidP="00AB23C6">
      <w:pPr>
        <w:numPr>
          <w:ilvl w:val="1"/>
          <w:numId w:val="74"/>
        </w:numPr>
        <w:shd w:val="clear" w:color="auto" w:fill="FFFFFF"/>
        <w:spacing w:line="220" w:lineRule="exact"/>
        <w:ind w:left="0" w:firstLine="720"/>
        <w:jc w:val="both"/>
        <w:rPr>
          <w:rFonts w:ascii="Tahoma" w:hAnsi="Tahoma" w:cs="Tahoma"/>
          <w:sz w:val="18"/>
          <w:szCs w:val="18"/>
        </w:rPr>
      </w:pPr>
      <w:r w:rsidRPr="005C6EE6">
        <w:rPr>
          <w:rFonts w:ascii="Tahoma" w:hAnsi="Tahoma" w:cs="Tahoma"/>
          <w:sz w:val="18"/>
          <w:szCs w:val="18"/>
        </w:rPr>
        <w:t xml:space="preserve">C даты расторжения Договора о приеме Платежей с Поставщиком, не являющегося Получателем, прекращаются полномочия Оператора по приему Платежей или Расчетного банка, Кредитной организации на формирование Заявок в оплату Услуг, Товаров такого Поставщика или с целью внесения Пожертвования, а также </w:t>
      </w:r>
      <w:r w:rsidRPr="005C6EE6">
        <w:rPr>
          <w:rFonts w:ascii="Tahoma" w:eastAsia="Tahoma" w:hAnsi="Tahoma" w:cs="Tahoma"/>
          <w:sz w:val="18"/>
          <w:szCs w:val="18"/>
        </w:rPr>
        <w:t>Платежных суба</w:t>
      </w:r>
      <w:r w:rsidRPr="005C6EE6">
        <w:rPr>
          <w:rFonts w:ascii="Tahoma" w:hAnsi="Tahoma" w:cs="Tahoma"/>
          <w:sz w:val="18"/>
          <w:szCs w:val="18"/>
        </w:rPr>
        <w:t>гентов или Банковских платежных агентов соответственно, предоставленные Договором о приеме Платежей, Договором об информационно-технологическом взаимодействии между участниками расчетов и Правилами, в том числе полномочие на прием Платежей. На права и обязанности других Участников Системы, за исключением Консолидатора, привлекшего в Систему Поставщика, выход конкретного Поставщика из Системы не влияет.</w:t>
      </w:r>
    </w:p>
    <w:p w:rsidR="00AB23C6" w:rsidRPr="005C6EE6" w:rsidRDefault="00AB23C6" w:rsidP="00AB23C6">
      <w:pPr>
        <w:shd w:val="clear" w:color="auto" w:fill="FFFFFF"/>
        <w:spacing w:line="220" w:lineRule="exact"/>
        <w:ind w:firstLine="720"/>
        <w:jc w:val="both"/>
        <w:rPr>
          <w:rFonts w:ascii="Tahoma" w:hAnsi="Tahoma" w:cs="Tahoma"/>
          <w:sz w:val="18"/>
          <w:szCs w:val="18"/>
        </w:rPr>
      </w:pPr>
      <w:r w:rsidRPr="005C6EE6">
        <w:rPr>
          <w:rFonts w:ascii="Tahoma" w:hAnsi="Tahoma" w:cs="Tahoma"/>
          <w:sz w:val="18"/>
          <w:szCs w:val="18"/>
        </w:rPr>
        <w:t>С даты расторжения Оператором по приему Платежей с Расчетным банком договора, указанного в п.</w:t>
      </w:r>
      <w:r w:rsidRPr="005C6EE6">
        <w:rPr>
          <w:rFonts w:ascii="Tahoma" w:hAnsi="Tahoma" w:cs="Tahoma"/>
          <w:sz w:val="18"/>
          <w:szCs w:val="18"/>
        </w:rPr>
        <w:fldChar w:fldCharType="begin"/>
      </w:r>
      <w:r w:rsidRPr="005C6EE6">
        <w:rPr>
          <w:rFonts w:ascii="Tahoma" w:hAnsi="Tahoma" w:cs="Tahoma"/>
          <w:sz w:val="18"/>
          <w:szCs w:val="18"/>
        </w:rPr>
        <w:instrText xml:space="preserve"> REF _Ref323284966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9.7</w:t>
      </w:r>
      <w:r w:rsidRPr="005C6EE6">
        <w:rPr>
          <w:rFonts w:ascii="Tahoma" w:hAnsi="Tahoma" w:cs="Tahoma"/>
          <w:sz w:val="18"/>
          <w:szCs w:val="18"/>
        </w:rPr>
        <w:fldChar w:fldCharType="end"/>
      </w:r>
      <w:r w:rsidRPr="005C6EE6">
        <w:rPr>
          <w:rFonts w:ascii="Tahoma" w:hAnsi="Tahoma" w:cs="Tahoma"/>
          <w:sz w:val="18"/>
          <w:szCs w:val="18"/>
        </w:rPr>
        <w:t xml:space="preserve"> Правил, Банковский платежный субагент теряет свой статус,  а также право на прием Платежей от имени Расчетного банка.    </w:t>
      </w:r>
    </w:p>
    <w:p w:rsidR="00AB23C6" w:rsidRPr="005C6EE6" w:rsidRDefault="00AB23C6" w:rsidP="00AB23C6">
      <w:pPr>
        <w:numPr>
          <w:ilvl w:val="1"/>
          <w:numId w:val="74"/>
        </w:numPr>
        <w:shd w:val="clear" w:color="auto" w:fill="FFFFFF"/>
        <w:spacing w:line="220" w:lineRule="exact"/>
        <w:ind w:left="0" w:firstLine="720"/>
        <w:jc w:val="both"/>
        <w:rPr>
          <w:rFonts w:ascii="Tahoma" w:hAnsi="Tahoma" w:cs="Tahoma"/>
          <w:sz w:val="18"/>
          <w:szCs w:val="18"/>
        </w:rPr>
      </w:pPr>
      <w:r w:rsidRPr="005C6EE6">
        <w:rPr>
          <w:rFonts w:ascii="Tahoma" w:hAnsi="Tahoma" w:cs="Tahoma"/>
          <w:sz w:val="18"/>
          <w:szCs w:val="18"/>
        </w:rPr>
        <w:t>С даты расторжения Договора о приеме Платежей с Субагентом соответственно прекращаются полномочия Субагента, предоставленные Договором о приеме Платежей и Правилами, в том числе полномочие на прием Платежей. На права и обязанности других Участников Системы, за исключением Дистрибьютора,  привлекшего в Систему Платежного субагента, выход конкретного Привлеченного платежного субагента из Системы не влияет.</w:t>
      </w:r>
    </w:p>
    <w:p w:rsidR="00AB23C6" w:rsidRPr="005C6EE6" w:rsidRDefault="00AB23C6" w:rsidP="00AB23C6">
      <w:pPr>
        <w:numPr>
          <w:ilvl w:val="1"/>
          <w:numId w:val="74"/>
        </w:numPr>
        <w:shd w:val="clear" w:color="auto" w:fill="FFFFFF"/>
        <w:spacing w:line="220" w:lineRule="exact"/>
        <w:ind w:left="0" w:firstLine="720"/>
        <w:jc w:val="both"/>
        <w:rPr>
          <w:rFonts w:ascii="Tahoma" w:hAnsi="Tahoma" w:cs="Tahoma"/>
          <w:sz w:val="18"/>
          <w:szCs w:val="18"/>
        </w:rPr>
      </w:pPr>
      <w:r w:rsidRPr="005C6EE6">
        <w:rPr>
          <w:rFonts w:ascii="Tahoma" w:hAnsi="Tahoma" w:cs="Tahoma"/>
          <w:sz w:val="18"/>
          <w:szCs w:val="18"/>
        </w:rPr>
        <w:t>С даты расторжения Договора об информационно-технологическом взаимодействии между участниками расчетов с Кредитной организацией прекращаются полномочия Кредитной организации, предоставленные таким договором и Правилами. На права и обязанности других Участников Системы, за исключением Дистрибьютора,  привлекшего в Систему Кредитную организацию, выход конкретной Кредитной организации из Системы не влияет.</w:t>
      </w:r>
    </w:p>
    <w:p w:rsidR="00AB23C6" w:rsidRPr="005C6EE6" w:rsidRDefault="00AB23C6" w:rsidP="00AB23C6">
      <w:pPr>
        <w:numPr>
          <w:ilvl w:val="1"/>
          <w:numId w:val="74"/>
        </w:numPr>
        <w:shd w:val="clear" w:color="auto" w:fill="FFFFFF"/>
        <w:spacing w:line="220" w:lineRule="exact"/>
        <w:ind w:left="0" w:firstLine="720"/>
        <w:jc w:val="both"/>
        <w:rPr>
          <w:rFonts w:ascii="Tahoma" w:hAnsi="Tahoma" w:cs="Tahoma"/>
          <w:sz w:val="18"/>
          <w:szCs w:val="18"/>
        </w:rPr>
      </w:pPr>
      <w:r w:rsidRPr="005C6EE6">
        <w:rPr>
          <w:rFonts w:ascii="Tahoma" w:hAnsi="Tahoma" w:cs="Tahoma"/>
          <w:sz w:val="18"/>
          <w:szCs w:val="18"/>
        </w:rPr>
        <w:t>Если основанием для расторжения договора присоединения к Правилам послужило существенное его нарушение одной из Сторон, другие Стороны вправе требовать возмещения убытков, причиненных расторжением.</w:t>
      </w:r>
    </w:p>
    <w:p w:rsidR="00AB23C6" w:rsidRPr="005C6EE6" w:rsidRDefault="00AB23C6" w:rsidP="00AB23C6">
      <w:pPr>
        <w:numPr>
          <w:ilvl w:val="1"/>
          <w:numId w:val="74"/>
        </w:numPr>
        <w:shd w:val="clear" w:color="auto" w:fill="FFFFFF"/>
        <w:spacing w:line="220" w:lineRule="exact"/>
        <w:ind w:left="0" w:firstLine="720"/>
        <w:jc w:val="both"/>
        <w:rPr>
          <w:rFonts w:ascii="Tahoma" w:hAnsi="Tahoma" w:cs="Tahoma"/>
          <w:sz w:val="18"/>
          <w:szCs w:val="18"/>
        </w:rPr>
      </w:pPr>
      <w:r w:rsidRPr="005C6EE6">
        <w:rPr>
          <w:rFonts w:ascii="Tahoma" w:hAnsi="Tahoma" w:cs="Tahoma"/>
          <w:sz w:val="18"/>
          <w:szCs w:val="18"/>
        </w:rPr>
        <w:lastRenderedPageBreak/>
        <w:t xml:space="preserve">Денежные обязательства Сторон, а также обязательства, определяющие ответственность Сторон за нарушение Правил, сохраняются до момента их полного исполнения. </w:t>
      </w:r>
    </w:p>
    <w:p w:rsidR="00AB23C6" w:rsidRPr="005C6EE6" w:rsidRDefault="00AB23C6" w:rsidP="00AB23C6">
      <w:pPr>
        <w:shd w:val="clear" w:color="auto" w:fill="FFFFFF"/>
        <w:ind w:firstLine="709"/>
        <w:rPr>
          <w:rFonts w:ascii="Tahoma" w:hAnsi="Tahoma" w:cs="Tahoma"/>
          <w:b/>
          <w:sz w:val="18"/>
          <w:szCs w:val="18"/>
        </w:rPr>
      </w:pPr>
    </w:p>
    <w:p w:rsidR="00AB23C6" w:rsidRPr="008E7A45" w:rsidRDefault="00AB23C6" w:rsidP="00AB23C6">
      <w:pPr>
        <w:shd w:val="clear" w:color="auto" w:fill="FFFFFF"/>
        <w:ind w:firstLine="709"/>
        <w:rPr>
          <w:rFonts w:ascii="Tahoma" w:hAnsi="Tahoma" w:cs="Tahoma"/>
          <w:b/>
          <w:sz w:val="18"/>
          <w:szCs w:val="18"/>
        </w:rPr>
      </w:pPr>
    </w:p>
    <w:p w:rsidR="00AB23C6" w:rsidRPr="008E7A45" w:rsidRDefault="00AB23C6" w:rsidP="00AB23C6">
      <w:pPr>
        <w:shd w:val="clear" w:color="auto" w:fill="FFFFFF"/>
        <w:ind w:firstLine="709"/>
        <w:rPr>
          <w:rFonts w:ascii="Tahoma" w:hAnsi="Tahoma" w:cs="Tahoma"/>
          <w:b/>
          <w:sz w:val="18"/>
          <w:szCs w:val="18"/>
        </w:rPr>
      </w:pPr>
    </w:p>
    <w:p w:rsidR="00AB23C6" w:rsidRPr="008E7A45" w:rsidRDefault="00AB23C6" w:rsidP="00AB23C6">
      <w:pPr>
        <w:shd w:val="clear" w:color="auto" w:fill="FFFFFF"/>
        <w:ind w:firstLine="709"/>
        <w:rPr>
          <w:rFonts w:ascii="Tahoma" w:hAnsi="Tahoma" w:cs="Tahoma"/>
          <w:b/>
          <w:sz w:val="18"/>
          <w:szCs w:val="18"/>
        </w:rPr>
      </w:pPr>
    </w:p>
    <w:p w:rsidR="00AB23C6" w:rsidRPr="005C6EE6" w:rsidRDefault="00AB23C6" w:rsidP="00AB23C6">
      <w:pPr>
        <w:pStyle w:val="5"/>
        <w:numPr>
          <w:ilvl w:val="0"/>
          <w:numId w:val="74"/>
        </w:numPr>
        <w:shd w:val="clear" w:color="auto" w:fill="FFFFFF"/>
        <w:rPr>
          <w:rFonts w:ascii="Tahoma" w:hAnsi="Tahoma" w:cs="Tahoma"/>
          <w:b/>
          <w:sz w:val="18"/>
          <w:szCs w:val="18"/>
        </w:rPr>
      </w:pPr>
      <w:bookmarkStart w:id="140" w:name="_Сроки,_даты_и"/>
      <w:bookmarkStart w:id="141" w:name="_Ref323214160"/>
      <w:bookmarkEnd w:id="140"/>
      <w:r w:rsidRPr="005C6EE6">
        <w:rPr>
          <w:rFonts w:ascii="Tahoma" w:hAnsi="Tahoma" w:cs="Tahoma"/>
          <w:b/>
          <w:sz w:val="18"/>
          <w:szCs w:val="18"/>
        </w:rPr>
        <w:t>Сроки, даты и время</w:t>
      </w:r>
      <w:bookmarkEnd w:id="141"/>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numPr>
          <w:ilvl w:val="1"/>
          <w:numId w:val="74"/>
        </w:numPr>
        <w:shd w:val="clear" w:color="auto" w:fill="FFFFFF"/>
        <w:ind w:left="0" w:firstLine="710"/>
        <w:jc w:val="both"/>
        <w:rPr>
          <w:rFonts w:ascii="Tahoma" w:hAnsi="Tahoma" w:cs="Tahoma"/>
          <w:sz w:val="18"/>
          <w:szCs w:val="18"/>
        </w:rPr>
      </w:pPr>
      <w:r w:rsidRPr="005C6EE6">
        <w:rPr>
          <w:rFonts w:ascii="Tahoma" w:hAnsi="Tahoma" w:cs="Tahoma"/>
          <w:sz w:val="18"/>
          <w:szCs w:val="18"/>
        </w:rPr>
        <w:t>Сроки исполнения обязательств Сторонами исчисляются в календарных днях. Если дата исполнения денежного обязательства приходится на нерабочий день, срок его исполнения переносится на ближайший рабочий день, следующий за датой исполнения обязательства.</w:t>
      </w:r>
    </w:p>
    <w:p w:rsidR="00AB23C6" w:rsidRPr="005C6EE6" w:rsidRDefault="00AB23C6" w:rsidP="00AB23C6">
      <w:pPr>
        <w:numPr>
          <w:ilvl w:val="1"/>
          <w:numId w:val="74"/>
        </w:numPr>
        <w:shd w:val="clear" w:color="auto" w:fill="FFFFFF"/>
        <w:ind w:left="0" w:firstLine="709"/>
        <w:jc w:val="both"/>
        <w:rPr>
          <w:rFonts w:ascii="Tahoma" w:hAnsi="Tahoma" w:cs="Tahoma"/>
          <w:sz w:val="18"/>
          <w:szCs w:val="18"/>
        </w:rPr>
      </w:pPr>
      <w:r w:rsidRPr="005C6EE6">
        <w:rPr>
          <w:rFonts w:ascii="Tahoma" w:hAnsi="Tahoma" w:cs="Tahoma"/>
          <w:sz w:val="18"/>
          <w:szCs w:val="18"/>
        </w:rPr>
        <w:t xml:space="preserve">Дата и время совершения любых действий Стороны определяются по московскому времени (GMT+3 часа). </w:t>
      </w:r>
    </w:p>
    <w:p w:rsidR="00AB23C6" w:rsidRPr="005C6EE6" w:rsidRDefault="00AB23C6" w:rsidP="00AB23C6">
      <w:pPr>
        <w:numPr>
          <w:ilvl w:val="1"/>
          <w:numId w:val="74"/>
        </w:numPr>
        <w:shd w:val="clear" w:color="auto" w:fill="FFFFFF"/>
        <w:ind w:left="0" w:firstLine="709"/>
        <w:jc w:val="both"/>
        <w:rPr>
          <w:rFonts w:ascii="Tahoma" w:hAnsi="Tahoma" w:cs="Tahoma"/>
          <w:sz w:val="18"/>
          <w:szCs w:val="18"/>
        </w:rPr>
      </w:pPr>
      <w:r w:rsidRPr="005C6EE6">
        <w:rPr>
          <w:rFonts w:ascii="Tahoma" w:hAnsi="Tahoma" w:cs="Tahoma"/>
          <w:sz w:val="18"/>
          <w:szCs w:val="18"/>
        </w:rPr>
        <w:t>Письменное сообщение любой из Сторон считается отправленным, в зависимости от того, какое событие произошло раньше:</w:t>
      </w:r>
    </w:p>
    <w:p w:rsidR="00AB23C6" w:rsidRPr="005C6EE6" w:rsidRDefault="00AB23C6" w:rsidP="00AB23C6">
      <w:pPr>
        <w:shd w:val="clear" w:color="auto" w:fill="FFFFFF"/>
        <w:tabs>
          <w:tab w:val="num" w:pos="0"/>
        </w:tabs>
        <w:ind w:firstLine="709"/>
        <w:jc w:val="both"/>
        <w:rPr>
          <w:rFonts w:ascii="Tahoma" w:hAnsi="Tahoma" w:cs="Tahoma"/>
          <w:sz w:val="18"/>
          <w:szCs w:val="18"/>
        </w:rPr>
      </w:pPr>
      <w:r w:rsidRPr="005C6EE6">
        <w:rPr>
          <w:rFonts w:ascii="Tahoma" w:hAnsi="Tahoma" w:cs="Tahoma"/>
          <w:sz w:val="18"/>
          <w:szCs w:val="18"/>
        </w:rPr>
        <w:t xml:space="preserve">а) с момента публикации текста сообщения на сайте Системы или отправки электронного документа, представляющего собой указанное сообщение; </w:t>
      </w:r>
    </w:p>
    <w:p w:rsidR="00AB23C6" w:rsidRPr="005C6EE6" w:rsidRDefault="00AB23C6" w:rsidP="00AB23C6">
      <w:pPr>
        <w:shd w:val="clear" w:color="auto" w:fill="FFFFFF"/>
        <w:tabs>
          <w:tab w:val="num" w:pos="0"/>
        </w:tabs>
        <w:ind w:firstLine="709"/>
        <w:jc w:val="both"/>
        <w:rPr>
          <w:rFonts w:ascii="Tahoma" w:hAnsi="Tahoma" w:cs="Tahoma"/>
          <w:sz w:val="18"/>
          <w:szCs w:val="18"/>
        </w:rPr>
      </w:pPr>
      <w:r w:rsidRPr="005C6EE6">
        <w:rPr>
          <w:rFonts w:ascii="Tahoma" w:hAnsi="Tahoma" w:cs="Tahoma"/>
          <w:sz w:val="18"/>
          <w:szCs w:val="18"/>
        </w:rPr>
        <w:t>б) с момента отправки сообщения по почте или факсу;</w:t>
      </w:r>
    </w:p>
    <w:p w:rsidR="00AB23C6" w:rsidRPr="005C6EE6" w:rsidRDefault="00AB23C6" w:rsidP="00AB23C6">
      <w:pPr>
        <w:shd w:val="clear" w:color="auto" w:fill="FFFFFF"/>
        <w:tabs>
          <w:tab w:val="num" w:pos="0"/>
        </w:tabs>
        <w:ind w:firstLine="709"/>
        <w:jc w:val="both"/>
        <w:rPr>
          <w:rFonts w:ascii="Tahoma" w:hAnsi="Tahoma" w:cs="Tahoma"/>
          <w:sz w:val="18"/>
          <w:szCs w:val="18"/>
        </w:rPr>
      </w:pPr>
      <w:r w:rsidRPr="005C6EE6">
        <w:rPr>
          <w:rFonts w:ascii="Tahoma" w:hAnsi="Tahoma" w:cs="Tahoma"/>
          <w:sz w:val="18"/>
          <w:szCs w:val="18"/>
        </w:rPr>
        <w:t>в) с момента вручения письменного документа представителю Стороны.</w:t>
      </w:r>
    </w:p>
    <w:p w:rsidR="00AB23C6" w:rsidRPr="005C6EE6" w:rsidRDefault="00AB23C6" w:rsidP="00AB23C6">
      <w:pPr>
        <w:shd w:val="clear" w:color="auto" w:fill="FFFFFF"/>
        <w:ind w:firstLine="709"/>
        <w:jc w:val="both"/>
        <w:rPr>
          <w:rFonts w:ascii="Tahoma" w:hAnsi="Tahoma" w:cs="Tahoma"/>
          <w:sz w:val="18"/>
          <w:szCs w:val="18"/>
        </w:rPr>
      </w:pPr>
    </w:p>
    <w:p w:rsidR="00AB23C6" w:rsidRPr="005C6EE6" w:rsidRDefault="00AB23C6" w:rsidP="00AB23C6">
      <w:pPr>
        <w:shd w:val="clear" w:color="auto" w:fill="FFFFFF"/>
        <w:ind w:firstLine="709"/>
        <w:jc w:val="both"/>
        <w:rPr>
          <w:rFonts w:ascii="Tahoma" w:hAnsi="Tahoma" w:cs="Tahoma"/>
          <w:sz w:val="18"/>
          <w:szCs w:val="18"/>
        </w:rPr>
      </w:pPr>
    </w:p>
    <w:p w:rsidR="00AB23C6" w:rsidRPr="005C6EE6" w:rsidRDefault="00AB23C6" w:rsidP="00AB23C6">
      <w:pPr>
        <w:pStyle w:val="5"/>
        <w:numPr>
          <w:ilvl w:val="0"/>
          <w:numId w:val="74"/>
        </w:numPr>
        <w:shd w:val="clear" w:color="auto" w:fill="FFFFFF"/>
        <w:rPr>
          <w:rFonts w:ascii="Tahoma" w:hAnsi="Tahoma" w:cs="Tahoma"/>
          <w:b/>
          <w:sz w:val="18"/>
          <w:szCs w:val="18"/>
        </w:rPr>
      </w:pPr>
      <w:bookmarkStart w:id="142" w:name="_Конфиденциальность_и_безопасность"/>
      <w:bookmarkEnd w:id="142"/>
      <w:r w:rsidRPr="005C6EE6">
        <w:rPr>
          <w:rFonts w:ascii="Tahoma" w:hAnsi="Tahoma" w:cs="Tahoma"/>
          <w:b/>
          <w:sz w:val="18"/>
          <w:szCs w:val="18"/>
        </w:rPr>
        <w:t>Конфиденциальность и безопасность</w:t>
      </w:r>
    </w:p>
    <w:p w:rsidR="00AB23C6" w:rsidRPr="005C6EE6" w:rsidRDefault="00AB23C6" w:rsidP="00AB23C6">
      <w:pPr>
        <w:shd w:val="clear" w:color="auto" w:fill="FFFFFF"/>
        <w:ind w:firstLine="709"/>
        <w:jc w:val="both"/>
        <w:rPr>
          <w:rFonts w:ascii="Tahoma" w:hAnsi="Tahoma" w:cs="Tahoma"/>
          <w:b/>
          <w:sz w:val="18"/>
          <w:szCs w:val="18"/>
        </w:rPr>
      </w:pPr>
    </w:p>
    <w:p w:rsidR="00AB23C6" w:rsidRPr="005C6EE6" w:rsidRDefault="00AB23C6" w:rsidP="00AB23C6">
      <w:pPr>
        <w:numPr>
          <w:ilvl w:val="1"/>
          <w:numId w:val="28"/>
        </w:numPr>
        <w:shd w:val="clear" w:color="auto" w:fill="FFFFFF"/>
        <w:tabs>
          <w:tab w:val="clear" w:pos="1430"/>
          <w:tab w:val="num" w:pos="0"/>
          <w:tab w:val="left" w:pos="851"/>
          <w:tab w:val="left" w:pos="993"/>
        </w:tabs>
        <w:ind w:left="0" w:firstLine="710"/>
        <w:jc w:val="both"/>
        <w:rPr>
          <w:rFonts w:ascii="Tahoma" w:hAnsi="Tahoma" w:cs="Tahoma"/>
          <w:sz w:val="18"/>
          <w:szCs w:val="18"/>
        </w:rPr>
      </w:pPr>
      <w:bookmarkStart w:id="143" w:name="_Иные_условия"/>
      <w:bookmarkEnd w:id="143"/>
      <w:r w:rsidRPr="005C6EE6">
        <w:rPr>
          <w:rFonts w:ascii="Tahoma" w:hAnsi="Tahoma" w:cs="Tahoma"/>
          <w:sz w:val="18"/>
          <w:szCs w:val="18"/>
        </w:rPr>
        <w:t>Стороны обязуются принимать все необходимые меры по безопасности и защите информации и документов, обмен которыми осуществляется в Системе или которые доступны Сторонам в связи с использованием Системы.</w:t>
      </w:r>
    </w:p>
    <w:p w:rsidR="00AB23C6" w:rsidRPr="005C6EE6" w:rsidRDefault="00AB23C6" w:rsidP="00AB23C6">
      <w:pPr>
        <w:numPr>
          <w:ilvl w:val="1"/>
          <w:numId w:val="28"/>
        </w:numPr>
        <w:shd w:val="clear" w:color="auto" w:fill="FFFFFF"/>
        <w:tabs>
          <w:tab w:val="clear" w:pos="1430"/>
          <w:tab w:val="num" w:pos="0"/>
          <w:tab w:val="left" w:pos="851"/>
          <w:tab w:val="left" w:pos="993"/>
        </w:tabs>
        <w:ind w:left="0" w:firstLine="710"/>
        <w:jc w:val="both"/>
        <w:rPr>
          <w:rFonts w:ascii="Tahoma" w:hAnsi="Tahoma" w:cs="Tahoma"/>
          <w:sz w:val="18"/>
          <w:szCs w:val="18"/>
        </w:rPr>
      </w:pPr>
      <w:r w:rsidRPr="005C6EE6">
        <w:rPr>
          <w:rFonts w:ascii="Tahoma" w:hAnsi="Tahoma" w:cs="Tahoma"/>
          <w:sz w:val="18"/>
          <w:szCs w:val="18"/>
        </w:rPr>
        <w:t xml:space="preserve">Кредитная организация, Субагент, в том числе Привлеченные участники и Участники </w:t>
      </w:r>
      <w:r w:rsidRPr="005C6EE6">
        <w:rPr>
          <w:rFonts w:ascii="Tahoma" w:hAnsi="Tahoma" w:cs="Tahoma"/>
          <w:sz w:val="18"/>
          <w:szCs w:val="18"/>
          <w:lang w:val="en-US"/>
        </w:rPr>
        <w:t>XML</w:t>
      </w:r>
      <w:r w:rsidRPr="005C6EE6">
        <w:rPr>
          <w:rFonts w:ascii="Tahoma" w:hAnsi="Tahoma" w:cs="Tahoma"/>
          <w:sz w:val="18"/>
          <w:szCs w:val="18"/>
        </w:rPr>
        <w:t xml:space="preserve">, и Дистрибьютор обязаны самостоятельно принимать все необходимые меры по сохранению конфиденциальности, предотвращению несанкционированного использования и защите аутентификационных данных Кредитной организации, Субагента и Дистрибьютора соответственно от несанкционированного доступа со стороны третьих лиц. </w:t>
      </w:r>
    </w:p>
    <w:p w:rsidR="00AB23C6" w:rsidRPr="005C6EE6" w:rsidRDefault="00AB23C6" w:rsidP="00AB23C6">
      <w:pPr>
        <w:numPr>
          <w:ilvl w:val="1"/>
          <w:numId w:val="28"/>
        </w:numPr>
        <w:shd w:val="clear" w:color="auto" w:fill="FFFFFF"/>
        <w:tabs>
          <w:tab w:val="clear" w:pos="1430"/>
          <w:tab w:val="num" w:pos="0"/>
          <w:tab w:val="left" w:pos="851"/>
          <w:tab w:val="left" w:pos="993"/>
        </w:tabs>
        <w:ind w:left="0" w:firstLine="710"/>
        <w:jc w:val="both"/>
        <w:rPr>
          <w:rFonts w:ascii="Tahoma" w:hAnsi="Tahoma" w:cs="Tahoma"/>
          <w:sz w:val="18"/>
          <w:szCs w:val="18"/>
        </w:rPr>
      </w:pPr>
      <w:r w:rsidRPr="005C6EE6">
        <w:rPr>
          <w:rFonts w:ascii="Tahoma" w:hAnsi="Tahoma" w:cs="Tahoma"/>
          <w:sz w:val="18"/>
          <w:szCs w:val="18"/>
        </w:rPr>
        <w:t>Сторона обязуется соблюдать конфиденциальность в отношении не являющихся общедоступными сведений об Участниках Системы, ставших известными Стороне в связи с присоединением к Правилам (в том числе условия договора присоединения к Правилам, авторизационные данные, сведения о Территории Платежного субагента, Территории Кредитной организации, данные Отчетов и актов, за исключением случаев, когда:</w:t>
      </w:r>
    </w:p>
    <w:p w:rsidR="00AB23C6" w:rsidRPr="005C6EE6" w:rsidRDefault="00AB23C6" w:rsidP="00AB23C6">
      <w:pPr>
        <w:numPr>
          <w:ilvl w:val="0"/>
          <w:numId w:val="12"/>
        </w:numPr>
        <w:shd w:val="clear" w:color="auto" w:fill="FFFFFF"/>
        <w:tabs>
          <w:tab w:val="clear" w:pos="1786"/>
          <w:tab w:val="num" w:pos="1080"/>
        </w:tabs>
        <w:ind w:left="1080"/>
        <w:jc w:val="both"/>
        <w:rPr>
          <w:rFonts w:ascii="Tahoma" w:hAnsi="Tahoma" w:cs="Tahoma"/>
          <w:sz w:val="18"/>
          <w:szCs w:val="18"/>
        </w:rPr>
      </w:pPr>
      <w:r w:rsidRPr="005C6EE6">
        <w:rPr>
          <w:rFonts w:ascii="Tahoma" w:hAnsi="Tahoma" w:cs="Tahoma"/>
          <w:sz w:val="18"/>
          <w:szCs w:val="18"/>
        </w:rPr>
        <w:t>такая информация является общедоступной;</w:t>
      </w:r>
    </w:p>
    <w:p w:rsidR="00AB23C6" w:rsidRPr="005C6EE6" w:rsidRDefault="00AB23C6" w:rsidP="00AB23C6">
      <w:pPr>
        <w:numPr>
          <w:ilvl w:val="0"/>
          <w:numId w:val="12"/>
        </w:numPr>
        <w:shd w:val="clear" w:color="auto" w:fill="FFFFFF"/>
        <w:tabs>
          <w:tab w:val="clear" w:pos="1786"/>
          <w:tab w:val="num" w:pos="1080"/>
        </w:tabs>
        <w:ind w:left="1080"/>
        <w:jc w:val="both"/>
        <w:rPr>
          <w:rFonts w:ascii="Tahoma" w:hAnsi="Tahoma" w:cs="Tahoma"/>
          <w:sz w:val="18"/>
          <w:szCs w:val="18"/>
        </w:rPr>
      </w:pPr>
      <w:r w:rsidRPr="005C6EE6">
        <w:rPr>
          <w:rFonts w:ascii="Tahoma" w:hAnsi="Tahoma" w:cs="Tahoma"/>
          <w:sz w:val="18"/>
          <w:szCs w:val="18"/>
        </w:rPr>
        <w:t>раскрыта по требованию или с разрешения Стороны, являющейся владельцем данной информации;</w:t>
      </w:r>
    </w:p>
    <w:p w:rsidR="00AB23C6" w:rsidRPr="005C6EE6" w:rsidRDefault="00AB23C6" w:rsidP="00AB23C6">
      <w:pPr>
        <w:numPr>
          <w:ilvl w:val="0"/>
          <w:numId w:val="12"/>
        </w:numPr>
        <w:shd w:val="clear" w:color="auto" w:fill="FFFFFF"/>
        <w:tabs>
          <w:tab w:val="clear" w:pos="1786"/>
          <w:tab w:val="num" w:pos="1080"/>
        </w:tabs>
        <w:ind w:left="1080"/>
        <w:jc w:val="both"/>
        <w:rPr>
          <w:rFonts w:ascii="Tahoma" w:hAnsi="Tahoma" w:cs="Tahoma"/>
          <w:sz w:val="18"/>
          <w:szCs w:val="18"/>
        </w:rPr>
      </w:pPr>
      <w:r w:rsidRPr="005C6EE6">
        <w:rPr>
          <w:rFonts w:ascii="Tahoma" w:hAnsi="Tahoma" w:cs="Tahoma"/>
          <w:sz w:val="18"/>
          <w:szCs w:val="18"/>
        </w:rPr>
        <w:t>подлежит предоставлению третьим лицам в объеме, необходимом для исполнения обязательств, предусмотренных Правилами;</w:t>
      </w:r>
    </w:p>
    <w:p w:rsidR="00AB23C6" w:rsidRPr="005C6EE6" w:rsidRDefault="00AB23C6" w:rsidP="00AB23C6">
      <w:pPr>
        <w:numPr>
          <w:ilvl w:val="0"/>
          <w:numId w:val="12"/>
        </w:numPr>
        <w:shd w:val="clear" w:color="auto" w:fill="FFFFFF"/>
        <w:tabs>
          <w:tab w:val="clear" w:pos="1786"/>
          <w:tab w:val="num" w:pos="1080"/>
        </w:tabs>
        <w:ind w:left="1080"/>
        <w:jc w:val="both"/>
        <w:rPr>
          <w:rFonts w:ascii="Tahoma" w:hAnsi="Tahoma" w:cs="Tahoma"/>
          <w:sz w:val="18"/>
          <w:szCs w:val="18"/>
        </w:rPr>
      </w:pPr>
      <w:r w:rsidRPr="005C6EE6">
        <w:rPr>
          <w:rFonts w:ascii="Tahoma" w:hAnsi="Tahoma" w:cs="Tahoma"/>
          <w:sz w:val="18"/>
          <w:szCs w:val="18"/>
        </w:rPr>
        <w:t>требует раскрытия по основаниям, предусмотренным законодательством, или при поступлении соответствующих запросов суда или  уполномоченных государственных органов;</w:t>
      </w:r>
    </w:p>
    <w:p w:rsidR="00AB23C6" w:rsidRPr="005C6EE6" w:rsidRDefault="00AB23C6" w:rsidP="00AB23C6">
      <w:pPr>
        <w:numPr>
          <w:ilvl w:val="0"/>
          <w:numId w:val="12"/>
        </w:numPr>
        <w:shd w:val="clear" w:color="auto" w:fill="FFFFFF"/>
        <w:tabs>
          <w:tab w:val="clear" w:pos="1786"/>
          <w:tab w:val="num" w:pos="1080"/>
        </w:tabs>
        <w:ind w:left="1080"/>
        <w:jc w:val="both"/>
        <w:rPr>
          <w:rFonts w:ascii="Tahoma" w:hAnsi="Tahoma" w:cs="Tahoma"/>
          <w:sz w:val="18"/>
          <w:szCs w:val="18"/>
        </w:rPr>
      </w:pPr>
      <w:r w:rsidRPr="005C6EE6">
        <w:rPr>
          <w:rFonts w:ascii="Tahoma" w:hAnsi="Tahoma" w:cs="Tahoma"/>
          <w:sz w:val="18"/>
          <w:szCs w:val="18"/>
        </w:rPr>
        <w:t>в иных случаях, предусмотренных Правилами.</w:t>
      </w:r>
    </w:p>
    <w:p w:rsidR="00AB23C6" w:rsidRPr="005C6EE6" w:rsidRDefault="00AB23C6" w:rsidP="00AB23C6">
      <w:pPr>
        <w:numPr>
          <w:ilvl w:val="1"/>
          <w:numId w:val="28"/>
        </w:numPr>
        <w:shd w:val="clear" w:color="auto" w:fill="FFFFFF"/>
        <w:jc w:val="both"/>
        <w:rPr>
          <w:rFonts w:ascii="Tahoma" w:hAnsi="Tahoma" w:cs="Tahoma"/>
          <w:sz w:val="18"/>
          <w:szCs w:val="18"/>
        </w:rPr>
      </w:pPr>
      <w:r w:rsidRPr="005C6EE6">
        <w:rPr>
          <w:rFonts w:ascii="Tahoma" w:hAnsi="Tahoma" w:cs="Tahoma"/>
          <w:sz w:val="18"/>
          <w:szCs w:val="18"/>
        </w:rPr>
        <w:t xml:space="preserve">Участники Системы принимают на себя обязательства: </w:t>
      </w:r>
    </w:p>
    <w:p w:rsidR="00AB23C6" w:rsidRPr="005C6EE6" w:rsidRDefault="00AB23C6" w:rsidP="00AB23C6">
      <w:pPr>
        <w:numPr>
          <w:ilvl w:val="0"/>
          <w:numId w:val="13"/>
        </w:numPr>
        <w:shd w:val="clear" w:color="auto" w:fill="FFFFFF"/>
        <w:tabs>
          <w:tab w:val="clear" w:pos="1786"/>
          <w:tab w:val="num" w:pos="1080"/>
        </w:tabs>
        <w:ind w:left="1080"/>
        <w:jc w:val="both"/>
        <w:rPr>
          <w:rFonts w:ascii="Tahoma" w:hAnsi="Tahoma" w:cs="Tahoma"/>
          <w:sz w:val="18"/>
          <w:szCs w:val="18"/>
        </w:rPr>
      </w:pPr>
      <w:r w:rsidRPr="005C6EE6">
        <w:rPr>
          <w:rFonts w:ascii="Tahoma" w:hAnsi="Tahoma" w:cs="Tahoma"/>
          <w:sz w:val="18"/>
          <w:szCs w:val="18"/>
        </w:rPr>
        <w:t>не осуществлять посредством платежного сервиса Системы незаконные финансовые операции, незаконную торговлю, операции по легализации доходов, полученных преступным путем, и любые другие операции в нарушение законодательства Российской Федерации;</w:t>
      </w:r>
    </w:p>
    <w:p w:rsidR="00AB23C6" w:rsidRPr="005C6EE6" w:rsidRDefault="00AB23C6" w:rsidP="00AB23C6">
      <w:pPr>
        <w:numPr>
          <w:ilvl w:val="0"/>
          <w:numId w:val="13"/>
        </w:numPr>
        <w:shd w:val="clear" w:color="auto" w:fill="FFFFFF"/>
        <w:tabs>
          <w:tab w:val="clear" w:pos="1786"/>
          <w:tab w:val="num" w:pos="1080"/>
        </w:tabs>
        <w:ind w:left="1080"/>
        <w:jc w:val="both"/>
        <w:rPr>
          <w:rFonts w:ascii="Tahoma" w:hAnsi="Tahoma" w:cs="Tahoma"/>
          <w:sz w:val="18"/>
          <w:szCs w:val="18"/>
        </w:rPr>
      </w:pPr>
      <w:r w:rsidRPr="005C6EE6">
        <w:rPr>
          <w:rFonts w:ascii="Tahoma" w:hAnsi="Tahoma" w:cs="Tahoma"/>
          <w:sz w:val="18"/>
          <w:szCs w:val="18"/>
        </w:rPr>
        <w:t xml:space="preserve">предотвращать попытки незаконной торговли, незаконных финансовых операций, операций направленных на легализацию (отмывание) доходов, полученных преступным путем. </w:t>
      </w:r>
    </w:p>
    <w:p w:rsidR="00AB23C6" w:rsidRPr="005C6EE6" w:rsidRDefault="00AB23C6" w:rsidP="00AB23C6">
      <w:pPr>
        <w:numPr>
          <w:ilvl w:val="1"/>
          <w:numId w:val="28"/>
        </w:numPr>
        <w:shd w:val="clear" w:color="auto" w:fill="FFFFFF"/>
        <w:ind w:left="0" w:firstLine="710"/>
        <w:jc w:val="both"/>
        <w:rPr>
          <w:rFonts w:ascii="Tahoma" w:hAnsi="Tahoma" w:cs="Tahoma"/>
          <w:sz w:val="18"/>
          <w:szCs w:val="18"/>
        </w:rPr>
      </w:pPr>
      <w:r w:rsidRPr="005C6EE6">
        <w:rPr>
          <w:rFonts w:ascii="Tahoma" w:hAnsi="Tahoma" w:cs="Tahoma"/>
          <w:sz w:val="18"/>
          <w:szCs w:val="18"/>
        </w:rPr>
        <w:t>Оператор по приему Платежей или Расчетный банк оставляют за собой право отказать Субагенту в возможности осуществлять прием Платежей, а Кредитной организации осуществлять информационное и технологическое взаимодействие между участниками расчетов с указанием причины отказа, в том числе в случае возникновения обоснованных сомнений в правомерности действий Субагента  Кредитной организации. При этом Оператор по приему Платежей или Расчетный банк вправе требовать предоставления дополнительной информации, подтверждающей правомерность вызвавших сомнение действий Субагента, Кредитной организации.</w:t>
      </w:r>
      <w:bookmarkStart w:id="144" w:name="_Ref58045433"/>
    </w:p>
    <w:p w:rsidR="00AB23C6" w:rsidRPr="005C6EE6" w:rsidRDefault="00AB23C6" w:rsidP="00AB23C6">
      <w:pPr>
        <w:numPr>
          <w:ilvl w:val="1"/>
          <w:numId w:val="28"/>
        </w:numPr>
        <w:shd w:val="clear" w:color="auto" w:fill="FFFFFF"/>
        <w:ind w:left="0" w:firstLine="710"/>
        <w:jc w:val="both"/>
        <w:rPr>
          <w:rFonts w:ascii="Tahoma" w:hAnsi="Tahoma" w:cs="Tahoma"/>
          <w:sz w:val="18"/>
          <w:szCs w:val="18"/>
        </w:rPr>
      </w:pPr>
      <w:r w:rsidRPr="005C6EE6">
        <w:rPr>
          <w:rFonts w:ascii="Tahoma" w:hAnsi="Tahoma" w:cs="Tahoma"/>
          <w:sz w:val="18"/>
          <w:szCs w:val="18"/>
        </w:rPr>
        <w:t>Кредитная организация, Субагент обязаны принимать все меры к тому, чтобы сохранять в тайне свои авторизационные данные</w:t>
      </w:r>
      <w:bookmarkEnd w:id="144"/>
      <w:r w:rsidRPr="005C6EE6">
        <w:rPr>
          <w:rFonts w:ascii="Tahoma" w:hAnsi="Tahoma" w:cs="Tahoma"/>
          <w:sz w:val="18"/>
          <w:szCs w:val="18"/>
        </w:rPr>
        <w:t xml:space="preserve"> в соответствии с Инструкцией по безопасности доступа к ресурсам Системы, содержащееся в Приложении №9 к Правилам. </w:t>
      </w:r>
    </w:p>
    <w:p w:rsidR="00AB23C6" w:rsidRPr="005C6EE6" w:rsidRDefault="00AB23C6" w:rsidP="00AB23C6">
      <w:pPr>
        <w:numPr>
          <w:ilvl w:val="1"/>
          <w:numId w:val="28"/>
        </w:numPr>
        <w:shd w:val="clear" w:color="auto" w:fill="FFFFFF"/>
        <w:jc w:val="both"/>
        <w:rPr>
          <w:rFonts w:ascii="Tahoma" w:hAnsi="Tahoma" w:cs="Tahoma"/>
          <w:sz w:val="18"/>
          <w:szCs w:val="18"/>
        </w:rPr>
      </w:pPr>
      <w:r w:rsidRPr="005C6EE6">
        <w:rPr>
          <w:rFonts w:ascii="Tahoma" w:hAnsi="Tahoma" w:cs="Tahoma"/>
          <w:sz w:val="18"/>
          <w:szCs w:val="18"/>
        </w:rPr>
        <w:t xml:space="preserve">В целях Правил не является нарушением конфиденциальности и безопасности Сторон: </w:t>
      </w:r>
    </w:p>
    <w:p w:rsidR="00AB23C6" w:rsidRPr="005C6EE6" w:rsidRDefault="00AB23C6" w:rsidP="00AB23C6">
      <w:pPr>
        <w:numPr>
          <w:ilvl w:val="0"/>
          <w:numId w:val="11"/>
        </w:numPr>
        <w:shd w:val="clear" w:color="auto" w:fill="FFFFFF"/>
        <w:tabs>
          <w:tab w:val="left" w:pos="-1080"/>
        </w:tabs>
        <w:jc w:val="both"/>
        <w:rPr>
          <w:rFonts w:ascii="Tahoma" w:hAnsi="Tahoma" w:cs="Tahoma"/>
          <w:sz w:val="18"/>
          <w:szCs w:val="18"/>
        </w:rPr>
      </w:pPr>
      <w:r w:rsidRPr="005C6EE6">
        <w:rPr>
          <w:rFonts w:ascii="Tahoma" w:hAnsi="Tahoma" w:cs="Tahoma"/>
          <w:sz w:val="18"/>
          <w:szCs w:val="18"/>
        </w:rPr>
        <w:t>предоставление конфиденциальной информации третьей стороне в целях исполнения Правил и иных соглашений Сторон, в том числе предоставление Дистрибьютору доступа к данным Привлеченного участника;</w:t>
      </w:r>
    </w:p>
    <w:p w:rsidR="00AB23C6" w:rsidRPr="005C6EE6" w:rsidRDefault="00AB23C6" w:rsidP="00AB23C6">
      <w:pPr>
        <w:numPr>
          <w:ilvl w:val="0"/>
          <w:numId w:val="11"/>
        </w:numPr>
        <w:shd w:val="clear" w:color="auto" w:fill="FFFFFF"/>
        <w:tabs>
          <w:tab w:val="left" w:pos="-1080"/>
        </w:tabs>
        <w:jc w:val="both"/>
        <w:rPr>
          <w:rFonts w:ascii="Tahoma" w:hAnsi="Tahoma" w:cs="Tahoma"/>
          <w:sz w:val="18"/>
          <w:szCs w:val="18"/>
        </w:rPr>
      </w:pPr>
      <w:r w:rsidRPr="005C6EE6">
        <w:rPr>
          <w:rFonts w:ascii="Tahoma" w:hAnsi="Tahoma" w:cs="Tahoma"/>
          <w:sz w:val="18"/>
          <w:szCs w:val="18"/>
        </w:rPr>
        <w:t>предоставление конфиденциальной информации в целях предотвращения неправомерных действий любых лиц;</w:t>
      </w:r>
    </w:p>
    <w:p w:rsidR="00AB23C6" w:rsidRPr="005C6EE6" w:rsidRDefault="00AB23C6" w:rsidP="00AB23C6">
      <w:pPr>
        <w:numPr>
          <w:ilvl w:val="0"/>
          <w:numId w:val="11"/>
        </w:numPr>
        <w:shd w:val="clear" w:color="auto" w:fill="FFFFFF"/>
        <w:tabs>
          <w:tab w:val="left" w:pos="-1080"/>
        </w:tabs>
        <w:jc w:val="both"/>
        <w:rPr>
          <w:rFonts w:ascii="Tahoma" w:hAnsi="Tahoma" w:cs="Tahoma"/>
          <w:sz w:val="18"/>
          <w:szCs w:val="18"/>
        </w:rPr>
      </w:pPr>
      <w:r w:rsidRPr="005C6EE6">
        <w:rPr>
          <w:rFonts w:ascii="Tahoma" w:hAnsi="Tahoma" w:cs="Tahoma"/>
          <w:sz w:val="18"/>
          <w:szCs w:val="18"/>
        </w:rPr>
        <w:t xml:space="preserve">предоставление конфиденциальной информации по законному требованию правоохранительных и иных уполномоченных государственных органов, а также в других предусмотренных действующим законодательством  РФ случаях. </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pStyle w:val="5"/>
        <w:numPr>
          <w:ilvl w:val="0"/>
          <w:numId w:val="75"/>
        </w:numPr>
        <w:shd w:val="clear" w:color="auto" w:fill="FFFFFF"/>
        <w:rPr>
          <w:rFonts w:ascii="Tahoma" w:hAnsi="Tahoma" w:cs="Tahoma"/>
          <w:b/>
          <w:sz w:val="18"/>
          <w:szCs w:val="18"/>
        </w:rPr>
      </w:pPr>
      <w:bookmarkStart w:id="145" w:name="_Иные_условия_1"/>
      <w:bookmarkEnd w:id="145"/>
      <w:r w:rsidRPr="005C6EE6">
        <w:rPr>
          <w:rFonts w:ascii="Tahoma" w:hAnsi="Tahoma" w:cs="Tahoma"/>
          <w:b/>
          <w:sz w:val="18"/>
          <w:szCs w:val="18"/>
        </w:rPr>
        <w:t>Иные условия</w:t>
      </w:r>
    </w:p>
    <w:p w:rsidR="00AB23C6" w:rsidRPr="005C6EE6" w:rsidRDefault="00AB23C6" w:rsidP="00AB23C6">
      <w:pPr>
        <w:pStyle w:val="af3"/>
        <w:widowControl/>
        <w:shd w:val="clear" w:color="auto" w:fill="FFFFFF"/>
        <w:ind w:firstLine="709"/>
        <w:jc w:val="both"/>
        <w:rPr>
          <w:rFonts w:ascii="Tahoma" w:hAnsi="Tahoma" w:cs="Tahoma"/>
          <w:sz w:val="18"/>
          <w:szCs w:val="18"/>
          <w:lang w:val="ru-RU"/>
        </w:rPr>
      </w:pPr>
    </w:p>
    <w:p w:rsidR="00AB23C6" w:rsidRPr="005C6EE6" w:rsidRDefault="00AB23C6" w:rsidP="00AB23C6">
      <w:pPr>
        <w:numPr>
          <w:ilvl w:val="1"/>
          <w:numId w:val="76"/>
        </w:numPr>
        <w:shd w:val="clear" w:color="auto" w:fill="FFFFFF"/>
        <w:tabs>
          <w:tab w:val="clear" w:pos="1430"/>
          <w:tab w:val="num" w:pos="0"/>
          <w:tab w:val="left" w:pos="1134"/>
        </w:tabs>
        <w:ind w:left="0" w:firstLine="567"/>
        <w:jc w:val="both"/>
        <w:rPr>
          <w:rFonts w:ascii="Tahoma" w:hAnsi="Tahoma" w:cs="Tahoma"/>
          <w:sz w:val="18"/>
          <w:szCs w:val="18"/>
        </w:rPr>
      </w:pPr>
      <w:r w:rsidRPr="005C6EE6">
        <w:rPr>
          <w:rFonts w:ascii="Tahoma" w:hAnsi="Tahoma" w:cs="Tahoma"/>
          <w:sz w:val="18"/>
          <w:szCs w:val="18"/>
        </w:rPr>
        <w:t xml:space="preserve">Оператор по приему Платежей, в том числе по поручению Расчетного банка, вправе в одностороннем порядке вносить изменения в Правила путем публикации документа, содержащего информацию о таких изменениях на </w:t>
      </w:r>
      <w:r w:rsidRPr="005C6EE6">
        <w:rPr>
          <w:rFonts w:ascii="Tahoma" w:hAnsi="Tahoma" w:cs="Tahoma"/>
          <w:sz w:val="18"/>
          <w:szCs w:val="18"/>
        </w:rPr>
        <w:lastRenderedPageBreak/>
        <w:t xml:space="preserve">сайте Системы. Изменения вступают в силу с момента опубликования, если иной срок вступления изменений в силу не определен дополнительно при их публикации. </w:t>
      </w:r>
    </w:p>
    <w:p w:rsidR="00AB23C6" w:rsidRPr="005C6EE6" w:rsidRDefault="00AB23C6" w:rsidP="00AB23C6">
      <w:pPr>
        <w:numPr>
          <w:ilvl w:val="1"/>
          <w:numId w:val="76"/>
        </w:numPr>
        <w:shd w:val="clear" w:color="auto" w:fill="FFFFFF"/>
        <w:tabs>
          <w:tab w:val="clear" w:pos="1430"/>
          <w:tab w:val="num" w:pos="0"/>
          <w:tab w:val="left" w:pos="1134"/>
        </w:tabs>
        <w:ind w:left="0" w:firstLine="567"/>
        <w:jc w:val="both"/>
        <w:rPr>
          <w:rFonts w:ascii="Tahoma" w:hAnsi="Tahoma" w:cs="Tahoma"/>
          <w:sz w:val="18"/>
          <w:szCs w:val="18"/>
        </w:rPr>
      </w:pPr>
      <w:r w:rsidRPr="005C6EE6">
        <w:rPr>
          <w:rFonts w:ascii="Tahoma" w:hAnsi="Tahoma" w:cs="Tahoma"/>
          <w:sz w:val="18"/>
          <w:szCs w:val="18"/>
        </w:rPr>
        <w:t>Все споры и разногласия, возникшие в процессе исполнения Правил, подлежат разрешению путем переговоров. Каждая из Сторон после получения от другой Стороны претензии обязана в течение 10 (Десяти) дней удовлетворить заявленные в претензии требования либо направить мотивированный отказ. В случае, если возникший спор не будет разрешен в претензионном порядке в течение 10 (Десяти) дней, любая из Сторон вправе обратиться за разрешением спора в Арбитражный суд г. Москвы.</w:t>
      </w:r>
    </w:p>
    <w:p w:rsidR="00AB23C6" w:rsidRPr="005C6EE6" w:rsidRDefault="00AB23C6" w:rsidP="00AB23C6">
      <w:pPr>
        <w:numPr>
          <w:ilvl w:val="1"/>
          <w:numId w:val="76"/>
        </w:numPr>
        <w:shd w:val="clear" w:color="auto" w:fill="FFFFFF"/>
        <w:tabs>
          <w:tab w:val="clear" w:pos="1430"/>
          <w:tab w:val="num" w:pos="0"/>
          <w:tab w:val="left" w:pos="1134"/>
        </w:tabs>
        <w:ind w:left="0" w:firstLine="567"/>
        <w:jc w:val="both"/>
        <w:rPr>
          <w:rFonts w:ascii="Tahoma" w:hAnsi="Tahoma" w:cs="Tahoma"/>
          <w:sz w:val="18"/>
          <w:szCs w:val="18"/>
        </w:rPr>
      </w:pPr>
      <w:r w:rsidRPr="005C6EE6">
        <w:rPr>
          <w:rFonts w:ascii="Tahoma" w:hAnsi="Tahoma" w:cs="Tahoma"/>
          <w:sz w:val="18"/>
          <w:szCs w:val="18"/>
        </w:rPr>
        <w:t xml:space="preserve">Участник Системы, присоединившийся к Правилам, гарантирует, что все условия Правил ему понятны и приняты им без оговорок и в полном объеме. </w:t>
      </w:r>
    </w:p>
    <w:p w:rsidR="00AB23C6" w:rsidRPr="005C6EE6" w:rsidRDefault="00AB23C6" w:rsidP="00AB23C6">
      <w:pPr>
        <w:numPr>
          <w:ilvl w:val="1"/>
          <w:numId w:val="76"/>
        </w:numPr>
        <w:shd w:val="clear" w:color="auto" w:fill="FFFFFF"/>
        <w:tabs>
          <w:tab w:val="clear" w:pos="1430"/>
          <w:tab w:val="num" w:pos="0"/>
          <w:tab w:val="left" w:pos="1134"/>
        </w:tabs>
        <w:ind w:left="0" w:firstLine="567"/>
        <w:jc w:val="both"/>
        <w:rPr>
          <w:rFonts w:ascii="Tahoma" w:hAnsi="Tahoma" w:cs="Tahoma"/>
          <w:sz w:val="18"/>
          <w:szCs w:val="18"/>
        </w:rPr>
      </w:pPr>
      <w:r w:rsidRPr="005C6EE6">
        <w:rPr>
          <w:rFonts w:ascii="Tahoma" w:hAnsi="Tahoma" w:cs="Tahoma"/>
          <w:sz w:val="18"/>
          <w:szCs w:val="18"/>
        </w:rPr>
        <w:t>Во всем, что не предусмотрено Правилами и договором присоединения к Правилам, Стороны руководствуются действующим законодательством РФ.</w:t>
      </w:r>
    </w:p>
    <w:p w:rsidR="00AB23C6" w:rsidRPr="005C6EE6" w:rsidRDefault="00AB23C6" w:rsidP="00AB23C6">
      <w:pPr>
        <w:numPr>
          <w:ilvl w:val="1"/>
          <w:numId w:val="76"/>
        </w:numPr>
        <w:shd w:val="clear" w:color="auto" w:fill="FFFFFF"/>
        <w:tabs>
          <w:tab w:val="clear" w:pos="1430"/>
          <w:tab w:val="num" w:pos="0"/>
          <w:tab w:val="left" w:pos="1134"/>
        </w:tabs>
        <w:ind w:left="0" w:firstLine="567"/>
        <w:jc w:val="both"/>
        <w:rPr>
          <w:rFonts w:ascii="Tahoma" w:hAnsi="Tahoma" w:cs="Tahoma"/>
          <w:sz w:val="18"/>
          <w:szCs w:val="18"/>
        </w:rPr>
      </w:pPr>
      <w:r w:rsidRPr="005C6EE6">
        <w:rPr>
          <w:rFonts w:ascii="Tahoma" w:hAnsi="Tahoma" w:cs="Tahoma"/>
          <w:sz w:val="18"/>
          <w:szCs w:val="18"/>
        </w:rPr>
        <w:t>Участники Системы гарантируют, что не будут использовать права и возможности, предоставленные Системой, в иных целях, нежели указанные в Правилах.</w:t>
      </w:r>
    </w:p>
    <w:p w:rsidR="00AB23C6" w:rsidRPr="005C6EE6" w:rsidRDefault="00AB23C6" w:rsidP="00AB23C6">
      <w:pPr>
        <w:numPr>
          <w:ilvl w:val="1"/>
          <w:numId w:val="76"/>
        </w:numPr>
        <w:shd w:val="clear" w:color="auto" w:fill="FFFFFF"/>
        <w:tabs>
          <w:tab w:val="clear" w:pos="1430"/>
          <w:tab w:val="num" w:pos="0"/>
          <w:tab w:val="left" w:pos="1134"/>
        </w:tabs>
        <w:ind w:left="0" w:firstLine="567"/>
        <w:jc w:val="both"/>
        <w:rPr>
          <w:rFonts w:ascii="Tahoma" w:hAnsi="Tahoma" w:cs="Tahoma"/>
          <w:sz w:val="18"/>
          <w:szCs w:val="18"/>
        </w:rPr>
      </w:pPr>
      <w:r w:rsidRPr="005C6EE6">
        <w:rPr>
          <w:rFonts w:ascii="Tahoma" w:hAnsi="Tahoma" w:cs="Tahoma"/>
          <w:sz w:val="18"/>
          <w:szCs w:val="18"/>
        </w:rPr>
        <w:t>Участники Системы, за исключением Оператора по приему Платежей и Расчетного банка, в случае изменения своих наименований, адресов, банковских реквизитов, уполномоченных представителей, а также видов и условий оказания Услуг, обязуются в течение трех дней с момента вступления в силу таких изменений письменно известить об этом Оператора по приему Платежей. Иной срок уведомления Оператора по приему Платежей о произошедших/планируемых изменениях может быть предусмотрен для Участника Системы соответствующим условием Правил.</w:t>
      </w:r>
    </w:p>
    <w:p w:rsidR="00AB23C6" w:rsidRPr="005C6EE6" w:rsidRDefault="00AB23C6" w:rsidP="00AB23C6">
      <w:pPr>
        <w:numPr>
          <w:ilvl w:val="1"/>
          <w:numId w:val="76"/>
        </w:numPr>
        <w:shd w:val="clear" w:color="auto" w:fill="FFFFFF"/>
        <w:tabs>
          <w:tab w:val="clear" w:pos="1430"/>
          <w:tab w:val="num" w:pos="0"/>
          <w:tab w:val="left" w:pos="1134"/>
        </w:tabs>
        <w:ind w:left="0" w:firstLine="567"/>
        <w:jc w:val="both"/>
        <w:rPr>
          <w:rFonts w:ascii="Tahoma" w:hAnsi="Tahoma" w:cs="Tahoma"/>
          <w:sz w:val="18"/>
          <w:szCs w:val="18"/>
        </w:rPr>
      </w:pPr>
      <w:r w:rsidRPr="005C6EE6">
        <w:rPr>
          <w:rFonts w:ascii="Tahoma" w:hAnsi="Tahoma" w:cs="Tahoma"/>
          <w:sz w:val="18"/>
          <w:szCs w:val="18"/>
        </w:rPr>
        <w:t>По запросу Участника Системы, ему может быть предоставлена Оператором по приему Платежей заверенная копия Правил в редакции, действующей на момент заверения.</w:t>
      </w:r>
    </w:p>
    <w:p w:rsidR="00AB23C6" w:rsidRPr="005C6EE6" w:rsidRDefault="00AB23C6" w:rsidP="00AB23C6">
      <w:pPr>
        <w:numPr>
          <w:ilvl w:val="1"/>
          <w:numId w:val="76"/>
        </w:numPr>
        <w:shd w:val="clear" w:color="auto" w:fill="FFFFFF"/>
        <w:tabs>
          <w:tab w:val="clear" w:pos="1430"/>
          <w:tab w:val="num" w:pos="0"/>
          <w:tab w:val="left" w:pos="1134"/>
        </w:tabs>
        <w:ind w:left="0" w:firstLine="567"/>
        <w:jc w:val="both"/>
        <w:rPr>
          <w:rFonts w:ascii="Tahoma" w:hAnsi="Tahoma" w:cs="Tahoma"/>
          <w:sz w:val="18"/>
          <w:szCs w:val="18"/>
        </w:rPr>
      </w:pPr>
      <w:r w:rsidRPr="005C6EE6">
        <w:rPr>
          <w:rFonts w:ascii="Tahoma" w:hAnsi="Tahoma" w:cs="Tahoma"/>
          <w:sz w:val="18"/>
          <w:szCs w:val="18"/>
        </w:rPr>
        <w:t>Неотъемлемой частью Правил являются следующие Приложения:</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1.1а – Форма договора о приеме Платежей, заключаемого между Поставщиком, Оператором по приему Платежей;</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1.1б – Форма договора о приеме Платежей, заключаемого между Поставщиком, Оператором по приему Платежей (с участием Консолидатора);</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1.1в  – Форма договора, заключаемого между Консолидатором и Оператором по приему Платежей;</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1.2а – Форма договора о приеме Платежей, заключаемого между Субагентом, Оператором по приему Платежей и Расчетным банком;</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1.2б – Форма договора о приеме Платежей, заключаемого между Субагентом, Оператором по приему Платежей и Расчетным банком (с участием Дистрибьютора);</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1.2в – Форма договора, заключаемого Дистрибьютором с Оператором по приему Платежей и Расчетным банком;</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1.2г – Форма договора об информационно-технологическом взаимодействии между участниками расчетов, заключаемого Кредитной организацией с Оператором по приему Платежей и Расчетным банком;</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1.2д – Форма договора об информационно-технологическом взаимодействии между участниками расчетов, заключаемого Кредитной организацией с Оператором по приему Платежей и Расчетным банком (с участием Дистрибьютора);</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1.3а – Форма анкеты индивидуального предпринимателя;</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1.3б – Форма анкеты юридического лица, не являющегося кредитной организацией;</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1.3в – Форма анкеты юридического лица, являющегося кредитной организацией;</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1.3г - Форма анкеты представителя клиента;</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1.3д – Форма анкеты Бенефициарного владельца;</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 – Перечень Поставщиков, Услуг/Товаров, Пожертвований, условий о взимании Дополнительного вознаграждения;</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Приложение № 2.1 – Перечень Опций и условий пополнения Предоплаченной карты «Единая расчетная карта </w:t>
      </w:r>
      <w:r w:rsidRPr="005C6EE6">
        <w:rPr>
          <w:rFonts w:ascii="Tahoma" w:hAnsi="Tahoma" w:cs="Tahoma"/>
          <w:sz w:val="18"/>
          <w:szCs w:val="18"/>
          <w:lang w:val="en-US"/>
        </w:rPr>
        <w:t>QIWI</w:t>
      </w:r>
      <w:r w:rsidRPr="005C6EE6">
        <w:rPr>
          <w:rFonts w:ascii="Tahoma" w:hAnsi="Tahoma" w:cs="Tahoma"/>
          <w:sz w:val="18"/>
          <w:szCs w:val="18"/>
        </w:rPr>
        <w:t>».</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2.2 - Условия приема Платежей и формирования Заявок в пользу Поставщиков, поименованных в Перечне 1 Приложения 2 к Правилам под кратким (торговым) наименованием «TELE2 Россия»;</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2.3 – Регистрация на шлюзах Билайн;</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2.4 - Условия приема Платежей в пользу «ООО «ЕКАТЕРИНБУРГ - 2000»;</w:t>
      </w:r>
    </w:p>
    <w:p w:rsidR="00AB23C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Приложение № 2.5 - Условия приема Платежей в пользу </w:t>
      </w:r>
      <w:r w:rsidRPr="00D90CE2">
        <w:rPr>
          <w:rFonts w:ascii="Tahoma" w:hAnsi="Tahoma" w:cs="Tahoma"/>
          <w:sz w:val="18"/>
          <w:szCs w:val="18"/>
        </w:rPr>
        <w:t>«МТС»</w:t>
      </w:r>
      <w:r w:rsidRPr="005C6EE6">
        <w:rPr>
          <w:rFonts w:ascii="Tahoma" w:hAnsi="Tahoma" w:cs="Tahoma"/>
          <w:sz w:val="18"/>
          <w:szCs w:val="18"/>
        </w:rPr>
        <w:t>;</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2.6 Регистрация на шлюзах  ЗАО «Волгоград-GSM», ЗАО «НСС»,  ЗАО «АКОС», используемых при приеме Платежей / формировании Заявок за услуги подвижной связи;</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2.7 - Условия приема Платежей в пользу Поставщиков, поименованных в Перечне 1 Приложения 2 к Правилам под кратким (торговым) наименованием «Билайн»;</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2.8 - Условия приема Платежей в пользу ЗАО «Волгоград-GSM», ЗАО «НСС»,  ЗАО «АКОС» при приеме Платежей за услуги подвижной связи;</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2.9 - Условия приема Платежей в пользу ОАО «Мегафон»;</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2.10 – Регистрация на шлюзах ОАО «МГТС»;</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2.11 - Условия приема Платежей в пользу ОАО «МГТС»;</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2.12 Регистрация на шлюзах ОАО «Ростелеком», используемых при приеме Платежей / формировании Заявок;</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Приложение № 2.13 Условия приема Платежей Банковским платежным субагентом </w:t>
      </w:r>
      <w:r w:rsidRPr="005C6EE6">
        <w:rPr>
          <w:rFonts w:ascii="Tahoma" w:hAnsi="Tahoma" w:cs="Tahoma"/>
          <w:sz w:val="18"/>
          <w:szCs w:val="18"/>
          <w:lang w:val="en-US"/>
        </w:rPr>
        <w:t>XML</w:t>
      </w:r>
      <w:r w:rsidRPr="005C6EE6">
        <w:rPr>
          <w:rFonts w:ascii="Tahoma" w:hAnsi="Tahoma" w:cs="Tahoma"/>
          <w:sz w:val="18"/>
          <w:szCs w:val="18"/>
        </w:rPr>
        <w:t xml:space="preserve"> в пользу особых Поставщиков;</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2.14 Регистрация на шлюзах СкайЛинк, используемых при приеме Платежей / формировании Заявок;</w:t>
      </w:r>
    </w:p>
    <w:p w:rsidR="00AB23C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Приложение № 2.15 Регистрация на шлюзах </w:t>
      </w:r>
      <w:r w:rsidRPr="005C6EE6">
        <w:rPr>
          <w:rFonts w:ascii="Tahoma" w:hAnsi="Tahoma" w:cs="Tahoma"/>
          <w:sz w:val="18"/>
          <w:szCs w:val="18"/>
          <w:lang w:val="en-US"/>
        </w:rPr>
        <w:t>TELE</w:t>
      </w:r>
      <w:r w:rsidRPr="005C6EE6">
        <w:rPr>
          <w:rFonts w:ascii="Tahoma" w:hAnsi="Tahoma" w:cs="Tahoma"/>
          <w:sz w:val="18"/>
          <w:szCs w:val="18"/>
        </w:rPr>
        <w:t>2 Россия, используемых при приеме Платежей / формировании Заявок;</w:t>
      </w:r>
    </w:p>
    <w:p w:rsidR="00AB23C6" w:rsidRPr="001E26AB" w:rsidRDefault="00AB23C6" w:rsidP="00AB23C6">
      <w:pPr>
        <w:shd w:val="clear" w:color="auto" w:fill="FFFFFF"/>
        <w:jc w:val="both"/>
        <w:rPr>
          <w:rFonts w:ascii="Tahoma" w:hAnsi="Tahoma" w:cs="Tahoma"/>
          <w:sz w:val="18"/>
          <w:szCs w:val="18"/>
        </w:rPr>
      </w:pPr>
      <w:r w:rsidRPr="001E26AB">
        <w:rPr>
          <w:rFonts w:ascii="Tahoma" w:hAnsi="Tahoma" w:cs="Tahoma"/>
          <w:sz w:val="18"/>
          <w:szCs w:val="18"/>
        </w:rPr>
        <w:t>Приложение № 2.16 Условия приема Платежей в пользу Поставщиков с юридическими наименованиями: Общество с ограниченной ответственностью «Нэт Бай Нэт Холдинг», Закрытое акционерное общество «Вэб Плас», Открытое акционерное общество «Югрател», Общество с ограниченной ответственностью «Йота», Общество с ограниченной ответственностью  «</w:t>
      </w:r>
      <w:proofErr w:type="spellStart"/>
      <w:r w:rsidRPr="001E26AB">
        <w:rPr>
          <w:rFonts w:ascii="Tahoma" w:hAnsi="Tahoma" w:cs="Tahoma"/>
          <w:sz w:val="18"/>
          <w:szCs w:val="18"/>
        </w:rPr>
        <w:t>Синтерра</w:t>
      </w:r>
      <w:proofErr w:type="spellEnd"/>
      <w:r w:rsidRPr="001E26AB">
        <w:rPr>
          <w:rFonts w:ascii="Tahoma" w:hAnsi="Tahoma" w:cs="Tahoma"/>
          <w:sz w:val="18"/>
          <w:szCs w:val="18"/>
        </w:rPr>
        <w:t>-Юг»</w:t>
      </w:r>
      <w:r w:rsidR="003C73F3">
        <w:rPr>
          <w:rFonts w:ascii="Tahoma" w:hAnsi="Tahoma" w:cs="Tahoma"/>
          <w:sz w:val="18"/>
          <w:szCs w:val="18"/>
        </w:rPr>
        <w:t>, Общество с ограниченной ответственностью «ЛНТ»</w:t>
      </w:r>
    </w:p>
    <w:p w:rsidR="00AB23C6" w:rsidRPr="001E26AB" w:rsidRDefault="00AB23C6" w:rsidP="00AB23C6">
      <w:pPr>
        <w:shd w:val="clear" w:color="auto" w:fill="FFFFFF"/>
        <w:jc w:val="both"/>
        <w:rPr>
          <w:rFonts w:ascii="Tahoma" w:hAnsi="Tahoma" w:cs="Tahoma"/>
          <w:sz w:val="18"/>
          <w:szCs w:val="18"/>
        </w:rPr>
      </w:pPr>
      <w:r w:rsidRPr="001E26AB">
        <w:rPr>
          <w:rFonts w:ascii="Tahoma" w:hAnsi="Tahoma" w:cs="Tahoma"/>
          <w:sz w:val="18"/>
          <w:szCs w:val="18"/>
        </w:rPr>
        <w:lastRenderedPageBreak/>
        <w:t>Приложение № 2.17 Регистрация на шлюзах  Поставщиков, ID Провайдера которых поименовано в подпункте 13.1 пункта 13 Приложения № 2 «Перечень Поставщиков, Услуг/Товаров, Пожертвований, условий о взимании Дополнительного вознаграждения» к Правилам.</w:t>
      </w:r>
    </w:p>
    <w:p w:rsidR="00AB23C6" w:rsidRPr="005C6EE6" w:rsidRDefault="00AB23C6" w:rsidP="00AB23C6">
      <w:pPr>
        <w:shd w:val="clear" w:color="auto" w:fill="FFFFFF"/>
        <w:jc w:val="both"/>
        <w:rPr>
          <w:rFonts w:ascii="Tahoma" w:hAnsi="Tahoma" w:cs="Tahoma"/>
          <w:sz w:val="18"/>
          <w:szCs w:val="18"/>
        </w:rPr>
      </w:pPr>
      <w:r w:rsidRPr="001E26AB">
        <w:rPr>
          <w:rFonts w:ascii="Tahoma" w:hAnsi="Tahoma" w:cs="Tahoma"/>
          <w:sz w:val="18"/>
          <w:szCs w:val="18"/>
        </w:rPr>
        <w:t>Приложение № 2.18 Регистрация на шлюзах  Поставщика с юридическим наименованием Закрытое акционерное общество «Байкалвестком», в отношении Провайдеров, ID которых поименованы в подпункте 14.1 пункта 14 Приложения № 2 «Перечень Поставщиков, Услуг/Товаров, Пожертвований, условий о взимании Дополнитель</w:t>
      </w:r>
      <w:r>
        <w:rPr>
          <w:rFonts w:ascii="Tahoma" w:hAnsi="Tahoma" w:cs="Tahoma"/>
          <w:sz w:val="18"/>
          <w:szCs w:val="18"/>
        </w:rPr>
        <w:t>ного вознаграждения» к Правилам;</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3.1 – Тарифные планы;</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3.2 - Тарифные планы Консолидатора (ТПК);</w:t>
      </w:r>
    </w:p>
    <w:p w:rsidR="00AB23C6" w:rsidRPr="005C6EE6" w:rsidRDefault="00AB23C6" w:rsidP="00AB23C6">
      <w:pPr>
        <w:shd w:val="clear" w:color="auto" w:fill="FFFFFF"/>
        <w:adjustRightInd w:val="0"/>
        <w:jc w:val="both"/>
        <w:rPr>
          <w:rFonts w:ascii="Tahoma" w:hAnsi="Tahoma" w:cs="Tahoma"/>
          <w:sz w:val="18"/>
          <w:szCs w:val="18"/>
        </w:rPr>
      </w:pPr>
      <w:r w:rsidRPr="005C6EE6">
        <w:rPr>
          <w:rFonts w:ascii="Tahoma" w:hAnsi="Tahoma" w:cs="Tahoma"/>
          <w:sz w:val="18"/>
          <w:szCs w:val="18"/>
        </w:rPr>
        <w:t>Приложение № 4 – Форма документа, подтверждающего Платеж или совершение банковской операции и принятие Заявки к исполнению;</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5 – Регламент регистрации Терминалов;</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Приложение № 5а – Форма сведений о Территории Платежного субагента/Территории Кредитной организации (для Субагентов, Кредитных организаций, в состав Территории которых входят Платежные терминалы, Банкоматы); </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Приложение № 5б – Форма сведения о Территории Платежных субагента/Территории Кредитной организации (для Субагентов, Кредитных организаций, в состав Территории которых не входят Платежные терминалы, Банкоматы); </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5в – Требования Поставщиков к порядку оформления и работы  мест приема Платежей и мест обслуживания Кредитной организацией Клиентов Системы;</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6.1 – Форма Отчета Субагента с Актом сверки;</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6.2 – Форма Отчета Привлеченного Субагента с Актом сверки;</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6.3 – Форма Отчета Дистрибьютора с Актом сверки;</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6.5 – Форма Акта Кредитной организации;</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6.6 – Форма Акта Привлеченной кредитной организации;</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7.1 – Форма Отчета Оператора по приему Платежей c актом сверки об исполнении Договора о приеме платежей с Поставщиком;</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7.1а – Форма Отчета Оператора по приему Платежей c актом сверки об исполнении Договора о приеме платежей с Привлеченным поставщиком;</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7.2 – Форма Отчета Консолидатора;</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 xml:space="preserve">Приложение № 8 – Порядок отмен и корректировок ошибочных Платежей/Заявок; </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 xml:space="preserve">Приложение № 9 – Инструкция по безопасности;  </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10 – Соглашение о рекламной сети Системы;</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10а – Перечень Рекламных мест;</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№11 – Лицензионное соглашение;</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№12 – Информация для Клиентов  об Операторе по приему Платежей;</w:t>
      </w:r>
    </w:p>
    <w:p w:rsidR="00AB23C6" w:rsidRPr="005C6EE6" w:rsidRDefault="00AB23C6" w:rsidP="00AB23C6">
      <w:pPr>
        <w:shd w:val="clear" w:color="auto" w:fill="FFFFFF"/>
        <w:rPr>
          <w:rFonts w:ascii="Tahoma" w:hAnsi="Tahoma" w:cs="Tahoma"/>
          <w:sz w:val="18"/>
          <w:szCs w:val="18"/>
        </w:rPr>
        <w:sectPr w:rsidR="00AB23C6" w:rsidRPr="005C6EE6" w:rsidSect="00296843">
          <w:footerReference w:type="even" r:id="rId40"/>
          <w:footerReference w:type="default" r:id="rId41"/>
          <w:footerReference w:type="first" r:id="rId42"/>
          <w:pgSz w:w="11906" w:h="16838"/>
          <w:pgMar w:top="720" w:right="720" w:bottom="720" w:left="720" w:header="709" w:footer="481" w:gutter="0"/>
          <w:cols w:space="720"/>
        </w:sectPr>
      </w:pPr>
      <w:r w:rsidRPr="005C6EE6">
        <w:rPr>
          <w:rFonts w:ascii="Tahoma" w:hAnsi="Tahoma" w:cs="Tahoma"/>
          <w:sz w:val="18"/>
          <w:szCs w:val="18"/>
        </w:rPr>
        <w:t xml:space="preserve">Приложение №13 – Соглашение о подписании Отчетов, составленных в электронном виде, с использованием квалифицированной электронной подписи. </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1.1а</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Форма договора о приеме Платежей,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заключаемого между Поставщиком, Оператором по приему Платежей</w:t>
      </w:r>
    </w:p>
    <w:p w:rsidR="00AB23C6" w:rsidRPr="005C6EE6" w:rsidRDefault="00AB23C6" w:rsidP="00AB23C6">
      <w:pPr>
        <w:shd w:val="clear" w:color="auto" w:fill="FFFFFF"/>
        <w:jc w:val="center"/>
        <w:rPr>
          <w:rFonts w:ascii="Tahoma" w:hAnsi="Tahoma" w:cs="Tahoma"/>
          <w:b/>
          <w:sz w:val="18"/>
          <w:szCs w:val="18"/>
        </w:rPr>
      </w:pPr>
    </w:p>
    <w:tbl>
      <w:tblPr>
        <w:tblW w:w="9091" w:type="dxa"/>
        <w:tblInd w:w="108" w:type="dxa"/>
        <w:tblLayout w:type="fixed"/>
        <w:tblLook w:val="0000" w:firstRow="0" w:lastRow="0" w:firstColumn="0" w:lastColumn="0" w:noHBand="0" w:noVBand="0"/>
      </w:tblPr>
      <w:tblGrid>
        <w:gridCol w:w="1080"/>
        <w:gridCol w:w="5866"/>
        <w:gridCol w:w="2145"/>
      </w:tblGrid>
      <w:tr w:rsidR="00AB23C6" w:rsidRPr="005C6EE6" w:rsidTr="00296843">
        <w:trPr>
          <w:trHeight w:val="176"/>
        </w:trPr>
        <w:tc>
          <w:tcPr>
            <w:tcW w:w="1080" w:type="dxa"/>
            <w:shd w:val="clear" w:color="auto" w:fill="auto"/>
            <w:vAlign w:val="bottom"/>
          </w:tcPr>
          <w:p w:rsidR="00AB23C6" w:rsidRPr="005C6EE6" w:rsidRDefault="00AB23C6" w:rsidP="00296843">
            <w:pPr>
              <w:shd w:val="clear" w:color="auto" w:fill="FFFFFF"/>
              <w:rPr>
                <w:rFonts w:ascii="Tahoma" w:hAnsi="Tahoma" w:cs="Tahoma"/>
                <w:i/>
                <w:sz w:val="14"/>
                <w:szCs w:val="14"/>
              </w:rPr>
            </w:pPr>
            <w:r w:rsidRPr="005C6EE6">
              <w:rPr>
                <w:rFonts w:ascii="Tahoma" w:hAnsi="Tahoma" w:cs="Tahoma"/>
                <w:sz w:val="14"/>
                <w:szCs w:val="14"/>
              </w:rPr>
              <w:t xml:space="preserve">г. Москва                                                                    </w:t>
            </w:r>
            <w:r w:rsidRPr="005C6EE6">
              <w:rPr>
                <w:rFonts w:ascii="Tahoma" w:hAnsi="Tahoma" w:cs="Tahoma"/>
                <w:b/>
                <w:sz w:val="14"/>
                <w:szCs w:val="14"/>
              </w:rPr>
              <w:t xml:space="preserve"> </w:t>
            </w:r>
          </w:p>
        </w:tc>
        <w:tc>
          <w:tcPr>
            <w:tcW w:w="5866" w:type="dxa"/>
            <w:shd w:val="clear" w:color="auto" w:fill="auto"/>
            <w:vAlign w:val="bottom"/>
          </w:tcPr>
          <w:p w:rsidR="00AB23C6" w:rsidRPr="005C6EE6" w:rsidRDefault="00AB23C6" w:rsidP="00296843">
            <w:pPr>
              <w:shd w:val="clear" w:color="auto" w:fill="FFFFFF"/>
              <w:jc w:val="center"/>
              <w:rPr>
                <w:rFonts w:ascii="Tahoma" w:hAnsi="Tahoma" w:cs="Tahoma"/>
                <w:i/>
                <w:sz w:val="14"/>
                <w:szCs w:val="14"/>
              </w:rPr>
            </w:pPr>
            <w:r w:rsidRPr="005C6EE6">
              <w:rPr>
                <w:rFonts w:ascii="Tahoma" w:hAnsi="Tahoma" w:cs="Tahoma"/>
                <w:b/>
                <w:sz w:val="14"/>
                <w:szCs w:val="14"/>
              </w:rPr>
              <w:t xml:space="preserve"> Договор о приеме Платежей с Поставщиком № ________</w:t>
            </w:r>
          </w:p>
        </w:tc>
        <w:tc>
          <w:tcPr>
            <w:tcW w:w="2145" w:type="dxa"/>
            <w:shd w:val="clear" w:color="auto" w:fill="auto"/>
            <w:vAlign w:val="bottom"/>
          </w:tcPr>
          <w:p w:rsidR="00AB23C6" w:rsidRPr="005C6EE6" w:rsidRDefault="00AB23C6" w:rsidP="00296843">
            <w:pPr>
              <w:shd w:val="clear" w:color="auto" w:fill="FFFFFF"/>
              <w:jc w:val="right"/>
              <w:rPr>
                <w:rFonts w:ascii="Tahoma" w:hAnsi="Tahoma" w:cs="Tahoma"/>
                <w:i/>
                <w:sz w:val="14"/>
                <w:szCs w:val="14"/>
              </w:rPr>
            </w:pPr>
            <w:r w:rsidRPr="005C6EE6">
              <w:rPr>
                <w:rFonts w:ascii="Tahoma" w:hAnsi="Tahoma" w:cs="Tahoma"/>
                <w:b/>
                <w:sz w:val="14"/>
                <w:szCs w:val="14"/>
              </w:rPr>
              <w:t xml:space="preserve">  </w:t>
            </w:r>
            <w:r w:rsidRPr="005C6EE6">
              <w:rPr>
                <w:rFonts w:ascii="Tahoma" w:hAnsi="Tahoma" w:cs="Tahoma"/>
                <w:sz w:val="14"/>
                <w:szCs w:val="14"/>
              </w:rPr>
              <w:t>«__»__________20</w:t>
            </w:r>
            <w:r w:rsidRPr="005C6EE6">
              <w:rPr>
                <w:rFonts w:ascii="Tahoma" w:hAnsi="Tahoma" w:cs="Tahoma"/>
                <w:sz w:val="14"/>
                <w:szCs w:val="14"/>
                <w:lang w:val="en-US"/>
              </w:rPr>
              <w:t>_</w:t>
            </w:r>
            <w:r w:rsidRPr="005C6EE6">
              <w:rPr>
                <w:rFonts w:ascii="Tahoma" w:hAnsi="Tahoma" w:cs="Tahoma"/>
                <w:sz w:val="14"/>
                <w:szCs w:val="14"/>
              </w:rPr>
              <w:t>_ г.</w:t>
            </w:r>
          </w:p>
        </w:tc>
      </w:tr>
    </w:tbl>
    <w:p w:rsidR="00AB23C6" w:rsidRPr="005C6EE6" w:rsidRDefault="00AB23C6" w:rsidP="00AB23C6">
      <w:pPr>
        <w:shd w:val="clear" w:color="auto" w:fill="FFFFFF"/>
        <w:spacing w:before="120"/>
        <w:ind w:firstLine="357"/>
        <w:jc w:val="both"/>
        <w:rPr>
          <w:rFonts w:ascii="Tahoma" w:hAnsi="Tahoma" w:cs="Tahoma"/>
          <w:sz w:val="14"/>
          <w:szCs w:val="14"/>
        </w:rPr>
      </w:pPr>
      <w:r w:rsidRPr="005C6EE6">
        <w:rPr>
          <w:rFonts w:ascii="Tahoma" w:hAnsi="Tahoma" w:cs="Tahoma"/>
          <w:sz w:val="14"/>
          <w:szCs w:val="14"/>
        </w:rPr>
        <w:t xml:space="preserve">Настоящий договор о приеме Платежей (далее - «Договор») является договором присоединения, условия которого определены  Оператором по приему Платежей  и включены в Правила работы Системы, опубликованные на Сайте Оператора по приему Платежей  (далее – «Правила»). </w:t>
      </w:r>
    </w:p>
    <w:p w:rsidR="00AB23C6" w:rsidRPr="005C6EE6" w:rsidRDefault="00AB23C6" w:rsidP="00AB23C6">
      <w:pPr>
        <w:shd w:val="clear" w:color="auto" w:fill="FFFFFF"/>
        <w:spacing w:after="120"/>
        <w:ind w:firstLine="357"/>
        <w:jc w:val="both"/>
        <w:rPr>
          <w:rFonts w:ascii="Tahoma" w:hAnsi="Tahoma" w:cs="Tahoma"/>
          <w:sz w:val="14"/>
          <w:szCs w:val="14"/>
        </w:rPr>
      </w:pPr>
      <w:r w:rsidRPr="005C6EE6">
        <w:rPr>
          <w:rFonts w:ascii="Tahoma" w:hAnsi="Tahoma" w:cs="Tahoma"/>
          <w:bCs/>
          <w:sz w:val="14"/>
          <w:szCs w:val="14"/>
        </w:rPr>
        <w:t xml:space="preserve">Поставщик, подписывая Договор, </w:t>
      </w:r>
      <w:r w:rsidRPr="005C6EE6">
        <w:rPr>
          <w:rFonts w:ascii="Tahoma" w:hAnsi="Tahoma" w:cs="Tahoma"/>
          <w:sz w:val="14"/>
          <w:szCs w:val="14"/>
        </w:rPr>
        <w:t>в соответствии со ст.428 Гражданского Кодекса Российской Федерации полностью и безусловно присоединяется к Договору и подтверждает, что ознакомился с условиями Правил, которые обязуется неукоснительно соблюдать. После подписания Договора Поставщик не может ссылаться на то, что он не ознакомился с условиями Правил, либо не признает их обязательность.</w:t>
      </w:r>
    </w:p>
    <w:p w:rsidR="00AB23C6" w:rsidRPr="005C6EE6" w:rsidRDefault="00AB23C6" w:rsidP="00AB23C6">
      <w:pPr>
        <w:shd w:val="clear" w:color="auto" w:fill="FFFFFF"/>
        <w:ind w:firstLine="357"/>
        <w:jc w:val="both"/>
        <w:rPr>
          <w:rFonts w:ascii="Tahoma" w:hAnsi="Tahoma" w:cs="Tahoma"/>
          <w:sz w:val="14"/>
          <w:szCs w:val="14"/>
        </w:rPr>
      </w:pPr>
      <w:r w:rsidRPr="005C6EE6">
        <w:rPr>
          <w:rFonts w:ascii="Tahoma" w:hAnsi="Tahoma" w:cs="Tahoma"/>
          <w:b/>
          <w:sz w:val="14"/>
          <w:szCs w:val="14"/>
        </w:rPr>
        <w:t>1. ТЕРМИНОЛОГИЯ</w:t>
      </w:r>
    </w:p>
    <w:p w:rsidR="00AB23C6" w:rsidRPr="005C6EE6" w:rsidRDefault="00AB23C6" w:rsidP="00AB23C6">
      <w:pPr>
        <w:shd w:val="clear" w:color="auto" w:fill="FFFFFF"/>
        <w:spacing w:after="120"/>
        <w:ind w:firstLine="357"/>
        <w:jc w:val="both"/>
        <w:rPr>
          <w:rFonts w:ascii="Tahoma" w:hAnsi="Tahoma" w:cs="Tahoma"/>
          <w:sz w:val="14"/>
          <w:szCs w:val="14"/>
        </w:rPr>
      </w:pPr>
      <w:r w:rsidRPr="005C6EE6">
        <w:rPr>
          <w:rFonts w:ascii="Tahoma" w:hAnsi="Tahoma" w:cs="Tahoma"/>
          <w:sz w:val="14"/>
          <w:szCs w:val="14"/>
        </w:rPr>
        <w:t xml:space="preserve">1.1. Термины, используемые в Договоре, определены Правилами, которые являются неотъемлемой составной частью Договора. </w:t>
      </w:r>
    </w:p>
    <w:p w:rsidR="00AB23C6" w:rsidRPr="005C6EE6" w:rsidRDefault="00AB23C6" w:rsidP="00AB23C6">
      <w:pPr>
        <w:shd w:val="clear" w:color="auto" w:fill="FFFFFF"/>
        <w:ind w:firstLine="360"/>
        <w:jc w:val="both"/>
        <w:rPr>
          <w:rFonts w:ascii="Tahoma" w:hAnsi="Tahoma" w:cs="Tahoma"/>
          <w:b/>
          <w:sz w:val="14"/>
          <w:szCs w:val="14"/>
        </w:rPr>
      </w:pPr>
      <w:r w:rsidRPr="005C6EE6">
        <w:rPr>
          <w:rFonts w:ascii="Tahoma" w:hAnsi="Tahoma" w:cs="Tahoma"/>
          <w:b/>
          <w:sz w:val="14"/>
          <w:szCs w:val="14"/>
        </w:rPr>
        <w:t>2. ПРЕДМЕТ ДОГОВОРА</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 xml:space="preserve">2.1. Оператор по приему Платежей и иные Участники Системы, каждый в пределах своей компетенции, в соответствии с требованиями действующего законодательства и настоящего Договора, обязуются </w:t>
      </w:r>
      <w:r w:rsidRPr="005C6EE6">
        <w:rPr>
          <w:rFonts w:ascii="Tahoma" w:hAnsi="Tahoma" w:cs="Tahoma"/>
          <w:bCs/>
          <w:iCs/>
          <w:sz w:val="14"/>
          <w:szCs w:val="14"/>
        </w:rPr>
        <w:t xml:space="preserve">совершать юридические и иные действия, направленные на обеспечение </w:t>
      </w:r>
      <w:r w:rsidRPr="005C6EE6">
        <w:rPr>
          <w:rFonts w:ascii="Tahoma" w:hAnsi="Tahoma" w:cs="Tahoma"/>
          <w:sz w:val="14"/>
          <w:szCs w:val="14"/>
        </w:rPr>
        <w:t xml:space="preserve">информационного, технологического, расчетного взаимодействия между Плательщиками и Поставщиком при приеме Платежей. </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2.1.1. Оператор по приему Платежей, действуя по поручению и за счет Поставщика, за вознаграждение осуществляет прием Платежей от Плательщиков, в</w:t>
      </w:r>
      <w:r w:rsidRPr="005C6EE6">
        <w:rPr>
          <w:rFonts w:ascii="Tahoma" w:hAnsi="Tahoma" w:cs="Tahoma"/>
          <w:bCs/>
          <w:sz w:val="14"/>
          <w:szCs w:val="14"/>
        </w:rPr>
        <w:t xml:space="preserve"> целях исполнения денежных обязательств последних перед Поставщиком,</w:t>
      </w:r>
      <w:r w:rsidRPr="005C6EE6">
        <w:rPr>
          <w:rFonts w:ascii="Tahoma" w:hAnsi="Tahoma" w:cs="Tahoma"/>
          <w:sz w:val="14"/>
          <w:szCs w:val="14"/>
        </w:rPr>
        <w:t xml:space="preserve"> а также осуществляет последующие расчеты с Поставщиком в соответствии с законодательством Российской Федерации и на условиях, предусмотренных Договором.</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При приеме Платежей Оператор по приему Платежей действует от своего имени, если в Правилах и выданной Оператору по приему Платежей доверенности не указано, что Оператор по приему Платежей при приеме Платежей действует от имени Поставщика.</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2.2. Оператор по приему Платежей передает Поставщику</w:t>
      </w:r>
      <w:r w:rsidRPr="005C6EE6">
        <w:rPr>
          <w:rFonts w:ascii="Tahoma" w:hAnsi="Tahoma" w:cs="Tahoma"/>
          <w:bCs/>
          <w:sz w:val="14"/>
          <w:szCs w:val="14"/>
        </w:rPr>
        <w:t xml:space="preserve"> товары, и/или оказывает услуги, и/или предоставляет права на результаты интеллектуальной деятельности, в порядке и на условиях</w:t>
      </w:r>
      <w:r w:rsidRPr="005C6EE6">
        <w:rPr>
          <w:rFonts w:ascii="Tahoma" w:hAnsi="Tahoma" w:cs="Tahoma"/>
          <w:sz w:val="14"/>
          <w:szCs w:val="14"/>
        </w:rPr>
        <w:t xml:space="preserve">, указанных в Правилах. Перечень товаров, услуг, результатов интеллектуальной деятельности указан в Правилах. Поставщик уполномочивает Оператора по приему Платежей удерживать плату за товары, услуги, права на результаты интеллектуальной деятельности из сумм  принятых Платежей в порядке, предусмотренном Правилами.  </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 xml:space="preserve">2.3. Для исполнения поручения Поставщик разрешает Оператору по приему Платежей привлекать иных Участников Системы, в том числе Платежных субагентов в порядке, предусмотренном Правилами.  </w:t>
      </w:r>
    </w:p>
    <w:p w:rsidR="00AB23C6" w:rsidRPr="005C6EE6" w:rsidRDefault="00AB23C6" w:rsidP="00AB23C6">
      <w:pPr>
        <w:shd w:val="clear" w:color="auto" w:fill="FFFFFF"/>
        <w:spacing w:after="120"/>
        <w:ind w:firstLine="357"/>
        <w:jc w:val="both"/>
        <w:rPr>
          <w:rFonts w:ascii="Arial" w:hAnsi="Arial" w:cs="Arial"/>
          <w:sz w:val="14"/>
          <w:szCs w:val="14"/>
        </w:rPr>
      </w:pPr>
      <w:r w:rsidRPr="005C6EE6">
        <w:rPr>
          <w:rFonts w:ascii="Arial" w:hAnsi="Arial" w:cs="Arial"/>
          <w:sz w:val="14"/>
          <w:szCs w:val="14"/>
        </w:rPr>
        <w:t>2.4. Переход прав (требований) Поставщика по Договору к другому лицу возможен только с  письменного согласия Оператора по приему Платежей.</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b/>
          <w:sz w:val="14"/>
          <w:szCs w:val="14"/>
        </w:rPr>
        <w:t>3. ПРАВА, ОБЯЗАННОСТИ И ОТВЕТСТВЕННОСТЬ СТОРОН</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 xml:space="preserve">3.1. Оператор по приему Платежей вправе привлекать других лиц для осуществления приема Платежей в порядке, предусмотренном Правилами. </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 xml:space="preserve">3.2. Оператор по приему Платежей вправе по своему усмотрению в одностороннем порядке включать в документ, подтверждающий Платеж, дополнительные реквизиты и информацию, без согласования или уведомления Поставщика. </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3.3. Иные права, обязанности и ответственность сторон  Договора определяются Правилами.</w:t>
      </w:r>
    </w:p>
    <w:p w:rsidR="00AB23C6" w:rsidRPr="005C6EE6" w:rsidRDefault="00AB23C6" w:rsidP="00AB23C6">
      <w:pPr>
        <w:shd w:val="clear" w:color="auto" w:fill="FFFFFF"/>
        <w:ind w:firstLine="357"/>
        <w:jc w:val="both"/>
        <w:rPr>
          <w:rFonts w:ascii="Tahoma" w:hAnsi="Tahoma" w:cs="Tahoma"/>
          <w:sz w:val="14"/>
          <w:szCs w:val="14"/>
        </w:rPr>
      </w:pPr>
      <w:r w:rsidRPr="005C6EE6">
        <w:rPr>
          <w:rFonts w:ascii="Tahoma" w:hAnsi="Tahoma" w:cs="Tahoma"/>
          <w:sz w:val="14"/>
          <w:szCs w:val="14"/>
        </w:rPr>
        <w:t xml:space="preserve">3.4. Обязательство по перечислению Поставщику принятых Платежей должно быть исполнено Оператором по приему Платежей в порядке, установленном Правилами, в следующие сроки: </w:t>
      </w:r>
      <w:r w:rsidRPr="005C6EE6">
        <w:rPr>
          <w:rFonts w:ascii="Tahoma" w:hAnsi="Tahoma" w:cs="Tahoma"/>
          <w:sz w:val="14"/>
          <w:szCs w:val="14"/>
          <w:lang w:val="en-AU"/>
        </w:rPr>
        <w:fldChar w:fldCharType="begin">
          <w:ffData>
            <w:name w:val=""/>
            <w:enabled/>
            <w:calcOnExit w:val="0"/>
            <w:textInput>
              <w:format w:val="Строчные буквы"/>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r w:rsidRPr="005C6EE6">
        <w:rPr>
          <w:rFonts w:ascii="Tahoma" w:hAnsi="Tahoma" w:cs="Tahoma"/>
          <w:sz w:val="14"/>
          <w:szCs w:val="14"/>
        </w:rPr>
        <w:t>. Обязательство Оператора по приему Платежей обеспечено указанным в Правилах способом.</w:t>
      </w:r>
    </w:p>
    <w:p w:rsidR="00AB23C6" w:rsidRPr="005C6EE6" w:rsidRDefault="00AB23C6" w:rsidP="00AB23C6">
      <w:pPr>
        <w:shd w:val="clear" w:color="auto" w:fill="FFFFFF"/>
        <w:ind w:firstLine="357"/>
        <w:jc w:val="both"/>
        <w:rPr>
          <w:rFonts w:ascii="Tahoma" w:hAnsi="Tahoma" w:cs="Tahoma"/>
          <w:sz w:val="14"/>
          <w:szCs w:val="14"/>
        </w:rPr>
      </w:pPr>
      <w:r w:rsidRPr="005C6EE6">
        <w:rPr>
          <w:rFonts w:ascii="Tahoma" w:hAnsi="Tahoma" w:cs="Tahoma"/>
          <w:sz w:val="14"/>
          <w:szCs w:val="14"/>
        </w:rPr>
        <w:t>3.5. Поставщик определяет в п.7.1. Договора короткое наименование Товаров/Услуг, для указания в документе, подтверждающем Платеж, а также полное наименование таких Товаров/Услуг для размещения в информационных материалах, в порядке, предусмотренном Правилами.</w:t>
      </w:r>
    </w:p>
    <w:p w:rsidR="00AB23C6" w:rsidRPr="005C6EE6" w:rsidRDefault="00AB23C6" w:rsidP="00AB23C6">
      <w:pPr>
        <w:shd w:val="clear" w:color="auto" w:fill="FFFFFF"/>
        <w:ind w:firstLine="357"/>
        <w:jc w:val="both"/>
        <w:rPr>
          <w:rFonts w:ascii="Tahoma" w:hAnsi="Tahoma" w:cs="Tahoma"/>
          <w:sz w:val="14"/>
          <w:szCs w:val="14"/>
        </w:rPr>
      </w:pP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b/>
          <w:sz w:val="14"/>
          <w:szCs w:val="14"/>
        </w:rPr>
        <w:t>4. ВОЗНАГРАЖДЕНИЕ</w:t>
      </w:r>
    </w:p>
    <w:p w:rsidR="00AB23C6" w:rsidRPr="005C6EE6" w:rsidRDefault="00AB23C6" w:rsidP="00AB23C6">
      <w:pPr>
        <w:pStyle w:val="af4"/>
        <w:shd w:val="clear" w:color="auto" w:fill="FFFFFF"/>
        <w:ind w:firstLine="360"/>
        <w:jc w:val="both"/>
        <w:rPr>
          <w:rFonts w:ascii="Tahoma" w:hAnsi="Tahoma" w:cs="Tahoma"/>
          <w:sz w:val="14"/>
          <w:szCs w:val="14"/>
        </w:rPr>
      </w:pPr>
      <w:r w:rsidRPr="005C6EE6">
        <w:rPr>
          <w:rFonts w:ascii="Tahoma" w:hAnsi="Tahoma" w:cs="Tahoma"/>
          <w:sz w:val="14"/>
          <w:szCs w:val="14"/>
        </w:rPr>
        <w:t xml:space="preserve">4.1. Ставка вознаграждения Оператора по приему Платежей за выполнение поручения Поставщика устанавливается в процентном соотношении от суммы Платежа по ставке </w:t>
      </w:r>
      <w:r w:rsidRPr="005C6EE6">
        <w:rPr>
          <w:rFonts w:ascii="Tahoma" w:hAnsi="Tahoma" w:cs="Tahoma"/>
          <w:sz w:val="14"/>
          <w:szCs w:val="14"/>
          <w:lang w:val="en-AU"/>
        </w:rPr>
        <w:fldChar w:fldCharType="begin">
          <w:ffData>
            <w:name w:val=""/>
            <w:enabled/>
            <w:calcOnExit w:val="0"/>
            <w:helpText w:type="text" w:val="Укажите цифрами процентную ставку вознаграждения"/>
            <w:statusText w:type="text" w:val="Укажите цифрами процентную ставку вознаграждения"/>
            <w:textInput>
              <w:format w:val="Строчные буквы"/>
            </w:textInput>
          </w:ffData>
        </w:fldChar>
      </w:r>
      <w:r w:rsidRPr="005C6EE6">
        <w:rPr>
          <w:rFonts w:ascii="Tahoma" w:hAnsi="Tahoma" w:cs="Tahoma"/>
          <w:sz w:val="14"/>
          <w:szCs w:val="14"/>
          <w:lang w:val="ru-RU"/>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lang w:val="ru-RU"/>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r w:rsidRPr="005C6EE6">
        <w:rPr>
          <w:rFonts w:ascii="Tahoma" w:hAnsi="Tahoma" w:cs="Tahoma"/>
          <w:sz w:val="14"/>
          <w:szCs w:val="14"/>
          <w:lang w:val="ru-RU"/>
        </w:rPr>
        <w:t xml:space="preserve"> </w:t>
      </w:r>
      <w:r w:rsidRPr="005C6EE6">
        <w:rPr>
          <w:rFonts w:ascii="Tahoma" w:hAnsi="Tahoma" w:cs="Tahoma"/>
          <w:sz w:val="14"/>
          <w:szCs w:val="14"/>
        </w:rPr>
        <w:t xml:space="preserve">%, но не менее </w:t>
      </w:r>
      <w:r w:rsidRPr="005C6EE6">
        <w:rPr>
          <w:rFonts w:ascii="Tahoma" w:hAnsi="Tahoma" w:cs="Tahoma"/>
          <w:sz w:val="14"/>
          <w:szCs w:val="14"/>
          <w:lang w:val="en-AU"/>
        </w:rPr>
        <w:fldChar w:fldCharType="begin">
          <w:ffData>
            <w:name w:val=""/>
            <w:enabled/>
            <w:calcOnExit w:val="0"/>
            <w:helpText w:type="text" w:val="Укажите цифрами  размер минимального вознаграждения"/>
            <w:statusText w:type="text" w:val="Укажите цифрами  размер минимального вознаграждения"/>
            <w:textInput>
              <w:format w:val="Строчные буквы"/>
            </w:textInput>
          </w:ffData>
        </w:fldChar>
      </w:r>
      <w:r w:rsidRPr="005C6EE6">
        <w:rPr>
          <w:rFonts w:ascii="Tahoma" w:hAnsi="Tahoma" w:cs="Tahoma"/>
          <w:sz w:val="14"/>
          <w:szCs w:val="14"/>
          <w:lang w:val="ru-RU"/>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lang w:val="ru-RU"/>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r w:rsidRPr="005C6EE6">
        <w:rPr>
          <w:rFonts w:ascii="Tahoma" w:hAnsi="Tahoma" w:cs="Tahoma"/>
          <w:sz w:val="14"/>
          <w:szCs w:val="14"/>
          <w:lang w:val="ru-RU"/>
        </w:rPr>
        <w:t xml:space="preserve"> </w:t>
      </w:r>
      <w:r w:rsidRPr="005C6EE6">
        <w:rPr>
          <w:rFonts w:ascii="Tahoma" w:hAnsi="Tahoma" w:cs="Tahoma"/>
          <w:sz w:val="14"/>
          <w:szCs w:val="14"/>
        </w:rPr>
        <w:t>(</w:t>
      </w:r>
      <w:r w:rsidRPr="005C6EE6">
        <w:rPr>
          <w:rFonts w:ascii="Tahoma" w:hAnsi="Tahoma" w:cs="Tahoma"/>
          <w:sz w:val="14"/>
          <w:szCs w:val="14"/>
          <w:lang w:val="en-AU"/>
        </w:rPr>
        <w:fldChar w:fldCharType="begin">
          <w:ffData>
            <w:name w:val=""/>
            <w:enabled/>
            <w:calcOnExit w:val="0"/>
            <w:helpText w:type="text" w:val="Укажите прописью размер минимального вознаграждения"/>
            <w:statusText w:type="text" w:val="Укажите прописью  размер минимального вознаграждения"/>
            <w:textInput>
              <w:format w:val="Строчные буквы"/>
            </w:textInput>
          </w:ffData>
        </w:fldChar>
      </w:r>
      <w:r w:rsidRPr="005C6EE6">
        <w:rPr>
          <w:rFonts w:ascii="Tahoma" w:hAnsi="Tahoma" w:cs="Tahoma"/>
          <w:sz w:val="14"/>
          <w:szCs w:val="14"/>
          <w:lang w:val="ru-RU"/>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lang w:val="ru-RU"/>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r w:rsidRPr="005C6EE6">
        <w:rPr>
          <w:rFonts w:ascii="Tahoma" w:hAnsi="Tahoma" w:cs="Tahoma"/>
          <w:sz w:val="14"/>
          <w:szCs w:val="14"/>
        </w:rPr>
        <w:t>) рублей в месяц, включая НДС.</w:t>
      </w:r>
    </w:p>
    <w:p w:rsidR="00AB23C6" w:rsidRPr="005C6EE6" w:rsidRDefault="00AB23C6" w:rsidP="00AB23C6">
      <w:pPr>
        <w:pStyle w:val="af4"/>
        <w:shd w:val="clear" w:color="auto" w:fill="FFFFFF"/>
        <w:ind w:firstLine="360"/>
        <w:jc w:val="both"/>
        <w:rPr>
          <w:rFonts w:ascii="Tahoma" w:hAnsi="Tahoma" w:cs="Tahoma"/>
          <w:sz w:val="14"/>
          <w:szCs w:val="14"/>
        </w:rPr>
      </w:pPr>
      <w:r w:rsidRPr="005C6EE6">
        <w:rPr>
          <w:rFonts w:ascii="Tahoma" w:hAnsi="Tahoma" w:cs="Tahoma"/>
          <w:sz w:val="14"/>
          <w:szCs w:val="14"/>
        </w:rPr>
        <w:t xml:space="preserve">4.2. </w:t>
      </w:r>
      <w:r w:rsidRPr="005C6EE6">
        <w:rPr>
          <w:rFonts w:ascii="Tahoma" w:hAnsi="Tahoma" w:cs="Tahoma"/>
          <w:sz w:val="14"/>
          <w:szCs w:val="14"/>
          <w:lang w:eastAsia="ru-RU"/>
        </w:rPr>
        <w:t xml:space="preserve">Вознаграждение, включая НДС, указанное в п.4.1. Договора, удерживается из сумм Платежей, перечисляемых Оператором </w:t>
      </w:r>
      <w:r w:rsidRPr="005C6EE6">
        <w:rPr>
          <w:rFonts w:ascii="Tahoma" w:hAnsi="Tahoma" w:cs="Tahoma"/>
          <w:sz w:val="14"/>
          <w:szCs w:val="14"/>
        </w:rPr>
        <w:t xml:space="preserve">по приему Платежей </w:t>
      </w:r>
      <w:r w:rsidRPr="005C6EE6">
        <w:rPr>
          <w:rFonts w:ascii="Tahoma" w:hAnsi="Tahoma" w:cs="Tahoma"/>
          <w:sz w:val="14"/>
          <w:szCs w:val="14"/>
          <w:lang w:eastAsia="ru-RU"/>
        </w:rPr>
        <w:t>Поставщику.</w:t>
      </w:r>
    </w:p>
    <w:p w:rsidR="00AB23C6" w:rsidRPr="005C6EE6" w:rsidRDefault="00AB23C6" w:rsidP="00AB23C6">
      <w:pPr>
        <w:pStyle w:val="af4"/>
        <w:shd w:val="clear" w:color="auto" w:fill="FFFFFF"/>
        <w:ind w:firstLine="357"/>
        <w:jc w:val="both"/>
        <w:rPr>
          <w:rFonts w:ascii="Tahoma" w:hAnsi="Tahoma" w:cs="Tahoma"/>
          <w:sz w:val="14"/>
          <w:szCs w:val="14"/>
        </w:rPr>
      </w:pPr>
      <w:r w:rsidRPr="005C6EE6">
        <w:rPr>
          <w:rFonts w:ascii="Tahoma" w:hAnsi="Tahoma" w:cs="Tahoma"/>
          <w:sz w:val="14"/>
          <w:szCs w:val="14"/>
        </w:rPr>
        <w:t xml:space="preserve">4.3. Минимальная фиксированная ставка вознаграждения, указанная в п.4.1 Договора, вступает в действие с «01» </w:t>
      </w:r>
      <w:r w:rsidRPr="005C6EE6">
        <w:rPr>
          <w:rFonts w:ascii="Tahoma" w:hAnsi="Tahoma" w:cs="Tahoma"/>
          <w:sz w:val="14"/>
          <w:szCs w:val="14"/>
          <w:lang w:val="en-AU"/>
        </w:rPr>
        <w:fldChar w:fldCharType="begin">
          <w:ffData>
            <w:name w:val=""/>
            <w:enabled/>
            <w:calcOnExit w:val="0"/>
            <w:helpText w:type="text" w:val="Укажите прописью месяц вступления в силу условия о минимальном размере вознаграждения"/>
            <w:statusText w:type="text" w:val="Укажите прописью месяц вступления в силу условия о минимальном размере вознаграждения "/>
            <w:textInput>
              <w:format w:val="Строчные буквы"/>
            </w:textInput>
          </w:ffData>
        </w:fldChar>
      </w:r>
      <w:r w:rsidRPr="005C6EE6">
        <w:rPr>
          <w:rFonts w:ascii="Tahoma" w:hAnsi="Tahoma" w:cs="Tahoma"/>
          <w:sz w:val="14"/>
          <w:szCs w:val="14"/>
          <w:lang w:val="ru-RU"/>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lang w:val="ru-RU"/>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r w:rsidRPr="005C6EE6">
        <w:rPr>
          <w:rFonts w:ascii="Tahoma" w:hAnsi="Tahoma" w:cs="Tahoma"/>
          <w:sz w:val="14"/>
          <w:szCs w:val="14"/>
        </w:rPr>
        <w:t xml:space="preserve">  20</w:t>
      </w:r>
      <w:r w:rsidRPr="005C6EE6">
        <w:rPr>
          <w:rFonts w:ascii="Tahoma" w:hAnsi="Tahoma" w:cs="Tahoma"/>
          <w:sz w:val="14"/>
          <w:szCs w:val="14"/>
          <w:lang w:val="en-AU"/>
        </w:rPr>
        <w:fldChar w:fldCharType="begin">
          <w:ffData>
            <w:name w:val=""/>
            <w:enabled/>
            <w:calcOnExit w:val="0"/>
            <w:helpText w:type="text" w:val="Укажите цифрой год вступления в силу условия  о минимальном размере вознаграждения"/>
            <w:statusText w:type="text" w:val="Укажите цифрой год вступления в силу условия о минимальном размере вознаграждения "/>
            <w:textInput>
              <w:format w:val="Строчные буквы"/>
            </w:textInput>
          </w:ffData>
        </w:fldChar>
      </w:r>
      <w:r w:rsidRPr="005C6EE6">
        <w:rPr>
          <w:rFonts w:ascii="Tahoma" w:hAnsi="Tahoma" w:cs="Tahoma"/>
          <w:sz w:val="14"/>
          <w:szCs w:val="14"/>
          <w:lang w:val="ru-RU"/>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lang w:val="ru-RU"/>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r w:rsidRPr="005C6EE6">
        <w:rPr>
          <w:rFonts w:ascii="Tahoma" w:hAnsi="Tahoma" w:cs="Tahoma"/>
          <w:sz w:val="14"/>
          <w:szCs w:val="14"/>
        </w:rPr>
        <w:t xml:space="preserve"> г.; вознаграждение до указанной даты удерживается в процентном соотношении от суммы Платежа по ставке, указанной в п.4.1 Договора, без ограничения по минимальному размеру вознаграждения.  </w:t>
      </w:r>
    </w:p>
    <w:p w:rsidR="00AB23C6" w:rsidRPr="005C6EE6" w:rsidRDefault="00AB23C6" w:rsidP="00AB23C6">
      <w:pPr>
        <w:pStyle w:val="af4"/>
        <w:shd w:val="clear" w:color="auto" w:fill="FFFFFF"/>
        <w:ind w:firstLine="360"/>
        <w:jc w:val="both"/>
        <w:rPr>
          <w:rFonts w:ascii="Tahoma" w:hAnsi="Tahoma" w:cs="Tahoma"/>
          <w:sz w:val="14"/>
          <w:szCs w:val="14"/>
        </w:rPr>
      </w:pPr>
      <w:r w:rsidRPr="005C6EE6">
        <w:rPr>
          <w:rFonts w:ascii="Tahoma" w:hAnsi="Tahoma" w:cs="Tahoma"/>
          <w:b/>
          <w:sz w:val="14"/>
          <w:szCs w:val="14"/>
        </w:rPr>
        <w:t>5. ДЕЙСТВИЕ ДОГОВОРА</w:t>
      </w:r>
    </w:p>
    <w:p w:rsidR="00AB23C6" w:rsidRPr="005C6EE6" w:rsidRDefault="00AB23C6" w:rsidP="00AB23C6">
      <w:pPr>
        <w:shd w:val="clear" w:color="auto" w:fill="FFFFFF"/>
        <w:spacing w:after="120"/>
        <w:ind w:firstLine="357"/>
        <w:jc w:val="both"/>
        <w:rPr>
          <w:rFonts w:ascii="Tahoma" w:hAnsi="Tahoma" w:cs="Tahoma"/>
          <w:sz w:val="14"/>
          <w:szCs w:val="14"/>
        </w:rPr>
      </w:pPr>
      <w:r w:rsidRPr="005C6EE6">
        <w:rPr>
          <w:rFonts w:ascii="Tahoma" w:hAnsi="Tahoma" w:cs="Tahoma"/>
          <w:sz w:val="14"/>
          <w:szCs w:val="14"/>
        </w:rPr>
        <w:t>5.1. Договор вступает в силу с указанной в нем даты, и действует до его расторжения по основаниям, предусмотренным Договором и законодательством Российской Федерации. В случае расторжения Договора по любым основаниям, все обязательства, возникшие до расторжения Договора, подлежат исполнению в полном объеме и в соответствии с условиями Договора.</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b/>
          <w:sz w:val="14"/>
          <w:szCs w:val="14"/>
        </w:rPr>
        <w:t>6. ЗАКЛЮЧИТЕЛЬНЫЕ ПОЛОЖЕНИЯ</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6.1. Заключив Договор, Поставщик подтверждает, что ознакомлен и согласен с тем, что Оператор по приему Платежей вправе в одностороннем порядке вносить изменения в Правила.</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6.2. Поставщик обязуется в течение 1 (Одного) рабочего дня с момента изменения любых данных, указанных им в п.7.1., 7.2. Договора, в письменном виде уведомить Оператора по приему Платежей о произошедших изменениях.</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6.3. В состав Договора входят следующие Приложения:</w:t>
      </w:r>
    </w:p>
    <w:p w:rsidR="00AB23C6" w:rsidRPr="005C6EE6" w:rsidRDefault="00AB23C6" w:rsidP="00AB23C6">
      <w:pPr>
        <w:shd w:val="clear" w:color="auto" w:fill="FFFFFF"/>
        <w:rPr>
          <w:rFonts w:ascii="Tahoma" w:hAnsi="Tahoma" w:cs="Tahoma"/>
          <w:sz w:val="14"/>
          <w:szCs w:val="14"/>
        </w:rPr>
      </w:pPr>
      <w:r w:rsidRPr="005C6EE6">
        <w:rPr>
          <w:rFonts w:ascii="Tahoma" w:hAnsi="Tahoma" w:cs="Tahoma"/>
          <w:sz w:val="14"/>
          <w:szCs w:val="14"/>
        </w:rPr>
        <w:t>Приложение № 1а – Интерфейс подключения для Поставщика;</w:t>
      </w:r>
    </w:p>
    <w:p w:rsidR="00AB23C6" w:rsidRPr="005C6EE6" w:rsidRDefault="00AB23C6" w:rsidP="00AB23C6">
      <w:pPr>
        <w:shd w:val="clear" w:color="auto" w:fill="FFFFFF"/>
        <w:jc w:val="both"/>
        <w:rPr>
          <w:rFonts w:ascii="Tahoma" w:hAnsi="Tahoma" w:cs="Tahoma"/>
          <w:sz w:val="14"/>
          <w:szCs w:val="14"/>
        </w:rPr>
      </w:pPr>
      <w:r w:rsidRPr="005C6EE6">
        <w:rPr>
          <w:rFonts w:ascii="Tahoma" w:hAnsi="Tahoma" w:cs="Tahoma"/>
          <w:sz w:val="14"/>
          <w:szCs w:val="14"/>
        </w:rPr>
        <w:t>Приложение № 1б – Акт технической готовности Поставщика.</w:t>
      </w:r>
    </w:p>
    <w:p w:rsidR="00AB23C6" w:rsidRPr="005C6EE6" w:rsidRDefault="00AB23C6" w:rsidP="00AB23C6">
      <w:pPr>
        <w:shd w:val="clear" w:color="auto" w:fill="FFFFFF"/>
        <w:spacing w:after="120"/>
        <w:ind w:firstLine="357"/>
        <w:jc w:val="both"/>
        <w:rPr>
          <w:rFonts w:ascii="Tahoma" w:hAnsi="Tahoma" w:cs="Tahoma"/>
          <w:sz w:val="14"/>
          <w:szCs w:val="14"/>
        </w:rPr>
      </w:pPr>
      <w:r w:rsidRPr="005C6EE6">
        <w:rPr>
          <w:rFonts w:ascii="Tahoma" w:hAnsi="Tahoma" w:cs="Tahoma"/>
          <w:sz w:val="14"/>
          <w:szCs w:val="14"/>
        </w:rPr>
        <w:t xml:space="preserve">6.4. Договор составлен в двух экземплярах одинаковой юридической силы - по одному для Поставщика и для Оператора по приему Платежей. </w:t>
      </w:r>
    </w:p>
    <w:p w:rsidR="00AB23C6" w:rsidRPr="005C6EE6" w:rsidRDefault="00AB23C6" w:rsidP="00AB23C6">
      <w:pPr>
        <w:shd w:val="clear" w:color="auto" w:fill="FFFFFF"/>
        <w:ind w:firstLine="708"/>
        <w:rPr>
          <w:rFonts w:ascii="Tahoma" w:hAnsi="Tahoma" w:cs="Tahoma"/>
          <w:sz w:val="14"/>
          <w:szCs w:val="14"/>
        </w:rPr>
      </w:pPr>
    </w:p>
    <w:p w:rsidR="00AB23C6" w:rsidRPr="005C6EE6" w:rsidRDefault="00AB23C6" w:rsidP="00AB23C6">
      <w:pPr>
        <w:shd w:val="clear" w:color="auto" w:fill="FFFFFF"/>
        <w:ind w:firstLine="357"/>
        <w:rPr>
          <w:rFonts w:ascii="Tahoma" w:hAnsi="Tahoma" w:cs="Tahoma"/>
          <w:sz w:val="14"/>
          <w:szCs w:val="14"/>
        </w:rPr>
      </w:pPr>
      <w:r w:rsidRPr="005C6EE6">
        <w:rPr>
          <w:rFonts w:ascii="Tahoma" w:hAnsi="Tahoma" w:cs="Tahoma"/>
          <w:b/>
          <w:sz w:val="14"/>
          <w:szCs w:val="14"/>
        </w:rPr>
        <w:t>7. РЕКВИЗИТЫ И ПОДПИСИ СТОРОН</w:t>
      </w:r>
    </w:p>
    <w:p w:rsidR="00AB23C6" w:rsidRPr="005C6EE6" w:rsidRDefault="00AB23C6" w:rsidP="00AB23C6">
      <w:pPr>
        <w:shd w:val="clear" w:color="auto" w:fill="FFFFFF"/>
        <w:ind w:firstLine="357"/>
        <w:rPr>
          <w:rFonts w:ascii="Tahoma" w:hAnsi="Tahoma" w:cs="Tahoma"/>
          <w:b/>
          <w:sz w:val="14"/>
          <w:szCs w:val="14"/>
        </w:rPr>
      </w:pPr>
      <w:r w:rsidRPr="005C6EE6">
        <w:rPr>
          <w:rFonts w:ascii="Tahoma" w:hAnsi="Tahoma" w:cs="Tahoma"/>
          <w:bCs/>
          <w:sz w:val="14"/>
          <w:szCs w:val="14"/>
        </w:rPr>
        <w:t xml:space="preserve">7.1. Поставщик для регистрации в Системе </w:t>
      </w:r>
      <w:r w:rsidRPr="005C6EE6">
        <w:rPr>
          <w:rFonts w:ascii="Tahoma" w:hAnsi="Tahoma" w:cs="Tahoma"/>
          <w:sz w:val="14"/>
          <w:szCs w:val="14"/>
        </w:rPr>
        <w:t>сообщает о себе следующие данные:</w:t>
      </w:r>
    </w:p>
    <w:p w:rsidR="00AB23C6" w:rsidRPr="005C6EE6" w:rsidRDefault="00AB23C6" w:rsidP="00AB23C6">
      <w:pPr>
        <w:shd w:val="clear" w:color="auto" w:fill="FFFFFF"/>
        <w:rPr>
          <w:rFonts w:ascii="Tahoma" w:hAnsi="Tahoma" w:cs="Tahoma"/>
          <w:bCs/>
          <w:i/>
          <w:iCs/>
          <w:sz w:val="12"/>
          <w:szCs w:val="12"/>
        </w:rPr>
      </w:pPr>
      <w:r w:rsidRPr="005C6EE6">
        <w:rPr>
          <w:rFonts w:ascii="Tahoma" w:hAnsi="Tahoma" w:cs="Tahoma"/>
          <w:bCs/>
          <w:i/>
          <w:iCs/>
          <w:sz w:val="12"/>
          <w:szCs w:val="12"/>
        </w:rPr>
        <w:t xml:space="preserve">        (Все поля обязательны к заполнению; Ответственность за неразборчивое внесение  либо внесение неполных или неверных данных несет Поставщик)</w:t>
      </w:r>
    </w:p>
    <w:p w:rsidR="00AB23C6" w:rsidRPr="005C6EE6" w:rsidRDefault="00AB23C6" w:rsidP="00AB23C6">
      <w:pPr>
        <w:shd w:val="clear" w:color="auto" w:fill="FFFFFF"/>
        <w:rPr>
          <w:rFonts w:ascii="Tahoma" w:hAnsi="Tahoma" w:cs="Tahoma"/>
          <w:bCs/>
          <w:i/>
          <w:iCs/>
          <w:sz w:val="12"/>
          <w:szCs w:val="12"/>
        </w:rPr>
      </w:pPr>
    </w:p>
    <w:tbl>
      <w:tblPr>
        <w:tblW w:w="1065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61"/>
        <w:gridCol w:w="554"/>
        <w:gridCol w:w="328"/>
        <w:gridCol w:w="1793"/>
        <w:gridCol w:w="369"/>
        <w:gridCol w:w="115"/>
        <w:gridCol w:w="151"/>
        <w:gridCol w:w="112"/>
        <w:gridCol w:w="184"/>
        <w:gridCol w:w="17"/>
        <w:gridCol w:w="366"/>
        <w:gridCol w:w="228"/>
        <w:gridCol w:w="103"/>
        <w:gridCol w:w="425"/>
        <w:gridCol w:w="297"/>
        <w:gridCol w:w="61"/>
        <w:gridCol w:w="300"/>
        <w:gridCol w:w="206"/>
        <w:gridCol w:w="38"/>
        <w:gridCol w:w="170"/>
        <w:gridCol w:w="6"/>
        <w:gridCol w:w="305"/>
        <w:gridCol w:w="178"/>
        <w:gridCol w:w="17"/>
        <w:gridCol w:w="186"/>
        <w:gridCol w:w="154"/>
        <w:gridCol w:w="108"/>
        <w:gridCol w:w="10"/>
        <w:gridCol w:w="341"/>
        <w:gridCol w:w="14"/>
        <w:gridCol w:w="480"/>
        <w:gridCol w:w="140"/>
        <w:gridCol w:w="18"/>
        <w:gridCol w:w="67"/>
        <w:gridCol w:w="288"/>
        <w:gridCol w:w="77"/>
        <w:gridCol w:w="307"/>
        <w:gridCol w:w="519"/>
        <w:gridCol w:w="1357"/>
      </w:tblGrid>
      <w:tr w:rsidR="00AB23C6" w:rsidRPr="005C6EE6" w:rsidTr="00296843">
        <w:trPr>
          <w:trHeight w:val="20"/>
        </w:trPr>
        <w:tc>
          <w:tcPr>
            <w:tcW w:w="4579" w:type="dxa"/>
            <w:gridSpan w:val="1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Полное наименование Поставщика:</w:t>
            </w:r>
          </w:p>
        </w:tc>
        <w:tc>
          <w:tcPr>
            <w:tcW w:w="6069" w:type="dxa"/>
            <w:gridSpan w:val="2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Укажите полное наименование в соответствии с учредительными документами"/>
                  <w:textInput>
                    <w:format w:val="Первая прописная"/>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rPr>
          <w:trHeight w:val="20"/>
        </w:trPr>
        <w:tc>
          <w:tcPr>
            <w:tcW w:w="5868" w:type="dxa"/>
            <w:gridSpan w:val="18"/>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Адрес Поставщика в сети Интернет:                                    </w:t>
            </w:r>
            <w:r w:rsidRPr="005C6EE6">
              <w:rPr>
                <w:rFonts w:ascii="Tahoma" w:hAnsi="Tahoma" w:cs="Tahoma"/>
                <w:sz w:val="12"/>
                <w:szCs w:val="12"/>
                <w:lang w:val="en-AU"/>
              </w:rPr>
              <w:fldChar w:fldCharType="begin">
                <w:ffData>
                  <w:name w:val=""/>
                  <w:enabled/>
                  <w:calcOnExit w:val="0"/>
                  <w:helpText w:type="text" w:val="Укажите адрес Поставщика в сети Интернет"/>
                  <w:statusText w:type="text" w:val="Укажите адрес Поставщика в сети Интернет"/>
                  <w:textInput>
                    <w:format w:val="Все строчные"/>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c>
          <w:tcPr>
            <w:tcW w:w="4780" w:type="dxa"/>
            <w:gridSpan w:val="21"/>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shd w:val="clear" w:color="auto" w:fill="FFFFFF"/>
              <w:rPr>
                <w:rFonts w:ascii="Tahoma" w:hAnsi="Tahoma" w:cs="Tahoma"/>
                <w:sz w:val="12"/>
                <w:szCs w:val="12"/>
                <w:lang w:eastAsia="en-US"/>
              </w:rPr>
            </w:pPr>
          </w:p>
        </w:tc>
      </w:tr>
      <w:tr w:rsidR="00AB23C6" w:rsidRPr="005C6EE6" w:rsidTr="00296843">
        <w:trPr>
          <w:trHeight w:val="20"/>
        </w:trPr>
        <w:tc>
          <w:tcPr>
            <w:tcW w:w="2934" w:type="dxa"/>
            <w:gridSpan w:val="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Вид Товаров/Услуг для информационных материалов:</w:t>
            </w:r>
          </w:p>
        </w:tc>
        <w:tc>
          <w:tcPr>
            <w:tcW w:w="7714" w:type="dxa"/>
            <w:gridSpan w:val="3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AU"/>
              </w:rPr>
              <w:fldChar w:fldCharType="begin">
                <w:ffData>
                  <w:name w:val=""/>
                  <w:enabled/>
                  <w:calcOnExit w:val="0"/>
                  <w:helpText w:type="text" w:val="Введите виды Услуг, за которые будет осуществляться прием Платежей в Системе"/>
                  <w:statusText w:type="text" w:val="Введите виды Услуг, за которые будет осуществляться прием Платежей в Системе"/>
                  <w:textInput>
                    <w:format w:val="Первая прописная"/>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rPr>
          <w:trHeight w:val="20"/>
        </w:trPr>
        <w:tc>
          <w:tcPr>
            <w:tcW w:w="5868" w:type="dxa"/>
            <w:gridSpan w:val="18"/>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Реквизиты сертификатов, лицензий (наименование Товара; № и дата сертификата; номер и дата лицензии, наименование выдавшего ее органа):</w:t>
            </w:r>
          </w:p>
        </w:tc>
        <w:tc>
          <w:tcPr>
            <w:tcW w:w="4780" w:type="dxa"/>
            <w:gridSpan w:val="21"/>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                 </w:t>
            </w:r>
          </w:p>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AU"/>
              </w:rPr>
              <w:fldChar w:fldCharType="begin">
                <w:ffData>
                  <w:name w:val=""/>
                  <w:enabled/>
                  <w:calcOnExit w:val="0"/>
                  <w:helpText w:type="text" w:val="Внесите данные сертификатов соответствия  на  указанные выше Товары и данные лицензий на указанные выше Услуги (если таковые имеются)"/>
                  <w:statusText w:type="text" w:val="Внесите данные сертификатов соответствия  на  указанные выше Товары и данные лицензий на указанные выше Услуги (если таковые имеются)"/>
                  <w:textInput>
                    <w:format w:val="Первая прописная"/>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rPr>
          <w:trHeight w:val="20"/>
        </w:trPr>
        <w:tc>
          <w:tcPr>
            <w:tcW w:w="3418"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US"/>
              </w:rPr>
              <w:t>Ф</w:t>
            </w:r>
            <w:r w:rsidRPr="005C6EE6">
              <w:rPr>
                <w:rFonts w:ascii="Tahoma" w:hAnsi="Tahoma" w:cs="Tahoma"/>
                <w:sz w:val="12"/>
                <w:szCs w:val="12"/>
              </w:rPr>
              <w:t>.</w:t>
            </w:r>
            <w:r w:rsidRPr="005C6EE6">
              <w:rPr>
                <w:rFonts w:ascii="Tahoma" w:hAnsi="Tahoma" w:cs="Tahoma"/>
                <w:sz w:val="12"/>
                <w:szCs w:val="12"/>
                <w:lang w:val="en-US"/>
              </w:rPr>
              <w:t>И</w:t>
            </w:r>
            <w:r w:rsidRPr="005C6EE6">
              <w:rPr>
                <w:rFonts w:ascii="Tahoma" w:hAnsi="Tahoma" w:cs="Tahoma"/>
                <w:sz w:val="12"/>
                <w:szCs w:val="12"/>
              </w:rPr>
              <w:t>.</w:t>
            </w:r>
            <w:r w:rsidRPr="005C6EE6">
              <w:rPr>
                <w:rFonts w:ascii="Tahoma" w:hAnsi="Tahoma" w:cs="Tahoma"/>
                <w:sz w:val="12"/>
                <w:szCs w:val="12"/>
                <w:lang w:val="en-US"/>
              </w:rPr>
              <w:t>О Руководителя</w:t>
            </w:r>
            <w:r w:rsidRPr="005C6EE6">
              <w:rPr>
                <w:rFonts w:ascii="Tahoma" w:hAnsi="Tahoma" w:cs="Tahoma"/>
                <w:sz w:val="12"/>
                <w:szCs w:val="12"/>
              </w:rPr>
              <w:t xml:space="preserve">: </w:t>
            </w:r>
          </w:p>
        </w:tc>
        <w:tc>
          <w:tcPr>
            <w:tcW w:w="7230" w:type="dxa"/>
            <w:gridSpan w:val="3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AU"/>
              </w:rPr>
              <w:fldChar w:fldCharType="begin">
                <w:ffData>
                  <w:name w:val=""/>
                  <w:enabled/>
                  <w:calcOnExit w:val="0"/>
                  <w:helpText w:type="text" w:val="Укажите фамилию, имя и отчество руководителя"/>
                  <w:statusText w:type="text" w:val="Укажите фамилию, имя и отчество руководителя"/>
                  <w:textInput>
                    <w:format w:val="Первая прописная"/>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rPr>
          <w:trHeight w:val="20"/>
        </w:trPr>
        <w:tc>
          <w:tcPr>
            <w:tcW w:w="3681" w:type="dxa"/>
            <w:gridSpan w:val="8"/>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rPr>
              <w:t>Должность</w:t>
            </w:r>
            <w:r w:rsidRPr="005C6EE6">
              <w:rPr>
                <w:rFonts w:ascii="Tahoma" w:hAnsi="Tahoma" w:cs="Tahoma"/>
                <w:sz w:val="12"/>
                <w:szCs w:val="12"/>
                <w:lang w:val="en-US"/>
              </w:rPr>
              <w:t xml:space="preserve"> Руководителя</w:t>
            </w:r>
            <w:r w:rsidRPr="005C6EE6">
              <w:rPr>
                <w:rFonts w:ascii="Tahoma" w:hAnsi="Tahoma" w:cs="Tahoma"/>
                <w:sz w:val="12"/>
                <w:szCs w:val="12"/>
              </w:rPr>
              <w:t>:</w:t>
            </w:r>
          </w:p>
        </w:tc>
        <w:tc>
          <w:tcPr>
            <w:tcW w:w="6967" w:type="dxa"/>
            <w:gridSpan w:val="31"/>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AU" w:eastAsia="en-US"/>
              </w:rPr>
            </w:pPr>
            <w:r w:rsidRPr="005C6EE6">
              <w:rPr>
                <w:rFonts w:ascii="Tahoma" w:hAnsi="Tahoma" w:cs="Tahoma"/>
                <w:sz w:val="12"/>
                <w:szCs w:val="12"/>
                <w:lang w:val="en-AU"/>
              </w:rPr>
              <w:fldChar w:fldCharType="begin">
                <w:ffData>
                  <w:name w:val=""/>
                  <w:enabled/>
                  <w:calcOnExit w:val="0"/>
                  <w:helpText w:type="text" w:val="Укажите правильное название должности руководителя. Для индивидуального предпринимателя - как указано в свидетельстве о регистрации"/>
                  <w:statusText w:type="text" w:val="Укажите правильное название должности руководителя. Для индивидуального предпринимателя - как указано в свидетельстве о регистрации"/>
                  <w:textInput>
                    <w:format w:val="Первая прописная"/>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rPr>
          <w:trHeight w:val="20"/>
        </w:trPr>
        <w:tc>
          <w:tcPr>
            <w:tcW w:w="6582" w:type="dxa"/>
            <w:gridSpan w:val="2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Наименование органа, осуществившего гос. регистрацию; № и дата регистрации:</w:t>
            </w:r>
          </w:p>
        </w:tc>
        <w:tc>
          <w:tcPr>
            <w:tcW w:w="4066" w:type="dxa"/>
            <w:gridSpan w:val="1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AU"/>
              </w:rPr>
              <w:fldChar w:fldCharType="begin">
                <w:ffData>
                  <w:name w:val=""/>
                  <w:enabled/>
                  <w:calcOnExit w:val="0"/>
                  <w:helpText w:type="text" w:val="Введите наименование регистрирующего органа"/>
                  <w:statusText w:type="text" w:val="Введите наименование регистрирующего органа"/>
                  <w:textInput>
                    <w:format w:val="Первая прописная"/>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rPr>
              <w:fldChar w:fldCharType="end"/>
            </w:r>
          </w:p>
        </w:tc>
      </w:tr>
      <w:tr w:rsidR="00AB23C6" w:rsidRPr="005C6EE6" w:rsidTr="00296843">
        <w:trPr>
          <w:trHeight w:val="20"/>
        </w:trPr>
        <w:tc>
          <w:tcPr>
            <w:tcW w:w="813" w:type="dxa"/>
            <w:gridSpan w:val="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i/>
                <w:sz w:val="12"/>
                <w:szCs w:val="12"/>
                <w:lang w:eastAsia="en-US"/>
              </w:rPr>
            </w:pPr>
            <w:r w:rsidRPr="005C6EE6">
              <w:rPr>
                <w:rFonts w:ascii="Tahoma" w:hAnsi="Tahoma" w:cs="Tahoma"/>
                <w:sz w:val="12"/>
                <w:szCs w:val="12"/>
              </w:rPr>
              <w:t>ОГРН</w:t>
            </w:r>
            <w:r w:rsidRPr="005C6EE6">
              <w:rPr>
                <w:rFonts w:ascii="Tahoma" w:hAnsi="Tahoma" w:cs="Tahoma"/>
                <w:sz w:val="12"/>
                <w:szCs w:val="12"/>
                <w:lang w:val="en-US"/>
              </w:rPr>
              <w:t>:</w:t>
            </w:r>
          </w:p>
        </w:tc>
        <w:tc>
          <w:tcPr>
            <w:tcW w:w="4488" w:type="dxa"/>
            <w:gridSpan w:val="1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i/>
                <w:sz w:val="12"/>
                <w:szCs w:val="12"/>
                <w:lang w:eastAsia="en-US"/>
              </w:rPr>
            </w:pPr>
            <w:r w:rsidRPr="005C6EE6">
              <w:rPr>
                <w:rFonts w:ascii="Tahoma" w:hAnsi="Tahoma" w:cs="Tahoma"/>
                <w:sz w:val="12"/>
                <w:szCs w:val="12"/>
                <w:lang w:val="en-AU"/>
              </w:rPr>
              <w:fldChar w:fldCharType="begin">
                <w:ffData>
                  <w:name w:val=""/>
                  <w:enabled/>
                  <w:calcOnExit w:val="0"/>
                  <w:helpText w:type="text" w:val="Укажите Основной государственный регистрационный номер"/>
                  <w:statusText w:type="text" w:val="Укажите Основной государственный регистрационный номер"/>
                  <w:textInput>
                    <w:format w:val="Строчные буквы"/>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rPr>
              <w:fldChar w:fldCharType="end"/>
            </w:r>
          </w:p>
        </w:tc>
        <w:tc>
          <w:tcPr>
            <w:tcW w:w="1086" w:type="dxa"/>
            <w:gridSpan w:val="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i/>
                <w:sz w:val="12"/>
                <w:szCs w:val="12"/>
                <w:lang w:eastAsia="en-US"/>
              </w:rPr>
            </w:pPr>
            <w:r w:rsidRPr="005C6EE6">
              <w:rPr>
                <w:rFonts w:ascii="Tahoma" w:hAnsi="Tahoma" w:cs="Tahoma"/>
                <w:sz w:val="12"/>
                <w:szCs w:val="12"/>
                <w:lang w:val="en-US"/>
              </w:rPr>
              <w:t xml:space="preserve">Код </w:t>
            </w:r>
            <w:r w:rsidRPr="005C6EE6">
              <w:rPr>
                <w:rFonts w:ascii="Tahoma" w:hAnsi="Tahoma" w:cs="Tahoma"/>
                <w:sz w:val="12"/>
                <w:szCs w:val="12"/>
              </w:rPr>
              <w:t>ОКПО:</w:t>
            </w:r>
          </w:p>
        </w:tc>
        <w:tc>
          <w:tcPr>
            <w:tcW w:w="643"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i/>
                <w:sz w:val="12"/>
                <w:szCs w:val="12"/>
                <w:lang w:eastAsia="en-US"/>
              </w:rPr>
            </w:pPr>
            <w:r w:rsidRPr="005C6EE6">
              <w:rPr>
                <w:rFonts w:ascii="Tahoma" w:hAnsi="Tahoma" w:cs="Tahoma"/>
                <w:sz w:val="12"/>
                <w:szCs w:val="12"/>
                <w:lang w:val="en-AU"/>
              </w:rPr>
              <w:fldChar w:fldCharType="begin">
                <w:ffData>
                  <w:name w:val=""/>
                  <w:enabled/>
                  <w:calcOnExit w:val="0"/>
                  <w:helpText w:type="text" w:val="Укажите код ОКПО"/>
                  <w:statusText w:type="text" w:val="Укажите код ОКПО"/>
                  <w:textInput>
                    <w:format w:val="Строчные буквы"/>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rPr>
              <w:fldChar w:fldCharType="end"/>
            </w:r>
          </w:p>
        </w:tc>
        <w:tc>
          <w:tcPr>
            <w:tcW w:w="1435" w:type="dxa"/>
            <w:gridSpan w:val="9"/>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i/>
                <w:sz w:val="12"/>
                <w:szCs w:val="12"/>
                <w:lang w:eastAsia="en-US"/>
              </w:rPr>
            </w:pPr>
            <w:r w:rsidRPr="005C6EE6">
              <w:rPr>
                <w:rFonts w:ascii="Tahoma" w:hAnsi="Tahoma" w:cs="Tahoma"/>
                <w:sz w:val="12"/>
                <w:szCs w:val="12"/>
                <w:lang w:val="en-US"/>
              </w:rPr>
              <w:t>Код</w:t>
            </w:r>
            <w:r w:rsidRPr="005C6EE6">
              <w:rPr>
                <w:rFonts w:ascii="Tahoma" w:hAnsi="Tahoma" w:cs="Tahoma"/>
                <w:sz w:val="12"/>
                <w:szCs w:val="12"/>
              </w:rPr>
              <w:t>ы ОКВЭД</w:t>
            </w:r>
            <w:r w:rsidRPr="005C6EE6">
              <w:rPr>
                <w:rFonts w:ascii="Tahoma" w:hAnsi="Tahoma" w:cs="Tahoma"/>
                <w:sz w:val="12"/>
                <w:szCs w:val="12"/>
                <w:lang w:val="en-US"/>
              </w:rPr>
              <w:t>:</w:t>
            </w:r>
          </w:p>
        </w:tc>
        <w:tc>
          <w:tcPr>
            <w:tcW w:w="2183"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i/>
                <w:sz w:val="12"/>
                <w:szCs w:val="12"/>
                <w:lang w:eastAsia="en-US"/>
              </w:rPr>
            </w:pPr>
            <w:r w:rsidRPr="005C6EE6">
              <w:rPr>
                <w:rFonts w:ascii="Tahoma" w:hAnsi="Tahoma" w:cs="Tahoma"/>
                <w:sz w:val="12"/>
                <w:szCs w:val="12"/>
                <w:lang w:val="en-AU"/>
              </w:rPr>
              <w:fldChar w:fldCharType="begin">
                <w:ffData>
                  <w:name w:val=""/>
                  <w:enabled/>
                  <w:calcOnExit w:val="0"/>
                  <w:helpText w:type="text" w:val="укажите код по Основному классификатору видов экономической деятельности"/>
                  <w:statusText w:type="text" w:val="укажите код по Основному классификатору видов экономической деятельности"/>
                  <w:textInput>
                    <w:format w:val="Строчные буквы"/>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rPr>
              <w:fldChar w:fldCharType="end"/>
            </w:r>
          </w:p>
        </w:tc>
      </w:tr>
      <w:tr w:rsidR="00AB23C6" w:rsidRPr="005C6EE6" w:rsidTr="00296843">
        <w:trPr>
          <w:trHeight w:val="20"/>
        </w:trPr>
        <w:tc>
          <w:tcPr>
            <w:tcW w:w="3865" w:type="dxa"/>
            <w:gridSpan w:val="9"/>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Место нахождения Поставщика: </w:t>
            </w:r>
          </w:p>
        </w:tc>
        <w:tc>
          <w:tcPr>
            <w:tcW w:w="6783" w:type="dxa"/>
            <w:gridSpan w:val="3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AU"/>
              </w:rPr>
              <w:fldChar w:fldCharType="begin">
                <w:ffData>
                  <w:name w:val=""/>
                  <w:enabled/>
                  <w:calcOnExit w:val="0"/>
                  <w:helpText w:type="text" w:val="Введите адрес в соответствии с учредительными документами"/>
                  <w:statusText w:type="text" w:val="Введите адрес в соответствии с учредительными документами"/>
                  <w:textInput>
                    <w:format w:val="Первая прописная"/>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rPr>
          <w:trHeight w:val="165"/>
        </w:trPr>
        <w:tc>
          <w:tcPr>
            <w:tcW w:w="5662" w:type="dxa"/>
            <w:gridSpan w:val="1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Идентификационный номер налогоплательщика (ИНН):</w:t>
            </w:r>
          </w:p>
        </w:tc>
        <w:tc>
          <w:tcPr>
            <w:tcW w:w="1719" w:type="dxa"/>
            <w:gridSpan w:val="12"/>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fldChar w:fldCharType="begin">
                <w:ffData>
                  <w:name w:val=""/>
                  <w:enabled/>
                  <w:calcOnExit w:val="0"/>
                  <w:helpText w:type="text" w:val="Укажите ИНН"/>
                  <w:statusText w:type="text" w:val="Укажите ИНН"/>
                  <w:textInput>
                    <w:format w:val="Первая прописная"/>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rPr>
              <w:fldChar w:fldCharType="end"/>
            </w:r>
          </w:p>
        </w:tc>
        <w:tc>
          <w:tcPr>
            <w:tcW w:w="719" w:type="dxa"/>
            <w:gridSpan w:val="5"/>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t>КПП:</w:t>
            </w:r>
          </w:p>
        </w:tc>
        <w:tc>
          <w:tcPr>
            <w:tcW w:w="2548" w:type="dxa"/>
            <w:gridSpan w:val="5"/>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fldChar w:fldCharType="begin">
                <w:ffData>
                  <w:name w:val=""/>
                  <w:enabled/>
                  <w:calcOnExit w:val="0"/>
                  <w:helpText w:type="text" w:val="Укажите код причины постановки на учет из свидетельства о присвоении ИНН"/>
                  <w:statusText w:type="text" w:val="Укажите код причины постановки на учет из свидетельства о присвоении ИНН"/>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rPr>
              <w:fldChar w:fldCharType="end"/>
            </w:r>
          </w:p>
        </w:tc>
      </w:tr>
      <w:tr w:rsidR="00AB23C6" w:rsidRPr="005C6EE6" w:rsidTr="00296843">
        <w:trPr>
          <w:gridAfter w:val="11"/>
          <w:wAfter w:w="3608" w:type="dxa"/>
          <w:trHeight w:val="20"/>
        </w:trPr>
        <w:tc>
          <w:tcPr>
            <w:tcW w:w="4248" w:type="dxa"/>
            <w:gridSpan w:val="11"/>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fldChar w:fldCharType="begin">
                <w:ffData>
                  <w:name w:val="общий"/>
                  <w:enabled/>
                  <w:calcOnExit w:val="0"/>
                  <w:helpText w:type="text" w:val="Агент уплачивает НДС в обычном порядке?"/>
                  <w:statusText w:type="text" w:val="Агент уплачивает НДС в обычном порядке?"/>
                  <w:checkBox>
                    <w:sizeAuto/>
                    <w:default w:val="0"/>
                  </w:checkBox>
                </w:ffData>
              </w:fldChar>
            </w:r>
            <w:r w:rsidRPr="005C6EE6">
              <w:rPr>
                <w:rFonts w:ascii="Tahoma" w:hAnsi="Tahoma" w:cs="Tahoma"/>
                <w:sz w:val="12"/>
                <w:szCs w:val="12"/>
              </w:rPr>
              <w:instrText xml:space="preserve"> FORMCHECKBOX </w:instrText>
            </w:r>
            <w:r w:rsidR="00666870">
              <w:rPr>
                <w:rFonts w:ascii="Tahoma" w:hAnsi="Tahoma" w:cs="Tahoma"/>
                <w:sz w:val="12"/>
                <w:szCs w:val="12"/>
              </w:rPr>
            </w:r>
            <w:r w:rsidR="00666870">
              <w:rPr>
                <w:rFonts w:ascii="Tahoma" w:hAnsi="Tahoma" w:cs="Tahoma"/>
                <w:sz w:val="12"/>
                <w:szCs w:val="12"/>
              </w:rPr>
              <w:fldChar w:fldCharType="separate"/>
            </w:r>
            <w:r w:rsidRPr="005C6EE6">
              <w:rPr>
                <w:rFonts w:ascii="Tahoma" w:hAnsi="Tahoma" w:cs="Tahoma"/>
                <w:sz w:val="12"/>
                <w:szCs w:val="12"/>
              </w:rPr>
              <w:fldChar w:fldCharType="end"/>
            </w:r>
            <w:r w:rsidRPr="005C6EE6">
              <w:rPr>
                <w:rFonts w:ascii="Tahoma" w:hAnsi="Tahoma" w:cs="Tahoma"/>
                <w:sz w:val="12"/>
                <w:szCs w:val="12"/>
              </w:rPr>
              <w:t xml:space="preserve"> плательщик НДС</w:t>
            </w:r>
          </w:p>
        </w:tc>
        <w:tc>
          <w:tcPr>
            <w:tcW w:w="2792" w:type="dxa"/>
            <w:gridSpan w:val="1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fldChar w:fldCharType="begin">
                <w:ffData>
                  <w:name w:val="УСН"/>
                  <w:enabled/>
                  <w:calcOnExit w:val="0"/>
                  <w:helpText w:type="text" w:val="Агент применяет упрощенную систему налогообложения?"/>
                  <w:statusText w:type="text" w:val="Агент применяет упрощенную систему налогообложения?"/>
                  <w:checkBox>
                    <w:sizeAuto/>
                    <w:default w:val="0"/>
                  </w:checkBox>
                </w:ffData>
              </w:fldChar>
            </w:r>
            <w:r w:rsidRPr="005C6EE6">
              <w:rPr>
                <w:rFonts w:ascii="Tahoma" w:hAnsi="Tahoma" w:cs="Tahoma"/>
                <w:sz w:val="12"/>
                <w:szCs w:val="12"/>
              </w:rPr>
              <w:instrText xml:space="preserve"> FORMCHECKBOX </w:instrText>
            </w:r>
            <w:r w:rsidR="00666870">
              <w:rPr>
                <w:rFonts w:ascii="Tahoma" w:hAnsi="Tahoma" w:cs="Tahoma"/>
                <w:sz w:val="12"/>
                <w:szCs w:val="12"/>
              </w:rPr>
            </w:r>
            <w:r w:rsidR="00666870">
              <w:rPr>
                <w:rFonts w:ascii="Tahoma" w:hAnsi="Tahoma" w:cs="Tahoma"/>
                <w:sz w:val="12"/>
                <w:szCs w:val="12"/>
              </w:rPr>
              <w:fldChar w:fldCharType="separate"/>
            </w:r>
            <w:r w:rsidRPr="005C6EE6">
              <w:rPr>
                <w:rFonts w:ascii="Tahoma" w:hAnsi="Tahoma" w:cs="Tahoma"/>
                <w:sz w:val="12"/>
                <w:szCs w:val="12"/>
              </w:rPr>
              <w:fldChar w:fldCharType="end"/>
            </w:r>
            <w:r w:rsidRPr="005C6EE6">
              <w:rPr>
                <w:rFonts w:ascii="Tahoma" w:hAnsi="Tahoma" w:cs="Tahoma"/>
                <w:sz w:val="12"/>
                <w:szCs w:val="12"/>
              </w:rPr>
              <w:t xml:space="preserve"> неплательщик НДС</w:t>
            </w:r>
          </w:p>
        </w:tc>
      </w:tr>
      <w:tr w:rsidR="00AB23C6" w:rsidRPr="005C6EE6" w:rsidTr="00296843">
        <w:trPr>
          <w:trHeight w:val="20"/>
        </w:trPr>
        <w:tc>
          <w:tcPr>
            <w:tcW w:w="4476" w:type="dxa"/>
            <w:gridSpan w:val="1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t>Почтовый (фактический) адрес:</w:t>
            </w:r>
          </w:p>
        </w:tc>
        <w:tc>
          <w:tcPr>
            <w:tcW w:w="6172" w:type="dxa"/>
            <w:gridSpan w:val="2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fldChar w:fldCharType="begin">
                <w:ffData>
                  <w:name w:val=""/>
                  <w:enabled/>
                  <w:calcOnExit w:val="0"/>
                  <w:helpText w:type="text" w:val="Введите фактический адрес Поставщика"/>
                  <w:statusText w:type="text" w:val="Введите фактический адрес Поставщика"/>
                  <w:textInput>
                    <w:format w:val="Первая прописная"/>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lang w:val="en-US"/>
              </w:rPr>
              <w:fldChar w:fldCharType="end"/>
            </w:r>
          </w:p>
        </w:tc>
      </w:tr>
      <w:tr w:rsidR="00AB23C6" w:rsidRPr="005C6EE6" w:rsidTr="00296843">
        <w:trPr>
          <w:trHeight w:val="20"/>
        </w:trPr>
        <w:tc>
          <w:tcPr>
            <w:tcW w:w="1141"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t>Телефон:</w:t>
            </w:r>
          </w:p>
        </w:tc>
        <w:tc>
          <w:tcPr>
            <w:tcW w:w="4221" w:type="dxa"/>
            <w:gridSpan w:val="1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fldChar w:fldCharType="begin">
                <w:ffData>
                  <w:name w:val=""/>
                  <w:enabled/>
                  <w:calcOnExit w:val="0"/>
                  <w:helpText w:type="text" w:val="Укажите контактный телефон"/>
                  <w:statusText w:type="text" w:val="Укажите контактный телефон"/>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rPr>
              <w:fldChar w:fldCharType="end"/>
            </w:r>
          </w:p>
        </w:tc>
        <w:tc>
          <w:tcPr>
            <w:tcW w:w="720"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t>Факс:</w:t>
            </w:r>
          </w:p>
        </w:tc>
        <w:tc>
          <w:tcPr>
            <w:tcW w:w="1793" w:type="dxa"/>
            <w:gridSpan w:val="1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fldChar w:fldCharType="begin">
                <w:ffData>
                  <w:name w:val=""/>
                  <w:enabled/>
                  <w:calcOnExit w:val="0"/>
                  <w:helpText w:type="text" w:val="Укажите номер факса"/>
                  <w:statusText w:type="text" w:val="Укажите номер факса"/>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rPr>
              <w:fldChar w:fldCharType="end"/>
            </w:r>
          </w:p>
        </w:tc>
        <w:tc>
          <w:tcPr>
            <w:tcW w:w="897"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t xml:space="preserve">E-mail: </w:t>
            </w:r>
          </w:p>
        </w:tc>
        <w:tc>
          <w:tcPr>
            <w:tcW w:w="1876" w:type="dxa"/>
            <w:gridSpan w:val="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fldChar w:fldCharType="begin">
                <w:ffData>
                  <w:name w:val=""/>
                  <w:enabled/>
                  <w:calcOnExit w:val="0"/>
                  <w:helpText w:type="text" w:val="Укажите адрес электронной почты Поставщика"/>
                  <w:statusText w:type="text" w:val="Укажите адрес электронной почты Поставщика"/>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lang w:val="en-US"/>
              </w:rPr>
              <w:fldChar w:fldCharType="end"/>
            </w:r>
          </w:p>
        </w:tc>
      </w:tr>
      <w:tr w:rsidR="00AB23C6" w:rsidRPr="005C6EE6" w:rsidTr="00296843">
        <w:trPr>
          <w:trHeight w:val="20"/>
        </w:trPr>
        <w:tc>
          <w:tcPr>
            <w:tcW w:w="5004" w:type="dxa"/>
            <w:gridSpan w:val="1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Банковские реквизиты Поставщика:</w:t>
            </w:r>
          </w:p>
        </w:tc>
        <w:tc>
          <w:tcPr>
            <w:tcW w:w="1918" w:type="dxa"/>
            <w:gridSpan w:val="1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Расчетный счет №:</w:t>
            </w:r>
          </w:p>
        </w:tc>
        <w:tc>
          <w:tcPr>
            <w:tcW w:w="3726" w:type="dxa"/>
            <w:gridSpan w:val="1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AU"/>
              </w:rPr>
              <w:fldChar w:fldCharType="begin">
                <w:ffData>
                  <w:name w:val=""/>
                  <w:enabled/>
                  <w:calcOnExit w:val="0"/>
                  <w:helpText w:type="text" w:val="Номер расчетного счета Поставщика"/>
                  <w:statusText w:type="text" w:val="Номер расчетного счета Поставщика"/>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rPr>
          <w:trHeight w:val="20"/>
        </w:trPr>
        <w:tc>
          <w:tcPr>
            <w:tcW w:w="260" w:type="dxa"/>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shd w:val="clear" w:color="auto" w:fill="FFFFFF"/>
              <w:rPr>
                <w:rFonts w:ascii="Tahoma" w:hAnsi="Tahoma" w:cs="Tahoma"/>
                <w:sz w:val="12"/>
                <w:szCs w:val="12"/>
                <w:lang w:eastAsia="en-US"/>
              </w:rPr>
            </w:pPr>
          </w:p>
        </w:tc>
        <w:tc>
          <w:tcPr>
            <w:tcW w:w="3622" w:type="dxa"/>
            <w:gridSpan w:val="9"/>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Банк (с указанием насел.пункта): </w:t>
            </w:r>
          </w:p>
        </w:tc>
        <w:tc>
          <w:tcPr>
            <w:tcW w:w="2886" w:type="dxa"/>
            <w:gridSpan w:val="1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fldChar w:fldCharType="begin">
                <w:ffData>
                  <w:name w:val=""/>
                  <w:enabled/>
                  <w:calcOnExit w:val="0"/>
                  <w:helpText w:type="text" w:val="Правильное наименование Банка"/>
                  <w:statusText w:type="text" w:val="Правильное наименование Банка"/>
                  <w:textInput>
                    <w:format w:val="Первая прописная"/>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lang w:val="en-US"/>
              </w:rPr>
              <w:fldChar w:fldCharType="end"/>
            </w:r>
          </w:p>
        </w:tc>
        <w:tc>
          <w:tcPr>
            <w:tcW w:w="627"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t>БИК:</w:t>
            </w:r>
          </w:p>
        </w:tc>
        <w:tc>
          <w:tcPr>
            <w:tcW w:w="993"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fldChar w:fldCharType="begin">
                <w:ffData>
                  <w:name w:val=""/>
                  <w:enabled/>
                  <w:calcOnExit w:val="0"/>
                  <w:helpText w:type="text" w:val="БИК"/>
                  <w:statusText w:type="text" w:val="БИК"/>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lang w:val="en-US"/>
              </w:rPr>
              <w:fldChar w:fldCharType="end"/>
            </w:r>
          </w:p>
        </w:tc>
        <w:tc>
          <w:tcPr>
            <w:tcW w:w="903"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t>Кор. счет:</w:t>
            </w:r>
          </w:p>
        </w:tc>
        <w:tc>
          <w:tcPr>
            <w:tcW w:w="1357"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lang w:val="en-US"/>
              </w:rPr>
              <w:fldChar w:fldCharType="begin">
                <w:ffData>
                  <w:name w:val=""/>
                  <w:enabled/>
                  <w:calcOnExit w:val="0"/>
                  <w:helpText w:type="text" w:val="Корреспондентский счет банка Поставщика"/>
                  <w:statusText w:type="text" w:val="Корреспондентский счет банка Поставщика"/>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lang w:val="en-US"/>
              </w:rPr>
              <w:fldChar w:fldCharType="end"/>
            </w:r>
          </w:p>
        </w:tc>
      </w:tr>
      <w:tr w:rsidR="00AB23C6" w:rsidRPr="005C6EE6" w:rsidTr="00296843">
        <w:trPr>
          <w:trHeight w:val="20"/>
        </w:trPr>
        <w:tc>
          <w:tcPr>
            <w:tcW w:w="10648" w:type="dxa"/>
            <w:gridSpan w:val="39"/>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val="en-US" w:eastAsia="en-US"/>
              </w:rPr>
            </w:pPr>
            <w:r w:rsidRPr="005C6EE6">
              <w:rPr>
                <w:rFonts w:ascii="Tahoma" w:hAnsi="Tahoma" w:cs="Tahoma"/>
                <w:sz w:val="12"/>
                <w:szCs w:val="12"/>
              </w:rPr>
              <w:t xml:space="preserve">Специальный банковский счет № </w:t>
            </w:r>
            <w:r w:rsidRPr="005C6EE6">
              <w:rPr>
                <w:rFonts w:ascii="Tahoma" w:hAnsi="Tahoma" w:cs="Tahoma"/>
                <w:sz w:val="12"/>
                <w:szCs w:val="12"/>
                <w:lang w:val="en-AU"/>
              </w:rPr>
              <w:fldChar w:fldCharType="begin">
                <w:ffData>
                  <w:name w:val=""/>
                  <w:enabled/>
                  <w:calcOnExit w:val="0"/>
                  <w:helpText w:type="text" w:val="Номер специального банковского счета Поставщика для перечисления принятых Платежей"/>
                  <w:statusText w:type="text" w:val="Номер специального банковского счета Поставщика для перечисления принятых Платежей"/>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rPr>
          <w:trHeight w:val="20"/>
        </w:trPr>
        <w:tc>
          <w:tcPr>
            <w:tcW w:w="3882" w:type="dxa"/>
            <w:gridSpan w:val="1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Банк (с указанием насел.пункта):</w:t>
            </w:r>
          </w:p>
        </w:tc>
        <w:tc>
          <w:tcPr>
            <w:tcW w:w="2886" w:type="dxa"/>
            <w:gridSpan w:val="1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US"/>
              </w:rPr>
              <w:fldChar w:fldCharType="begin">
                <w:ffData>
                  <w:name w:val=""/>
                  <w:enabled/>
                  <w:calcOnExit w:val="0"/>
                  <w:helpText w:type="text" w:val="Правильное наименование Банка, в котором открыт специальный банковский счет"/>
                  <w:statusText w:type="text" w:val="Правильное наименование Банка, в котором открыт специальный банковский счет"/>
                  <w:textInput>
                    <w:format w:val="Первая прописная"/>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lang w:val="en-US"/>
              </w:rPr>
              <w:fldChar w:fldCharType="end"/>
            </w:r>
          </w:p>
        </w:tc>
        <w:tc>
          <w:tcPr>
            <w:tcW w:w="627"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US"/>
              </w:rPr>
              <w:t>БИК:</w:t>
            </w:r>
          </w:p>
        </w:tc>
        <w:tc>
          <w:tcPr>
            <w:tcW w:w="993"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US"/>
              </w:rPr>
              <w:fldChar w:fldCharType="begin">
                <w:ffData>
                  <w:name w:val=""/>
                  <w:enabled/>
                  <w:calcOnExit w:val="0"/>
                  <w:helpText w:type="text" w:val="БИК"/>
                  <w:statusText w:type="text" w:val="БИК"/>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lang w:val="en-US"/>
              </w:rPr>
              <w:fldChar w:fldCharType="end"/>
            </w:r>
          </w:p>
        </w:tc>
        <w:tc>
          <w:tcPr>
            <w:tcW w:w="903"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US"/>
              </w:rPr>
              <w:t>Кор. счет:</w:t>
            </w:r>
          </w:p>
        </w:tc>
        <w:tc>
          <w:tcPr>
            <w:tcW w:w="1357"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US"/>
              </w:rPr>
              <w:fldChar w:fldCharType="begin">
                <w:ffData>
                  <w:name w:val=""/>
                  <w:enabled/>
                  <w:calcOnExit w:val="0"/>
                  <w:helpText w:type="text" w:val="Корреспондентский счет банка Поставщика"/>
                  <w:statusText w:type="text" w:val="Корреспондентский счет банка Поставщика"/>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lang w:val="en-US"/>
              </w:rPr>
              <w:fldChar w:fldCharType="end"/>
            </w:r>
          </w:p>
        </w:tc>
      </w:tr>
      <w:tr w:rsidR="00AB23C6" w:rsidRPr="005C6EE6" w:rsidTr="00296843">
        <w:trPr>
          <w:trHeight w:val="20"/>
        </w:trPr>
        <w:tc>
          <w:tcPr>
            <w:tcW w:w="3569" w:type="dxa"/>
            <w:gridSpan w:val="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Номер телефона для указания на чеке:</w:t>
            </w:r>
          </w:p>
        </w:tc>
        <w:tc>
          <w:tcPr>
            <w:tcW w:w="2996" w:type="dxa"/>
            <w:gridSpan w:val="1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US"/>
              </w:rPr>
              <w:fldChar w:fldCharType="begin">
                <w:ffData>
                  <w:name w:val=""/>
                  <w:enabled/>
                  <w:calcOnExit w:val="0"/>
                  <w:helpText w:type="text" w:val="Укажите номер телефона, который будет отражаться на чеке"/>
                  <w:statusText w:type="text" w:val="Укажите номер телефона, который будет отражаться на чеке"/>
                  <w:textInput>
                    <w:format w:val="Первая прописная"/>
                  </w:textInput>
                </w:ffData>
              </w:fldChar>
            </w:r>
            <w:r w:rsidRPr="005C6EE6">
              <w:rPr>
                <w:rFonts w:ascii="Tahoma" w:hAnsi="Tahoma" w:cs="Tahoma"/>
                <w:sz w:val="12"/>
                <w:szCs w:val="12"/>
                <w:lang w:val="en-US"/>
              </w:rPr>
              <w:instrText xml:space="preserve"> FORMTEXT </w:instrText>
            </w:r>
            <w:r w:rsidRPr="005C6EE6">
              <w:rPr>
                <w:rFonts w:ascii="Tahoma" w:hAnsi="Tahoma" w:cs="Tahoma"/>
                <w:sz w:val="12"/>
                <w:szCs w:val="12"/>
                <w:lang w:val="en-US"/>
              </w:rPr>
            </w:r>
            <w:r w:rsidRPr="005C6EE6">
              <w:rPr>
                <w:rFonts w:ascii="Tahoma" w:hAnsi="Tahoma" w:cs="Tahoma"/>
                <w:sz w:val="12"/>
                <w:szCs w:val="12"/>
                <w:lang w:val="en-US"/>
              </w:rPr>
              <w:fldChar w:fldCharType="separate"/>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00ED1CEE">
              <w:rPr>
                <w:rFonts w:ascii="Tahoma" w:hAnsi="Tahoma" w:cs="Tahoma"/>
                <w:noProof/>
                <w:sz w:val="12"/>
                <w:szCs w:val="12"/>
                <w:lang w:val="en-US"/>
              </w:rPr>
              <w:t> </w:t>
            </w:r>
            <w:r w:rsidRPr="005C6EE6">
              <w:rPr>
                <w:rFonts w:ascii="Tahoma" w:hAnsi="Tahoma" w:cs="Tahoma"/>
                <w:sz w:val="12"/>
                <w:szCs w:val="12"/>
                <w:lang w:val="en-US"/>
              </w:rPr>
              <w:fldChar w:fldCharType="end"/>
            </w:r>
          </w:p>
        </w:tc>
        <w:tc>
          <w:tcPr>
            <w:tcW w:w="4083" w:type="dxa"/>
            <w:gridSpan w:val="16"/>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shd w:val="clear" w:color="auto" w:fill="FFFFFF"/>
              <w:rPr>
                <w:rFonts w:ascii="Tahoma" w:hAnsi="Tahoma" w:cs="Tahoma"/>
                <w:sz w:val="12"/>
                <w:szCs w:val="12"/>
                <w:lang w:eastAsia="en-US"/>
              </w:rPr>
            </w:pPr>
          </w:p>
        </w:tc>
      </w:tr>
      <w:tr w:rsidR="00AB23C6" w:rsidRPr="005C6EE6" w:rsidTr="00296843">
        <w:trPr>
          <w:trHeight w:val="30"/>
        </w:trPr>
        <w:tc>
          <w:tcPr>
            <w:tcW w:w="3303"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spacing w:line="276" w:lineRule="auto"/>
              <w:rPr>
                <w:rFonts w:ascii="Tahoma" w:hAnsi="Tahoma" w:cs="Tahoma"/>
                <w:sz w:val="12"/>
                <w:szCs w:val="12"/>
                <w:lang w:eastAsia="en-US"/>
              </w:rPr>
            </w:pPr>
            <w:r w:rsidRPr="005C6EE6">
              <w:rPr>
                <w:rFonts w:ascii="Tahoma" w:hAnsi="Tahoma" w:cs="Tahoma"/>
                <w:sz w:val="12"/>
                <w:szCs w:val="12"/>
              </w:rPr>
              <w:t>Осуществление Поставщиком отмен/корректировок  ошибочных Платежей</w:t>
            </w:r>
          </w:p>
        </w:tc>
        <w:tc>
          <w:tcPr>
            <w:tcW w:w="2773" w:type="dxa"/>
            <w:gridSpan w:val="1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spacing w:line="276" w:lineRule="auto"/>
              <w:rPr>
                <w:rFonts w:ascii="Tahoma" w:hAnsi="Tahoma" w:cs="Tahoma"/>
                <w:sz w:val="12"/>
                <w:szCs w:val="12"/>
                <w:lang w:eastAsia="en-US"/>
              </w:rPr>
            </w:pPr>
            <w:r w:rsidRPr="005C6EE6">
              <w:rPr>
                <w:rFonts w:ascii="Tahoma" w:hAnsi="Tahoma" w:cs="Tahoma"/>
                <w:sz w:val="12"/>
                <w:szCs w:val="12"/>
              </w:rPr>
              <w:t xml:space="preserve">Да </w:t>
            </w:r>
            <w:r w:rsidRPr="005C6EE6">
              <w:fldChar w:fldCharType="begin">
                <w:ffData>
                  <w:name w:val="общий"/>
                  <w:enabled/>
                  <w:calcOnExit w:val="0"/>
                  <w:helpText w:type="text" w:val="Поставщик осуществляет отмену/корректировку ошибочных Платежей"/>
                  <w:statusText w:type="text" w:val="Поставщик осуществляет отмену/корректировку ошибочных Платежей"/>
                  <w:checkBox>
                    <w:sizeAuto/>
                    <w:default w:val="0"/>
                  </w:checkBox>
                </w:ffData>
              </w:fldChar>
            </w:r>
            <w:r w:rsidRPr="005C6EE6">
              <w:rPr>
                <w:rFonts w:ascii="Tahoma" w:hAnsi="Tahoma" w:cs="Tahoma"/>
                <w:sz w:val="12"/>
                <w:szCs w:val="12"/>
              </w:rPr>
              <w:instrText xml:space="preserve"> FORMCHECKBOX </w:instrText>
            </w:r>
            <w:r w:rsidR="00666870">
              <w:fldChar w:fldCharType="separate"/>
            </w:r>
            <w:r w:rsidRPr="005C6EE6">
              <w:fldChar w:fldCharType="end"/>
            </w:r>
          </w:p>
        </w:tc>
        <w:tc>
          <w:tcPr>
            <w:tcW w:w="4572" w:type="dxa"/>
            <w:gridSpan w:val="19"/>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spacing w:line="276" w:lineRule="auto"/>
              <w:rPr>
                <w:rFonts w:ascii="Tahoma" w:hAnsi="Tahoma" w:cs="Tahoma"/>
                <w:sz w:val="12"/>
                <w:szCs w:val="12"/>
                <w:lang w:eastAsia="en-US"/>
              </w:rPr>
            </w:pPr>
            <w:r w:rsidRPr="005C6EE6">
              <w:rPr>
                <w:rFonts w:ascii="Tahoma" w:hAnsi="Tahoma" w:cs="Tahoma"/>
                <w:sz w:val="12"/>
                <w:szCs w:val="12"/>
              </w:rPr>
              <w:t xml:space="preserve">Нет </w:t>
            </w:r>
            <w:r w:rsidRPr="005C6EE6">
              <w:rPr>
                <w:rFonts w:ascii="Tahoma" w:hAnsi="Tahoma" w:cs="Tahoma"/>
                <w:sz w:val="12"/>
                <w:szCs w:val="12"/>
              </w:rPr>
              <w:fldChar w:fldCharType="begin">
                <w:ffData>
                  <w:name w:val=""/>
                  <w:enabled/>
                  <w:calcOnExit w:val="0"/>
                  <w:helpText w:type="text" w:val="Поставщик не осуществляет отмену/корректировку ошибочных Платежей"/>
                  <w:statusText w:type="text" w:val="Поставщик не осуществляет отмену/корректировку ошибочных Платежей"/>
                  <w:checkBox>
                    <w:sizeAuto/>
                    <w:default w:val="0"/>
                  </w:checkBox>
                </w:ffData>
              </w:fldChar>
            </w:r>
            <w:r w:rsidRPr="005C6EE6">
              <w:rPr>
                <w:rFonts w:ascii="Tahoma" w:hAnsi="Tahoma" w:cs="Tahoma"/>
                <w:sz w:val="12"/>
                <w:szCs w:val="12"/>
              </w:rPr>
              <w:instrText xml:space="preserve"> FORMCHECKBOX </w:instrText>
            </w:r>
            <w:r w:rsidR="00666870">
              <w:rPr>
                <w:rFonts w:ascii="Tahoma" w:hAnsi="Tahoma" w:cs="Tahoma"/>
                <w:sz w:val="12"/>
                <w:szCs w:val="12"/>
              </w:rPr>
            </w:r>
            <w:r w:rsidR="00666870">
              <w:rPr>
                <w:rFonts w:ascii="Tahoma" w:hAnsi="Tahoma" w:cs="Tahoma"/>
                <w:sz w:val="12"/>
                <w:szCs w:val="12"/>
              </w:rPr>
              <w:fldChar w:fldCharType="separate"/>
            </w:r>
            <w:r w:rsidRPr="005C6EE6">
              <w:rPr>
                <w:rFonts w:ascii="Tahoma" w:hAnsi="Tahoma" w:cs="Tahoma"/>
                <w:sz w:val="12"/>
                <w:szCs w:val="12"/>
              </w:rPr>
              <w:fldChar w:fldCharType="end"/>
            </w:r>
          </w:p>
        </w:tc>
      </w:tr>
      <w:tr w:rsidR="00AB23C6" w:rsidRPr="005C6EE6" w:rsidTr="00296843">
        <w:trPr>
          <w:trHeight w:val="20"/>
        </w:trPr>
        <w:tc>
          <w:tcPr>
            <w:tcW w:w="8015" w:type="dxa"/>
            <w:gridSpan w:val="3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Сведения об уполномоченном представителе: Ф.И.О. лица, подписавшего настоящий договор:  </w:t>
            </w:r>
          </w:p>
        </w:tc>
        <w:tc>
          <w:tcPr>
            <w:tcW w:w="2633" w:type="dxa"/>
            <w:gridSpan w:val="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AU"/>
              </w:rPr>
              <w:fldChar w:fldCharType="begin">
                <w:ffData>
                  <w:name w:val=""/>
                  <w:enabled/>
                  <w:calcOnExit w:val="0"/>
                  <w:helpText w:type="text" w:val="Укажите свои Ф.И.О."/>
                  <w:statusText w:type="text" w:val="Укажите свои Ф.И.О."/>
                  <w:textInput>
                    <w:format w:val="Первая прописная"/>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rPr>
              <w:fldChar w:fldCharType="end"/>
            </w:r>
          </w:p>
        </w:tc>
      </w:tr>
      <w:tr w:rsidR="00AB23C6" w:rsidRPr="005C6EE6" w:rsidTr="00296843">
        <w:trPr>
          <w:trHeight w:val="20"/>
        </w:trPr>
        <w:tc>
          <w:tcPr>
            <w:tcW w:w="5906" w:type="dxa"/>
            <w:gridSpan w:val="19"/>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Документ, подтверждающий полномочия уполномоченного представителя </w:t>
            </w:r>
          </w:p>
        </w:tc>
        <w:tc>
          <w:tcPr>
            <w:tcW w:w="2127" w:type="dxa"/>
            <w:gridSpan w:val="1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(устав, доверенность и т.п.): </w:t>
            </w:r>
          </w:p>
        </w:tc>
        <w:tc>
          <w:tcPr>
            <w:tcW w:w="2615"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lang w:val="en-AU"/>
              </w:rPr>
              <w:fldChar w:fldCharType="begin">
                <w:ffData>
                  <w:name w:val=""/>
                  <w:enabled/>
                  <w:calcOnExit w:val="0"/>
                  <w:helpText w:type="text" w:val="Укажите реквизиты документа, подтверждающего ваши полномочия"/>
                  <w:statusText w:type="text" w:val="Укажите реквизиты документа, подтверждающего  полномочия лица, подписавшего Договор от имени Провайдера"/>
                  <w:textInput>
                    <w:format w:val="Первая прописная"/>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rPr>
              <w:fldChar w:fldCharType="end"/>
            </w:r>
          </w:p>
        </w:tc>
      </w:tr>
    </w:tbl>
    <w:p w:rsidR="00AB23C6" w:rsidRPr="005C6EE6" w:rsidRDefault="00AB23C6" w:rsidP="00AB23C6">
      <w:pPr>
        <w:shd w:val="clear" w:color="auto" w:fill="FFFFFF"/>
        <w:rPr>
          <w:rFonts w:ascii="Tahoma" w:hAnsi="Tahoma" w:cs="Tahoma"/>
          <w:sz w:val="14"/>
          <w:szCs w:val="14"/>
          <w:lang w:eastAsia="en-US"/>
        </w:rPr>
      </w:pPr>
    </w:p>
    <w:p w:rsidR="00AB23C6" w:rsidRPr="005C6EE6" w:rsidRDefault="00AB23C6" w:rsidP="00AB23C6">
      <w:pPr>
        <w:shd w:val="clear" w:color="auto" w:fill="FFFFFF"/>
        <w:rPr>
          <w:rFonts w:ascii="Tahoma" w:hAnsi="Tahoma" w:cs="Tahoma"/>
          <w:sz w:val="14"/>
          <w:szCs w:val="14"/>
        </w:rPr>
      </w:pPr>
      <w:r w:rsidRPr="005C6EE6">
        <w:rPr>
          <w:rFonts w:ascii="Tahoma" w:hAnsi="Tahoma" w:cs="Tahoma"/>
          <w:sz w:val="14"/>
          <w:szCs w:val="14"/>
        </w:rPr>
        <w:t>7.2. Контактные лица Поставщика:</w:t>
      </w:r>
    </w:p>
    <w:p w:rsidR="00AB23C6" w:rsidRPr="005C6EE6" w:rsidRDefault="00AB23C6" w:rsidP="00AB23C6">
      <w:pPr>
        <w:shd w:val="clear" w:color="auto" w:fill="FFFFFF"/>
        <w:rPr>
          <w:rFonts w:ascii="Tahoma" w:hAnsi="Tahoma" w:cs="Tahoma"/>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5"/>
        <w:gridCol w:w="5383"/>
      </w:tblGrid>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По общим вопросам:</w:t>
            </w:r>
          </w:p>
        </w:tc>
        <w:tc>
          <w:tcPr>
            <w:tcW w:w="5383"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ФИО: </w:t>
            </w:r>
            <w:r w:rsidRPr="005C6EE6">
              <w:rPr>
                <w:rFonts w:ascii="Tahoma" w:hAnsi="Tahoma" w:cs="Tahoma"/>
                <w:sz w:val="12"/>
                <w:szCs w:val="12"/>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rPr>
            </w:pPr>
            <w:r w:rsidRPr="005C6EE6">
              <w:rPr>
                <w:rFonts w:ascii="Tahoma" w:hAnsi="Tahoma" w:cs="Tahoma"/>
                <w:sz w:val="12"/>
                <w:szCs w:val="12"/>
              </w:rPr>
              <w:t xml:space="preserve">Должность: </w:t>
            </w:r>
            <w:r w:rsidRPr="005C6EE6">
              <w:rPr>
                <w:rFonts w:ascii="Tahoma" w:hAnsi="Tahoma" w:cs="Tahoma"/>
                <w:sz w:val="12"/>
                <w:szCs w:val="12"/>
                <w:lang w:val="en-AU"/>
              </w:rPr>
              <w:fldChar w:fldCharType="begin">
                <w:ffData>
                  <w:name w:val=""/>
                  <w:enabled/>
                  <w:calcOnExit w:val="0"/>
                  <w:helpText w:type="text" w:val="должность"/>
                  <w:statusText w:type="text" w:val="должность"/>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rPr>
            </w:pPr>
            <w:r w:rsidRPr="005C6EE6">
              <w:rPr>
                <w:rFonts w:ascii="Tahoma" w:hAnsi="Tahoma" w:cs="Tahoma"/>
                <w:sz w:val="12"/>
                <w:szCs w:val="12"/>
              </w:rPr>
              <w:t xml:space="preserve">E-mail: </w:t>
            </w:r>
            <w:r w:rsidRPr="005C6EE6">
              <w:rPr>
                <w:rFonts w:ascii="Tahoma" w:hAnsi="Tahoma" w:cs="Tahoma"/>
                <w:sz w:val="12"/>
                <w:szCs w:val="12"/>
                <w:lang w:val="en-AU"/>
              </w:rPr>
              <w:fldChar w:fldCharType="begin">
                <w:ffData>
                  <w:name w:val=""/>
                  <w:enabled/>
                  <w:calcOnExit w:val="0"/>
                  <w:helpText w:type="text" w:val="адрес электронной почты"/>
                  <w:statusText w:type="text" w:val="адрес электронной почты"/>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Тел.: </w:t>
            </w:r>
            <w:r w:rsidRPr="005C6EE6">
              <w:rPr>
                <w:rFonts w:ascii="Tahoma" w:hAnsi="Tahoma" w:cs="Tahoma"/>
                <w:sz w:val="12"/>
                <w:szCs w:val="12"/>
                <w:lang w:val="en-AU"/>
              </w:rPr>
              <w:fldChar w:fldCharType="begin">
                <w:ffData>
                  <w:name w:val=""/>
                  <w:enabled/>
                  <w:calcOnExit w:val="0"/>
                  <w:helpText w:type="text" w:val="номер телефона"/>
                  <w:statusText w:type="text" w:val="номер телефона"/>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По вопросам осуществления поддержки работоспособности интерфейса:</w:t>
            </w:r>
          </w:p>
        </w:tc>
        <w:tc>
          <w:tcPr>
            <w:tcW w:w="5383"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ФИО: </w:t>
            </w:r>
            <w:r w:rsidRPr="005C6EE6">
              <w:rPr>
                <w:rFonts w:ascii="Tahoma" w:hAnsi="Tahoma" w:cs="Tahoma"/>
                <w:sz w:val="12"/>
                <w:szCs w:val="12"/>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rPr>
            </w:pPr>
            <w:r w:rsidRPr="005C6EE6">
              <w:rPr>
                <w:rFonts w:ascii="Tahoma" w:hAnsi="Tahoma" w:cs="Tahoma"/>
                <w:sz w:val="12"/>
                <w:szCs w:val="12"/>
              </w:rPr>
              <w:t xml:space="preserve">Должность: </w:t>
            </w:r>
            <w:r w:rsidRPr="005C6EE6">
              <w:rPr>
                <w:rFonts w:ascii="Tahoma" w:hAnsi="Tahoma" w:cs="Tahoma"/>
                <w:sz w:val="12"/>
                <w:szCs w:val="12"/>
                <w:lang w:val="en-AU"/>
              </w:rPr>
              <w:fldChar w:fldCharType="begin">
                <w:ffData>
                  <w:name w:val=""/>
                  <w:enabled/>
                  <w:calcOnExit w:val="0"/>
                  <w:helpText w:type="text" w:val="должность"/>
                  <w:statusText w:type="text" w:val="должность"/>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rPr>
            </w:pPr>
            <w:r w:rsidRPr="005C6EE6">
              <w:rPr>
                <w:rFonts w:ascii="Tahoma" w:hAnsi="Tahoma" w:cs="Tahoma"/>
                <w:sz w:val="12"/>
                <w:szCs w:val="12"/>
              </w:rPr>
              <w:t xml:space="preserve">E-mail: </w:t>
            </w:r>
            <w:r w:rsidRPr="005C6EE6">
              <w:rPr>
                <w:rFonts w:ascii="Tahoma" w:hAnsi="Tahoma" w:cs="Tahoma"/>
                <w:sz w:val="12"/>
                <w:szCs w:val="12"/>
                <w:lang w:val="en-AU"/>
              </w:rPr>
              <w:fldChar w:fldCharType="begin">
                <w:ffData>
                  <w:name w:val=""/>
                  <w:enabled/>
                  <w:calcOnExit w:val="0"/>
                  <w:helpText w:type="text" w:val="адрес электронной почты"/>
                  <w:statusText w:type="text" w:val="адрес электронной почты"/>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Тел.: </w:t>
            </w:r>
            <w:r w:rsidRPr="005C6EE6">
              <w:rPr>
                <w:rFonts w:ascii="Tahoma" w:hAnsi="Tahoma" w:cs="Tahoma"/>
                <w:sz w:val="12"/>
                <w:szCs w:val="12"/>
                <w:lang w:val="en-AU"/>
              </w:rPr>
              <w:fldChar w:fldCharType="begin">
                <w:ffData>
                  <w:name w:val=""/>
                  <w:enabled/>
                  <w:calcOnExit w:val="0"/>
                  <w:helpText w:type="text" w:val="номер телефона"/>
                  <w:statusText w:type="text" w:val="номер телефона"/>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По вопросам технической поддержки:</w:t>
            </w:r>
          </w:p>
        </w:tc>
        <w:tc>
          <w:tcPr>
            <w:tcW w:w="5383"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E-mail: </w:t>
            </w:r>
            <w:r w:rsidRPr="005C6EE6">
              <w:rPr>
                <w:rFonts w:ascii="Tahoma" w:hAnsi="Tahoma" w:cs="Tahoma"/>
                <w:sz w:val="12"/>
                <w:szCs w:val="12"/>
                <w:lang w:val="en-AU"/>
              </w:rPr>
              <w:fldChar w:fldCharType="begin">
                <w:ffData>
                  <w:name w:val=""/>
                  <w:enabled/>
                  <w:calcOnExit w:val="0"/>
                  <w:helpText w:type="text" w:val="адрес электронной почты"/>
                  <w:statusText w:type="text" w:val="адрес электронной почты"/>
                  <w:textInput>
                    <w:format w:val="Первая прописная"/>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Тел.: </w:t>
            </w:r>
            <w:r w:rsidRPr="005C6EE6">
              <w:rPr>
                <w:rFonts w:ascii="Tahoma" w:hAnsi="Tahoma" w:cs="Tahoma"/>
                <w:sz w:val="12"/>
                <w:szCs w:val="12"/>
                <w:lang w:val="en-AU"/>
              </w:rPr>
              <w:fldChar w:fldCharType="begin">
                <w:ffData>
                  <w:name w:val=""/>
                  <w:enabled/>
                  <w:calcOnExit w:val="0"/>
                  <w:helpText w:type="text" w:val="номер телефона"/>
                  <w:statusText w:type="text" w:val="номер телефона"/>
                  <w:textInput>
                    <w:format w:val="Первая прописная"/>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По вопросам сверок:</w:t>
            </w:r>
          </w:p>
        </w:tc>
        <w:tc>
          <w:tcPr>
            <w:tcW w:w="5383"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ФИО: </w:t>
            </w:r>
            <w:r w:rsidRPr="005C6EE6">
              <w:rPr>
                <w:rFonts w:ascii="Tahoma" w:hAnsi="Tahoma" w:cs="Tahoma"/>
                <w:sz w:val="12"/>
                <w:szCs w:val="12"/>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rPr>
            </w:pPr>
            <w:r w:rsidRPr="005C6EE6">
              <w:rPr>
                <w:rFonts w:ascii="Tahoma" w:hAnsi="Tahoma" w:cs="Tahoma"/>
                <w:sz w:val="12"/>
                <w:szCs w:val="12"/>
              </w:rPr>
              <w:t xml:space="preserve">Должность: </w:t>
            </w:r>
            <w:r w:rsidRPr="005C6EE6">
              <w:rPr>
                <w:rFonts w:ascii="Tahoma" w:hAnsi="Tahoma" w:cs="Tahoma"/>
                <w:sz w:val="12"/>
                <w:szCs w:val="12"/>
                <w:lang w:val="en-AU"/>
              </w:rPr>
              <w:fldChar w:fldCharType="begin">
                <w:ffData>
                  <w:name w:val=""/>
                  <w:enabled/>
                  <w:calcOnExit w:val="0"/>
                  <w:helpText w:type="text" w:val="должность"/>
                  <w:statusText w:type="text" w:val="должность"/>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rPr>
            </w:pPr>
            <w:r w:rsidRPr="005C6EE6">
              <w:rPr>
                <w:rFonts w:ascii="Tahoma" w:hAnsi="Tahoma" w:cs="Tahoma"/>
                <w:sz w:val="12"/>
                <w:szCs w:val="12"/>
              </w:rPr>
              <w:t xml:space="preserve">E-mail: </w:t>
            </w:r>
            <w:r w:rsidRPr="005C6EE6">
              <w:rPr>
                <w:rFonts w:ascii="Tahoma" w:hAnsi="Tahoma" w:cs="Tahoma"/>
                <w:sz w:val="12"/>
                <w:szCs w:val="12"/>
                <w:lang w:val="en-AU"/>
              </w:rPr>
              <w:fldChar w:fldCharType="begin">
                <w:ffData>
                  <w:name w:val=""/>
                  <w:enabled/>
                  <w:calcOnExit w:val="0"/>
                  <w:helpText w:type="text" w:val="адрес электронной почты"/>
                  <w:statusText w:type="text" w:val="адрес электронной почты"/>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Тел.: </w:t>
            </w:r>
            <w:r w:rsidRPr="005C6EE6">
              <w:rPr>
                <w:rFonts w:ascii="Tahoma" w:hAnsi="Tahoma" w:cs="Tahoma"/>
                <w:sz w:val="12"/>
                <w:szCs w:val="12"/>
                <w:lang w:val="en-AU"/>
              </w:rPr>
              <w:fldChar w:fldCharType="begin">
                <w:ffData>
                  <w:name w:val=""/>
                  <w:enabled/>
                  <w:calcOnExit w:val="0"/>
                  <w:helpText w:type="text" w:val="номер телефона"/>
                  <w:statusText w:type="text" w:val="номер телефона"/>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По вопросам взаиморасчетов:</w:t>
            </w:r>
          </w:p>
        </w:tc>
        <w:tc>
          <w:tcPr>
            <w:tcW w:w="5383"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ФИО: </w:t>
            </w:r>
            <w:r w:rsidRPr="005C6EE6">
              <w:rPr>
                <w:rFonts w:ascii="Tahoma" w:hAnsi="Tahoma" w:cs="Tahoma"/>
                <w:sz w:val="12"/>
                <w:szCs w:val="12"/>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rPr>
            </w:pPr>
            <w:r w:rsidRPr="005C6EE6">
              <w:rPr>
                <w:rFonts w:ascii="Tahoma" w:hAnsi="Tahoma" w:cs="Tahoma"/>
                <w:sz w:val="12"/>
                <w:szCs w:val="12"/>
              </w:rPr>
              <w:t xml:space="preserve">Должность: </w:t>
            </w:r>
            <w:r w:rsidRPr="005C6EE6">
              <w:rPr>
                <w:rFonts w:ascii="Tahoma" w:hAnsi="Tahoma" w:cs="Tahoma"/>
                <w:sz w:val="12"/>
                <w:szCs w:val="12"/>
                <w:lang w:val="en-AU"/>
              </w:rPr>
              <w:fldChar w:fldCharType="begin">
                <w:ffData>
                  <w:name w:val=""/>
                  <w:enabled/>
                  <w:calcOnExit w:val="0"/>
                  <w:helpText w:type="text" w:val="должность"/>
                  <w:statusText w:type="text" w:val="должность"/>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rPr>
            </w:pPr>
            <w:r w:rsidRPr="005C6EE6">
              <w:rPr>
                <w:rFonts w:ascii="Tahoma" w:hAnsi="Tahoma" w:cs="Tahoma"/>
                <w:sz w:val="12"/>
                <w:szCs w:val="12"/>
              </w:rPr>
              <w:t xml:space="preserve">E-mail: </w:t>
            </w:r>
            <w:r w:rsidRPr="005C6EE6">
              <w:rPr>
                <w:rFonts w:ascii="Tahoma" w:hAnsi="Tahoma" w:cs="Tahoma"/>
                <w:sz w:val="12"/>
                <w:szCs w:val="12"/>
                <w:lang w:val="en-AU"/>
              </w:rPr>
              <w:fldChar w:fldCharType="begin">
                <w:ffData>
                  <w:name w:val=""/>
                  <w:enabled/>
                  <w:calcOnExit w:val="0"/>
                  <w:helpText w:type="text" w:val="адрес электронной почты"/>
                  <w:statusText w:type="text" w:val="адрес электронной почты"/>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Тел.: </w:t>
            </w:r>
            <w:r w:rsidRPr="005C6EE6">
              <w:rPr>
                <w:rFonts w:ascii="Tahoma" w:hAnsi="Tahoma" w:cs="Tahoma"/>
                <w:sz w:val="12"/>
                <w:szCs w:val="12"/>
                <w:lang w:val="en-AU"/>
              </w:rPr>
              <w:fldChar w:fldCharType="begin">
                <w:ffData>
                  <w:name w:val=""/>
                  <w:enabled/>
                  <w:calcOnExit w:val="0"/>
                  <w:helpText w:type="text" w:val="номер телефона"/>
                  <w:statusText w:type="text" w:val="номер телефона"/>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По вопросам отмены Платежей:</w:t>
            </w:r>
          </w:p>
        </w:tc>
        <w:tc>
          <w:tcPr>
            <w:tcW w:w="5383"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ФИО: </w:t>
            </w:r>
            <w:r w:rsidRPr="005C6EE6">
              <w:rPr>
                <w:rFonts w:ascii="Tahoma" w:hAnsi="Tahoma" w:cs="Tahoma"/>
                <w:sz w:val="12"/>
                <w:szCs w:val="12"/>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rPr>
            </w:pPr>
            <w:r w:rsidRPr="005C6EE6">
              <w:rPr>
                <w:rFonts w:ascii="Tahoma" w:hAnsi="Tahoma" w:cs="Tahoma"/>
                <w:sz w:val="12"/>
                <w:szCs w:val="12"/>
              </w:rPr>
              <w:t xml:space="preserve">Должность: </w:t>
            </w:r>
            <w:r w:rsidRPr="005C6EE6">
              <w:rPr>
                <w:rFonts w:ascii="Tahoma" w:hAnsi="Tahoma" w:cs="Tahoma"/>
                <w:sz w:val="12"/>
                <w:szCs w:val="12"/>
                <w:lang w:val="en-AU"/>
              </w:rPr>
              <w:fldChar w:fldCharType="begin">
                <w:ffData>
                  <w:name w:val=""/>
                  <w:enabled/>
                  <w:calcOnExit w:val="0"/>
                  <w:helpText w:type="text" w:val="должность"/>
                  <w:statusText w:type="text" w:val="должность"/>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rPr>
            </w:pPr>
            <w:r w:rsidRPr="005C6EE6">
              <w:rPr>
                <w:rFonts w:ascii="Tahoma" w:hAnsi="Tahoma" w:cs="Tahoma"/>
                <w:sz w:val="12"/>
                <w:szCs w:val="12"/>
              </w:rPr>
              <w:t xml:space="preserve">E-mail: </w:t>
            </w:r>
            <w:r w:rsidRPr="005C6EE6">
              <w:rPr>
                <w:rFonts w:ascii="Tahoma" w:hAnsi="Tahoma" w:cs="Tahoma"/>
                <w:sz w:val="12"/>
                <w:szCs w:val="12"/>
                <w:lang w:val="en-AU"/>
              </w:rPr>
              <w:fldChar w:fldCharType="begin">
                <w:ffData>
                  <w:name w:val=""/>
                  <w:enabled/>
                  <w:calcOnExit w:val="0"/>
                  <w:helpText w:type="text" w:val="адрес электронной почты"/>
                  <w:statusText w:type="text" w:val="адрес электронной почты"/>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Тел.: </w:t>
            </w:r>
            <w:r w:rsidRPr="005C6EE6">
              <w:rPr>
                <w:rFonts w:ascii="Tahoma" w:hAnsi="Tahoma" w:cs="Tahoma"/>
                <w:sz w:val="12"/>
                <w:szCs w:val="12"/>
                <w:lang w:val="en-AU"/>
              </w:rPr>
              <w:fldChar w:fldCharType="begin">
                <w:ffData>
                  <w:name w:val=""/>
                  <w:enabled/>
                  <w:calcOnExit w:val="0"/>
                  <w:helpText w:type="text" w:val="номер телефона"/>
                  <w:statusText w:type="text" w:val="номер телефона"/>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Отправка уведомлений по Отчетам о принятых Платежах:</w:t>
            </w:r>
          </w:p>
        </w:tc>
        <w:tc>
          <w:tcPr>
            <w:tcW w:w="5383"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ФИО: </w:t>
            </w:r>
            <w:r w:rsidRPr="005C6EE6">
              <w:rPr>
                <w:rFonts w:ascii="Tahoma" w:hAnsi="Tahoma" w:cs="Tahoma"/>
                <w:sz w:val="12"/>
                <w:szCs w:val="12"/>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rPr>
            </w:pPr>
            <w:r w:rsidRPr="005C6EE6">
              <w:rPr>
                <w:rFonts w:ascii="Tahoma" w:hAnsi="Tahoma" w:cs="Tahoma"/>
                <w:sz w:val="12"/>
                <w:szCs w:val="12"/>
              </w:rPr>
              <w:t xml:space="preserve">Должность: </w:t>
            </w:r>
            <w:r w:rsidRPr="005C6EE6">
              <w:rPr>
                <w:rFonts w:ascii="Tahoma" w:hAnsi="Tahoma" w:cs="Tahoma"/>
                <w:sz w:val="12"/>
                <w:szCs w:val="12"/>
                <w:lang w:val="en-AU"/>
              </w:rPr>
              <w:fldChar w:fldCharType="begin">
                <w:ffData>
                  <w:name w:val=""/>
                  <w:enabled/>
                  <w:calcOnExit w:val="0"/>
                  <w:helpText w:type="text" w:val="должность"/>
                  <w:statusText w:type="text" w:val="должность"/>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rPr>
            </w:pPr>
            <w:r w:rsidRPr="005C6EE6">
              <w:rPr>
                <w:rFonts w:ascii="Tahoma" w:hAnsi="Tahoma" w:cs="Tahoma"/>
                <w:sz w:val="12"/>
                <w:szCs w:val="12"/>
              </w:rPr>
              <w:t xml:space="preserve">E-mail: </w:t>
            </w:r>
            <w:r w:rsidRPr="005C6EE6">
              <w:rPr>
                <w:rFonts w:ascii="Tahoma" w:hAnsi="Tahoma" w:cs="Tahoma"/>
                <w:sz w:val="12"/>
                <w:szCs w:val="12"/>
                <w:lang w:val="en-AU"/>
              </w:rPr>
              <w:fldChar w:fldCharType="begin">
                <w:ffData>
                  <w:name w:val=""/>
                  <w:enabled/>
                  <w:calcOnExit w:val="0"/>
                  <w:helpText w:type="text" w:val="адрес электронной почты"/>
                  <w:statusText w:type="text" w:val="адрес электронной почты"/>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p w:rsidR="00AB23C6" w:rsidRPr="005C6EE6" w:rsidRDefault="00AB23C6" w:rsidP="00296843">
            <w:pPr>
              <w:shd w:val="clear" w:color="auto" w:fill="FFFFFF"/>
              <w:rPr>
                <w:rFonts w:ascii="Tahoma" w:hAnsi="Tahoma" w:cs="Tahoma"/>
                <w:sz w:val="12"/>
                <w:szCs w:val="12"/>
                <w:lang w:eastAsia="en-US"/>
              </w:rPr>
            </w:pPr>
            <w:r w:rsidRPr="005C6EE6">
              <w:rPr>
                <w:rFonts w:ascii="Tahoma" w:hAnsi="Tahoma" w:cs="Tahoma"/>
                <w:sz w:val="12"/>
                <w:szCs w:val="12"/>
              </w:rPr>
              <w:t xml:space="preserve">Тел.: </w:t>
            </w:r>
            <w:r w:rsidRPr="005C6EE6">
              <w:rPr>
                <w:rFonts w:ascii="Tahoma" w:hAnsi="Tahoma" w:cs="Tahoma"/>
                <w:sz w:val="12"/>
                <w:szCs w:val="12"/>
                <w:lang w:val="en-AU"/>
              </w:rPr>
              <w:fldChar w:fldCharType="begin">
                <w:ffData>
                  <w:name w:val=""/>
                  <w:enabled/>
                  <w:calcOnExit w:val="0"/>
                  <w:helpText w:type="text" w:val="номер телефона"/>
                  <w:statusText w:type="text" w:val="номер телефона"/>
                  <w:textInput>
                    <w:format w:val="Первая прописная"/>
                  </w:textInput>
                </w:ffData>
              </w:fldChar>
            </w:r>
            <w:r w:rsidRPr="005C6EE6">
              <w:rPr>
                <w:rFonts w:ascii="Tahoma" w:hAnsi="Tahoma" w:cs="Tahoma"/>
                <w:sz w:val="12"/>
                <w:szCs w:val="12"/>
              </w:rPr>
              <w:instrText xml:space="preserve"> </w:instrText>
            </w:r>
            <w:r w:rsidRPr="005C6EE6">
              <w:rPr>
                <w:rFonts w:ascii="Tahoma" w:hAnsi="Tahoma" w:cs="Tahoma"/>
                <w:sz w:val="12"/>
                <w:szCs w:val="12"/>
                <w:lang w:val="en-AU"/>
              </w:rPr>
              <w:instrText>FORMTEXT</w:instrText>
            </w:r>
            <w:r w:rsidRPr="005C6EE6">
              <w:rPr>
                <w:rFonts w:ascii="Tahoma" w:hAnsi="Tahoma" w:cs="Tahoma"/>
                <w:sz w:val="12"/>
                <w:szCs w:val="12"/>
              </w:rPr>
              <w:instrText xml:space="preserve">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bl>
    <w:p w:rsidR="00AB23C6" w:rsidRPr="005C6EE6" w:rsidRDefault="00AB23C6" w:rsidP="00AB23C6">
      <w:pPr>
        <w:shd w:val="clear" w:color="auto" w:fill="FFFFFF"/>
        <w:rPr>
          <w:rFonts w:ascii="Tahoma" w:hAnsi="Tahoma" w:cs="Tahoma"/>
          <w:sz w:val="14"/>
          <w:szCs w:val="14"/>
          <w:lang w:eastAsia="en-US"/>
        </w:rPr>
      </w:pPr>
    </w:p>
    <w:p w:rsidR="00AB23C6" w:rsidRPr="005C6EE6" w:rsidRDefault="00AB23C6" w:rsidP="00AB23C6">
      <w:pPr>
        <w:shd w:val="clear" w:color="auto" w:fill="FFFFFF"/>
        <w:ind w:firstLine="709"/>
        <w:rPr>
          <w:rFonts w:ascii="Tahoma" w:hAnsi="Tahoma" w:cs="Tahoma"/>
          <w:sz w:val="14"/>
          <w:szCs w:val="14"/>
        </w:rPr>
      </w:pPr>
      <w:r w:rsidRPr="005C6EE6">
        <w:rPr>
          <w:rFonts w:ascii="Tahoma" w:hAnsi="Tahoma" w:cs="Tahoma"/>
          <w:sz w:val="14"/>
          <w:szCs w:val="14"/>
        </w:rPr>
        <w:t>7.3. Подписи уполномоченных представителей Сторон:</w:t>
      </w:r>
    </w:p>
    <w:p w:rsidR="00AB23C6" w:rsidRPr="005C6EE6" w:rsidRDefault="00AB23C6" w:rsidP="00AB23C6">
      <w:pPr>
        <w:shd w:val="clear" w:color="auto" w:fill="FFFFFF"/>
        <w:rPr>
          <w:rFonts w:ascii="Tahoma" w:hAnsi="Tahoma" w:cs="Tahoma"/>
          <w:i/>
          <w:sz w:val="12"/>
          <w:szCs w:val="12"/>
        </w:rPr>
      </w:pPr>
    </w:p>
    <w:tbl>
      <w:tblPr>
        <w:tblW w:w="8010" w:type="dxa"/>
        <w:tblInd w:w="104" w:type="dxa"/>
        <w:tblLayout w:type="fixed"/>
        <w:tblCellMar>
          <w:left w:w="120" w:type="dxa"/>
          <w:right w:w="120" w:type="dxa"/>
        </w:tblCellMar>
        <w:tblLook w:val="04A0" w:firstRow="1" w:lastRow="0" w:firstColumn="1" w:lastColumn="0" w:noHBand="0" w:noVBand="1"/>
      </w:tblPr>
      <w:tblGrid>
        <w:gridCol w:w="1065"/>
        <w:gridCol w:w="9"/>
        <w:gridCol w:w="3336"/>
        <w:gridCol w:w="1594"/>
        <w:gridCol w:w="6"/>
        <w:gridCol w:w="2000"/>
      </w:tblGrid>
      <w:tr w:rsidR="00AB23C6" w:rsidRPr="005C6EE6" w:rsidTr="00296843">
        <w:trPr>
          <w:trHeight w:val="20"/>
        </w:trPr>
        <w:tc>
          <w:tcPr>
            <w:tcW w:w="4411" w:type="dxa"/>
            <w:gridSpan w:val="3"/>
            <w:shd w:val="pct5" w:color="auto" w:fill="auto"/>
            <w:vAlign w:val="center"/>
            <w:hideMark/>
          </w:tcPr>
          <w:p w:rsidR="00AB23C6" w:rsidRPr="005C6EE6" w:rsidRDefault="00AB23C6" w:rsidP="00296843">
            <w:pPr>
              <w:shd w:val="clear" w:color="auto" w:fill="FFFFFF"/>
              <w:rPr>
                <w:rFonts w:ascii="Tahoma" w:hAnsi="Tahoma" w:cs="Tahoma"/>
                <w:b/>
                <w:sz w:val="14"/>
                <w:szCs w:val="14"/>
                <w:lang w:eastAsia="en-US"/>
              </w:rPr>
            </w:pPr>
            <w:r w:rsidRPr="005C6EE6">
              <w:rPr>
                <w:rFonts w:ascii="Tahoma" w:hAnsi="Tahoma" w:cs="Tahoma"/>
                <w:b/>
                <w:sz w:val="14"/>
                <w:szCs w:val="14"/>
              </w:rPr>
              <w:t>ПОСТАВЩИК</w:t>
            </w:r>
          </w:p>
        </w:tc>
        <w:tc>
          <w:tcPr>
            <w:tcW w:w="3600" w:type="dxa"/>
            <w:gridSpan w:val="3"/>
            <w:shd w:val="pct5" w:color="auto" w:fill="auto"/>
            <w:vAlign w:val="center"/>
            <w:hideMark/>
          </w:tcPr>
          <w:p w:rsidR="00AB23C6" w:rsidRPr="005C6EE6" w:rsidRDefault="00AB23C6" w:rsidP="00296843">
            <w:pPr>
              <w:shd w:val="clear" w:color="auto" w:fill="FFFFFF"/>
              <w:rPr>
                <w:rFonts w:ascii="Tahoma" w:hAnsi="Tahoma" w:cs="Tahoma"/>
                <w:b/>
                <w:sz w:val="14"/>
                <w:szCs w:val="14"/>
                <w:lang w:eastAsia="en-US"/>
              </w:rPr>
            </w:pPr>
            <w:r w:rsidRPr="005C6EE6">
              <w:rPr>
                <w:rFonts w:ascii="Tahoma" w:hAnsi="Tahoma" w:cs="Tahoma"/>
                <w:b/>
                <w:sz w:val="14"/>
                <w:szCs w:val="14"/>
              </w:rPr>
              <w:t>ОПЕРАТОР ПО ПРИЕМУ ПЛАТЕЖЕЙ</w:t>
            </w:r>
          </w:p>
        </w:tc>
      </w:tr>
      <w:tr w:rsidR="00AB23C6" w:rsidRPr="005C6EE6" w:rsidTr="00296843">
        <w:trPr>
          <w:trHeight w:val="20"/>
        </w:trPr>
        <w:tc>
          <w:tcPr>
            <w:tcW w:w="4411" w:type="dxa"/>
            <w:gridSpan w:val="3"/>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rPr>
              <w:fldChar w:fldCharType="end"/>
            </w:r>
          </w:p>
        </w:tc>
        <w:tc>
          <w:tcPr>
            <w:tcW w:w="3600" w:type="dxa"/>
            <w:gridSpan w:val="3"/>
            <w:vAlign w:val="center"/>
            <w:hideMark/>
          </w:tcPr>
          <w:p w:rsidR="00AB23C6" w:rsidRPr="00602E03" w:rsidRDefault="00AB23C6" w:rsidP="00296843">
            <w:pPr>
              <w:shd w:val="clear" w:color="auto" w:fill="FFFFFF"/>
              <w:rPr>
                <w:rFonts w:ascii="Tahoma" w:hAnsi="Tahoma" w:cs="Tahoma"/>
                <w:sz w:val="14"/>
                <w:szCs w:val="14"/>
                <w:lang w:eastAsia="en-US"/>
              </w:rPr>
            </w:pPr>
            <w:r>
              <w:rPr>
                <w:rFonts w:ascii="Tahoma" w:hAnsi="Tahoma" w:cs="Tahoma"/>
                <w:sz w:val="14"/>
                <w:szCs w:val="14"/>
              </w:rPr>
              <w:t>ЗАО «КИВИ»</w:t>
            </w:r>
          </w:p>
        </w:tc>
      </w:tr>
      <w:tr w:rsidR="00AB23C6" w:rsidRPr="005C6EE6" w:rsidTr="00296843">
        <w:trPr>
          <w:trHeight w:val="20"/>
        </w:trPr>
        <w:tc>
          <w:tcPr>
            <w:tcW w:w="4411" w:type="dxa"/>
            <w:gridSpan w:val="3"/>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Уполномоченный представитель:</w:t>
            </w:r>
            <w:r w:rsidRPr="005C6EE6">
              <w:rPr>
                <w:rFonts w:ascii="Tahoma" w:hAnsi="Tahoma" w:cs="Tahoma"/>
                <w:sz w:val="14"/>
                <w:szCs w:val="14"/>
              </w:rPr>
              <w:br/>
              <w:t xml:space="preserve"> </w:t>
            </w: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rPr>
              <w:fldChar w:fldCharType="end"/>
            </w:r>
          </w:p>
        </w:tc>
        <w:tc>
          <w:tcPr>
            <w:tcW w:w="3600" w:type="dxa"/>
            <w:gridSpan w:val="3"/>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Уполномоченный представитель:</w:t>
            </w:r>
            <w:r w:rsidRPr="005C6EE6">
              <w:rPr>
                <w:rFonts w:ascii="Tahoma" w:hAnsi="Tahoma" w:cs="Tahoma"/>
                <w:sz w:val="14"/>
                <w:szCs w:val="14"/>
              </w:rPr>
              <w:br/>
              <w:t xml:space="preserve"> </w:t>
            </w: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rPr>
              <w:fldChar w:fldCharType="end"/>
            </w:r>
          </w:p>
        </w:tc>
      </w:tr>
      <w:tr w:rsidR="00AB23C6" w:rsidRPr="005C6EE6" w:rsidTr="00296843">
        <w:trPr>
          <w:trHeight w:val="20"/>
        </w:trPr>
        <w:tc>
          <w:tcPr>
            <w:tcW w:w="1066" w:type="dxa"/>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Подпись: </w:t>
            </w:r>
          </w:p>
        </w:tc>
        <w:tc>
          <w:tcPr>
            <w:tcW w:w="3345" w:type="dxa"/>
            <w:gridSpan w:val="2"/>
            <w:vAlign w:val="center"/>
          </w:tcPr>
          <w:p w:rsidR="00AB23C6" w:rsidRPr="005C6EE6" w:rsidRDefault="00AB23C6" w:rsidP="00296843">
            <w:pPr>
              <w:shd w:val="clear" w:color="auto" w:fill="FFFFFF"/>
              <w:rPr>
                <w:rFonts w:ascii="Tahoma" w:hAnsi="Tahoma" w:cs="Tahoma"/>
                <w:sz w:val="14"/>
                <w:szCs w:val="14"/>
                <w:lang w:eastAsia="en-US"/>
              </w:rPr>
            </w:pPr>
          </w:p>
        </w:tc>
        <w:tc>
          <w:tcPr>
            <w:tcW w:w="1594" w:type="dxa"/>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Подпись:</w:t>
            </w:r>
          </w:p>
        </w:tc>
        <w:tc>
          <w:tcPr>
            <w:tcW w:w="2006" w:type="dxa"/>
            <w:gridSpan w:val="2"/>
            <w:vAlign w:val="center"/>
          </w:tcPr>
          <w:p w:rsidR="00AB23C6" w:rsidRPr="005C6EE6" w:rsidRDefault="00AB23C6" w:rsidP="00296843">
            <w:pPr>
              <w:shd w:val="clear" w:color="auto" w:fill="FFFFFF"/>
              <w:rPr>
                <w:rFonts w:ascii="Tahoma" w:hAnsi="Tahoma" w:cs="Tahoma"/>
                <w:sz w:val="14"/>
                <w:szCs w:val="14"/>
                <w:lang w:eastAsia="en-US"/>
              </w:rPr>
            </w:pPr>
          </w:p>
        </w:tc>
      </w:tr>
      <w:tr w:rsidR="00AB23C6" w:rsidRPr="005C6EE6" w:rsidTr="00296843">
        <w:trPr>
          <w:trHeight w:val="20"/>
        </w:trPr>
        <w:tc>
          <w:tcPr>
            <w:tcW w:w="1075" w:type="dxa"/>
            <w:gridSpan w:val="2"/>
            <w:vAlign w:val="center"/>
            <w:hideMark/>
          </w:tcPr>
          <w:p w:rsidR="00AB23C6" w:rsidRPr="005C6EE6" w:rsidRDefault="00AB23C6" w:rsidP="00296843">
            <w:pPr>
              <w:shd w:val="clear" w:color="auto" w:fill="FFFFFF"/>
              <w:rPr>
                <w:rFonts w:ascii="Tahoma" w:hAnsi="Tahoma" w:cs="Tahoma"/>
                <w:i/>
                <w:sz w:val="14"/>
                <w:szCs w:val="14"/>
                <w:lang w:eastAsia="en-US"/>
              </w:rPr>
            </w:pPr>
            <w:r w:rsidRPr="005C6EE6">
              <w:rPr>
                <w:rFonts w:ascii="Tahoma" w:hAnsi="Tahoma" w:cs="Tahoma"/>
                <w:i/>
                <w:sz w:val="14"/>
                <w:szCs w:val="14"/>
              </w:rPr>
              <w:t>м.п.</w:t>
            </w:r>
          </w:p>
        </w:tc>
        <w:tc>
          <w:tcPr>
            <w:tcW w:w="3336" w:type="dxa"/>
            <w:vAlign w:val="center"/>
          </w:tcPr>
          <w:p w:rsidR="00AB23C6" w:rsidRPr="005C6EE6" w:rsidRDefault="00AB23C6" w:rsidP="00296843">
            <w:pPr>
              <w:shd w:val="clear" w:color="auto" w:fill="FFFFFF"/>
              <w:rPr>
                <w:rFonts w:ascii="Tahoma" w:hAnsi="Tahoma" w:cs="Tahoma"/>
                <w:i/>
                <w:sz w:val="14"/>
                <w:szCs w:val="14"/>
                <w:lang w:eastAsia="en-US"/>
              </w:rPr>
            </w:pPr>
          </w:p>
          <w:p w:rsidR="00AB23C6" w:rsidRPr="005C6EE6" w:rsidRDefault="00AB23C6" w:rsidP="00296843">
            <w:pPr>
              <w:shd w:val="clear" w:color="auto" w:fill="FFFFFF"/>
              <w:rPr>
                <w:rFonts w:ascii="Tahoma" w:hAnsi="Tahoma" w:cs="Tahoma"/>
                <w:i/>
                <w:sz w:val="14"/>
                <w:szCs w:val="14"/>
              </w:rPr>
            </w:pPr>
          </w:p>
          <w:p w:rsidR="00AB23C6" w:rsidRPr="005C6EE6" w:rsidRDefault="00AB23C6" w:rsidP="00296843">
            <w:pPr>
              <w:shd w:val="clear" w:color="auto" w:fill="FFFFFF"/>
              <w:rPr>
                <w:rFonts w:ascii="Tahoma" w:hAnsi="Tahoma" w:cs="Tahoma"/>
                <w:i/>
                <w:sz w:val="14"/>
                <w:szCs w:val="14"/>
              </w:rPr>
            </w:pPr>
          </w:p>
          <w:p w:rsidR="00AB23C6" w:rsidRPr="005C6EE6" w:rsidRDefault="00AB23C6" w:rsidP="00296843">
            <w:pPr>
              <w:shd w:val="clear" w:color="auto" w:fill="FFFFFF"/>
              <w:rPr>
                <w:rFonts w:ascii="Tahoma" w:hAnsi="Tahoma" w:cs="Tahoma"/>
                <w:i/>
                <w:sz w:val="14"/>
                <w:szCs w:val="14"/>
              </w:rPr>
            </w:pPr>
          </w:p>
          <w:p w:rsidR="00AB23C6" w:rsidRPr="005C6EE6" w:rsidRDefault="00AB23C6" w:rsidP="00296843">
            <w:pPr>
              <w:shd w:val="clear" w:color="auto" w:fill="FFFFFF"/>
              <w:rPr>
                <w:rFonts w:ascii="Tahoma" w:hAnsi="Tahoma" w:cs="Tahoma"/>
                <w:i/>
                <w:sz w:val="14"/>
                <w:szCs w:val="14"/>
                <w:lang w:eastAsia="en-US"/>
              </w:rPr>
            </w:pPr>
          </w:p>
        </w:tc>
        <w:tc>
          <w:tcPr>
            <w:tcW w:w="1600" w:type="dxa"/>
            <w:gridSpan w:val="2"/>
            <w:vAlign w:val="center"/>
            <w:hideMark/>
          </w:tcPr>
          <w:p w:rsidR="00AB23C6" w:rsidRPr="005C6EE6" w:rsidRDefault="00AB23C6" w:rsidP="00296843">
            <w:pPr>
              <w:shd w:val="clear" w:color="auto" w:fill="FFFFFF"/>
              <w:rPr>
                <w:rFonts w:ascii="Tahoma" w:hAnsi="Tahoma" w:cs="Tahoma"/>
                <w:i/>
                <w:sz w:val="14"/>
                <w:szCs w:val="14"/>
                <w:lang w:eastAsia="en-US"/>
              </w:rPr>
            </w:pPr>
            <w:r w:rsidRPr="005C6EE6">
              <w:rPr>
                <w:rFonts w:ascii="Tahoma" w:hAnsi="Tahoma" w:cs="Tahoma"/>
                <w:i/>
                <w:sz w:val="14"/>
                <w:szCs w:val="14"/>
              </w:rPr>
              <w:t>м.п.</w:t>
            </w:r>
          </w:p>
        </w:tc>
        <w:tc>
          <w:tcPr>
            <w:tcW w:w="2000" w:type="dxa"/>
            <w:vAlign w:val="center"/>
          </w:tcPr>
          <w:p w:rsidR="00AB23C6" w:rsidRPr="005C6EE6" w:rsidRDefault="00AB23C6" w:rsidP="00296843">
            <w:pPr>
              <w:shd w:val="clear" w:color="auto" w:fill="FFFFFF"/>
              <w:rPr>
                <w:rFonts w:ascii="Tahoma" w:hAnsi="Tahoma" w:cs="Tahoma"/>
                <w:i/>
                <w:sz w:val="14"/>
                <w:szCs w:val="14"/>
                <w:lang w:eastAsia="en-US"/>
              </w:rPr>
            </w:pPr>
          </w:p>
        </w:tc>
      </w:tr>
    </w:tbl>
    <w:p w:rsidR="00AB23C6" w:rsidRPr="005C6EE6" w:rsidRDefault="00AB23C6" w:rsidP="00AB23C6">
      <w:pPr>
        <w:shd w:val="clear" w:color="auto" w:fill="FFFFFF"/>
        <w:rPr>
          <w:rFonts w:ascii="Tahoma" w:hAnsi="Tahoma" w:cs="Tahoma"/>
          <w:sz w:val="14"/>
          <w:szCs w:val="14"/>
          <w:lang w:val="en-US"/>
        </w:rPr>
        <w:sectPr w:rsidR="00AB23C6" w:rsidRPr="005C6EE6">
          <w:pgSz w:w="11906" w:h="16838"/>
          <w:pgMar w:top="284" w:right="454" w:bottom="142" w:left="902" w:header="709" w:footer="257" w:gutter="0"/>
          <w:cols w:space="720"/>
        </w:sect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lastRenderedPageBreak/>
        <w:t>Приложение № 1.1б</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Форма договора о приеме Платежей,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заключаемого между Поставщиком, Оператором по приему Платежей (с участием Консолидатора).</w:t>
      </w:r>
    </w:p>
    <w:p w:rsidR="00AB23C6" w:rsidRPr="005C6EE6" w:rsidRDefault="00AB23C6" w:rsidP="00AB23C6">
      <w:pPr>
        <w:shd w:val="clear" w:color="auto" w:fill="FFFFFF"/>
        <w:jc w:val="center"/>
        <w:rPr>
          <w:rFonts w:ascii="Tahoma" w:hAnsi="Tahoma" w:cs="Tahoma"/>
          <w:b/>
          <w:sz w:val="18"/>
          <w:szCs w:val="18"/>
        </w:rPr>
      </w:pPr>
    </w:p>
    <w:tbl>
      <w:tblPr>
        <w:tblW w:w="9356" w:type="dxa"/>
        <w:tblInd w:w="108" w:type="dxa"/>
        <w:tblLook w:val="0000" w:firstRow="0" w:lastRow="0" w:firstColumn="0" w:lastColumn="0" w:noHBand="0" w:noVBand="0"/>
      </w:tblPr>
      <w:tblGrid>
        <w:gridCol w:w="1080"/>
        <w:gridCol w:w="6008"/>
        <w:gridCol w:w="2268"/>
      </w:tblGrid>
      <w:tr w:rsidR="00AB23C6" w:rsidRPr="005C6EE6" w:rsidTr="00296843">
        <w:trPr>
          <w:trHeight w:val="176"/>
        </w:trPr>
        <w:tc>
          <w:tcPr>
            <w:tcW w:w="1080" w:type="dxa"/>
            <w:shd w:val="clear" w:color="auto" w:fill="auto"/>
            <w:vAlign w:val="bottom"/>
          </w:tcPr>
          <w:p w:rsidR="00AB23C6" w:rsidRPr="005C6EE6" w:rsidRDefault="00AB23C6" w:rsidP="00296843">
            <w:pPr>
              <w:shd w:val="clear" w:color="auto" w:fill="FFFFFF"/>
              <w:rPr>
                <w:rFonts w:ascii="Tahoma" w:hAnsi="Tahoma" w:cs="Tahoma"/>
                <w:i/>
                <w:sz w:val="14"/>
                <w:szCs w:val="14"/>
              </w:rPr>
            </w:pPr>
            <w:r w:rsidRPr="005C6EE6">
              <w:rPr>
                <w:rFonts w:ascii="Tahoma" w:hAnsi="Tahoma" w:cs="Tahoma"/>
                <w:sz w:val="14"/>
                <w:szCs w:val="14"/>
              </w:rPr>
              <w:t xml:space="preserve">г. Москва                                                                    </w:t>
            </w:r>
            <w:r w:rsidRPr="005C6EE6">
              <w:rPr>
                <w:rFonts w:ascii="Tahoma" w:hAnsi="Tahoma" w:cs="Tahoma"/>
                <w:b/>
                <w:sz w:val="14"/>
                <w:szCs w:val="14"/>
              </w:rPr>
              <w:t xml:space="preserve"> </w:t>
            </w:r>
          </w:p>
        </w:tc>
        <w:tc>
          <w:tcPr>
            <w:tcW w:w="6008" w:type="dxa"/>
            <w:shd w:val="clear" w:color="auto" w:fill="auto"/>
            <w:vAlign w:val="bottom"/>
          </w:tcPr>
          <w:p w:rsidR="00AB23C6" w:rsidRPr="005C6EE6" w:rsidRDefault="00AB23C6" w:rsidP="00296843">
            <w:pPr>
              <w:shd w:val="clear" w:color="auto" w:fill="FFFFFF"/>
              <w:jc w:val="center"/>
              <w:rPr>
                <w:rFonts w:ascii="Tahoma" w:hAnsi="Tahoma" w:cs="Tahoma"/>
                <w:i/>
                <w:sz w:val="14"/>
                <w:szCs w:val="14"/>
              </w:rPr>
            </w:pPr>
            <w:r w:rsidRPr="005C6EE6">
              <w:rPr>
                <w:rFonts w:ascii="Tahoma" w:hAnsi="Tahoma" w:cs="Tahoma"/>
                <w:b/>
                <w:sz w:val="14"/>
                <w:szCs w:val="14"/>
              </w:rPr>
              <w:t xml:space="preserve"> Договор о приеме Платежей с Привлеченным поставщиком № ________</w:t>
            </w:r>
          </w:p>
        </w:tc>
        <w:tc>
          <w:tcPr>
            <w:tcW w:w="2268" w:type="dxa"/>
            <w:shd w:val="clear" w:color="auto" w:fill="auto"/>
            <w:vAlign w:val="bottom"/>
          </w:tcPr>
          <w:p w:rsidR="00AB23C6" w:rsidRPr="005C6EE6" w:rsidRDefault="00AB23C6" w:rsidP="00296843">
            <w:pPr>
              <w:shd w:val="clear" w:color="auto" w:fill="FFFFFF"/>
              <w:jc w:val="right"/>
              <w:rPr>
                <w:rFonts w:ascii="Tahoma" w:hAnsi="Tahoma" w:cs="Tahoma"/>
                <w:i/>
                <w:sz w:val="14"/>
                <w:szCs w:val="14"/>
              </w:rPr>
            </w:pPr>
            <w:r w:rsidRPr="005C6EE6">
              <w:rPr>
                <w:rFonts w:ascii="Tahoma" w:hAnsi="Tahoma" w:cs="Tahoma"/>
                <w:b/>
                <w:sz w:val="14"/>
                <w:szCs w:val="14"/>
              </w:rPr>
              <w:t xml:space="preserve">  </w:t>
            </w:r>
            <w:r w:rsidRPr="005C6EE6">
              <w:rPr>
                <w:rFonts w:ascii="Tahoma" w:hAnsi="Tahoma" w:cs="Tahoma"/>
                <w:sz w:val="14"/>
                <w:szCs w:val="14"/>
              </w:rPr>
              <w:t>«__»__________20</w:t>
            </w:r>
            <w:r w:rsidRPr="005C6EE6">
              <w:rPr>
                <w:rFonts w:ascii="Tahoma" w:hAnsi="Tahoma" w:cs="Tahoma"/>
                <w:sz w:val="14"/>
                <w:szCs w:val="14"/>
                <w:lang w:val="en-US"/>
              </w:rPr>
              <w:t>_</w:t>
            </w:r>
            <w:r w:rsidRPr="005C6EE6">
              <w:rPr>
                <w:rFonts w:ascii="Tahoma" w:hAnsi="Tahoma" w:cs="Tahoma"/>
                <w:sz w:val="14"/>
                <w:szCs w:val="14"/>
              </w:rPr>
              <w:t>_ г.</w:t>
            </w:r>
          </w:p>
        </w:tc>
      </w:tr>
    </w:tbl>
    <w:p w:rsidR="00AB23C6" w:rsidRPr="005C6EE6" w:rsidRDefault="00AB23C6" w:rsidP="00AB23C6">
      <w:pPr>
        <w:shd w:val="clear" w:color="auto" w:fill="FFFFFF"/>
        <w:spacing w:before="120"/>
        <w:ind w:firstLine="357"/>
        <w:jc w:val="both"/>
        <w:rPr>
          <w:rFonts w:ascii="Tahoma" w:hAnsi="Tahoma" w:cs="Tahoma"/>
          <w:sz w:val="16"/>
          <w:szCs w:val="16"/>
        </w:rPr>
      </w:pPr>
      <w:r w:rsidRPr="005C6EE6">
        <w:rPr>
          <w:rFonts w:ascii="Tahoma" w:hAnsi="Tahoma" w:cs="Tahoma"/>
          <w:sz w:val="16"/>
          <w:szCs w:val="16"/>
        </w:rPr>
        <w:t xml:space="preserve">Настоящий договор о приеме Платежей (далее - «Договор») является договором присоединения, условия которого определены Оператором по приему Платежей  и включены в Правила работы Системы, опубликованные на Сайте Оператора по приему Платежей  (далее – «Правила»). </w:t>
      </w:r>
    </w:p>
    <w:p w:rsidR="00AB23C6" w:rsidRPr="005C6EE6" w:rsidRDefault="00AB23C6" w:rsidP="00AB23C6">
      <w:pPr>
        <w:shd w:val="clear" w:color="auto" w:fill="FFFFFF"/>
        <w:spacing w:after="120"/>
        <w:ind w:firstLine="357"/>
        <w:jc w:val="both"/>
        <w:rPr>
          <w:rFonts w:ascii="Tahoma" w:hAnsi="Tahoma" w:cs="Tahoma"/>
          <w:sz w:val="16"/>
          <w:szCs w:val="16"/>
        </w:rPr>
      </w:pPr>
      <w:r w:rsidRPr="005C6EE6">
        <w:rPr>
          <w:rFonts w:ascii="Tahoma" w:hAnsi="Tahoma" w:cs="Tahoma"/>
          <w:bCs/>
          <w:sz w:val="16"/>
          <w:szCs w:val="16"/>
        </w:rPr>
        <w:t xml:space="preserve">Привлеченный поставщик и Консолидатор, подписывая Договор, </w:t>
      </w:r>
      <w:r w:rsidRPr="005C6EE6">
        <w:rPr>
          <w:rFonts w:ascii="Tahoma" w:hAnsi="Tahoma" w:cs="Tahoma"/>
          <w:sz w:val="16"/>
          <w:szCs w:val="16"/>
        </w:rPr>
        <w:t>в соответствии со ст.428 Гражданского Кодекса Российской Федерации полностью и безусловно присоединяются к Договору и подтверждают, что ознакомились с условиями Правил, которые обязуются неукоснительно соблюдать. После подписания Договора ни Привлеченный поставщик, ни Консолидатор не может ссылаться на то, что он не ознакомился с условиями Правил, либо не признает их обязательность.</w:t>
      </w:r>
    </w:p>
    <w:p w:rsidR="00AB23C6" w:rsidRPr="005C6EE6" w:rsidRDefault="00AB23C6" w:rsidP="00AB23C6">
      <w:pPr>
        <w:shd w:val="clear" w:color="auto" w:fill="FFFFFF"/>
        <w:ind w:firstLine="357"/>
        <w:jc w:val="both"/>
        <w:rPr>
          <w:rFonts w:ascii="Tahoma" w:hAnsi="Tahoma" w:cs="Tahoma"/>
          <w:sz w:val="16"/>
          <w:szCs w:val="16"/>
        </w:rPr>
      </w:pPr>
      <w:r w:rsidRPr="005C6EE6">
        <w:rPr>
          <w:rFonts w:ascii="Tahoma" w:hAnsi="Tahoma" w:cs="Tahoma"/>
          <w:b/>
          <w:sz w:val="16"/>
          <w:szCs w:val="16"/>
        </w:rPr>
        <w:t>1. ТЕРМИНОЛОГИЯ</w:t>
      </w:r>
    </w:p>
    <w:p w:rsidR="00AB23C6" w:rsidRPr="005C6EE6" w:rsidRDefault="00AB23C6" w:rsidP="00AB23C6">
      <w:pPr>
        <w:shd w:val="clear" w:color="auto" w:fill="FFFFFF"/>
        <w:ind w:firstLine="357"/>
        <w:jc w:val="both"/>
        <w:rPr>
          <w:rFonts w:ascii="Tahoma" w:hAnsi="Tahoma" w:cs="Tahoma"/>
          <w:sz w:val="16"/>
          <w:szCs w:val="16"/>
        </w:rPr>
      </w:pPr>
      <w:r w:rsidRPr="005C6EE6">
        <w:rPr>
          <w:rFonts w:ascii="Tahoma" w:hAnsi="Tahoma" w:cs="Tahoma"/>
          <w:sz w:val="16"/>
          <w:szCs w:val="16"/>
        </w:rPr>
        <w:t xml:space="preserve">1.1. Термины, используемые в Договоре, определены Правилами работы Системы, которые являются неотъемлемой составной частью Договора. </w:t>
      </w:r>
    </w:p>
    <w:p w:rsidR="00AB23C6" w:rsidRPr="005C6EE6" w:rsidRDefault="00AB23C6" w:rsidP="00AB23C6">
      <w:pPr>
        <w:shd w:val="clear" w:color="auto" w:fill="FFFFFF"/>
        <w:ind w:firstLine="360"/>
        <w:jc w:val="both"/>
        <w:rPr>
          <w:rFonts w:ascii="Tahoma" w:hAnsi="Tahoma" w:cs="Tahoma"/>
          <w:sz w:val="16"/>
          <w:szCs w:val="16"/>
        </w:rPr>
      </w:pPr>
    </w:p>
    <w:p w:rsidR="00AB23C6" w:rsidRPr="005C6EE6" w:rsidRDefault="00AB23C6" w:rsidP="00AB23C6">
      <w:pPr>
        <w:shd w:val="clear" w:color="auto" w:fill="FFFFFF"/>
        <w:ind w:firstLine="360"/>
        <w:jc w:val="both"/>
        <w:rPr>
          <w:rFonts w:ascii="Tahoma" w:hAnsi="Tahoma" w:cs="Tahoma"/>
          <w:b/>
          <w:sz w:val="16"/>
          <w:szCs w:val="16"/>
        </w:rPr>
      </w:pPr>
      <w:r w:rsidRPr="005C6EE6">
        <w:rPr>
          <w:rFonts w:ascii="Tahoma" w:hAnsi="Tahoma" w:cs="Tahoma"/>
          <w:b/>
          <w:sz w:val="16"/>
          <w:szCs w:val="16"/>
        </w:rPr>
        <w:t>2. ПРЕДМЕТ ДОГОВОРА</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 xml:space="preserve">2.1. Оператор по приему Платежей, Консолидатор и иные Участники Системы, каждый в пределах своей компетенции, в соответствии с требованиями действующего законодательства и настоящего Договора, обязуются </w:t>
      </w:r>
      <w:r w:rsidRPr="005C6EE6">
        <w:rPr>
          <w:rFonts w:ascii="Tahoma" w:hAnsi="Tahoma" w:cs="Tahoma"/>
          <w:bCs/>
          <w:iCs/>
          <w:sz w:val="16"/>
          <w:szCs w:val="16"/>
        </w:rPr>
        <w:t xml:space="preserve">совершать юридические и иные действия, направленные на обеспечение </w:t>
      </w:r>
      <w:r w:rsidRPr="005C6EE6">
        <w:rPr>
          <w:rFonts w:ascii="Tahoma" w:hAnsi="Tahoma" w:cs="Tahoma"/>
          <w:sz w:val="16"/>
          <w:szCs w:val="16"/>
        </w:rPr>
        <w:t xml:space="preserve">информационного, технологического, расчетного взаимодействия между Плательщиками и Привлеченным поставщиком при приеме Платежей. </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2.1.1. Оператор по приему Платежей, действуя по поручению и за счет Привлеченного поставщика, за вознаграждение осуществляет прием Платежей от Плательщиков, в</w:t>
      </w:r>
      <w:r w:rsidRPr="005C6EE6">
        <w:rPr>
          <w:rFonts w:ascii="Tahoma" w:hAnsi="Tahoma" w:cs="Tahoma"/>
          <w:bCs/>
          <w:sz w:val="16"/>
          <w:szCs w:val="16"/>
        </w:rPr>
        <w:t xml:space="preserve"> целях исполнения денежных обязательств последних перед Привлеченным поставщиком,</w:t>
      </w:r>
      <w:r w:rsidRPr="005C6EE6">
        <w:rPr>
          <w:rFonts w:ascii="Tahoma" w:hAnsi="Tahoma" w:cs="Tahoma"/>
          <w:sz w:val="16"/>
          <w:szCs w:val="16"/>
        </w:rPr>
        <w:t xml:space="preserve"> а также осуществляет последующие расчеты с Привлеченным поставщиком в соответствии с законодательством Российской Федерации и на условиях, предусмотренных Договором.</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При приеме Платежей Оператор по приему Платежей действует от своего имени, если в Правилах и выданной Оператору по приему Платежей доверенности не указано, что Оператор по приему Платежей при приеме Платежей действует от имени Привлеченного поставщика.</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2.2. Оператор по приему Платежей передает Привлеченному поставщику</w:t>
      </w:r>
      <w:r w:rsidRPr="005C6EE6">
        <w:rPr>
          <w:rFonts w:ascii="Tahoma" w:hAnsi="Tahoma" w:cs="Tahoma"/>
          <w:bCs/>
          <w:sz w:val="16"/>
          <w:szCs w:val="16"/>
        </w:rPr>
        <w:t xml:space="preserve"> товары, и/или оказывает услуги, и/или предоставляет права на результаты интеллектуальной деятельности, в порядке и на условиях</w:t>
      </w:r>
      <w:r w:rsidRPr="005C6EE6">
        <w:rPr>
          <w:rFonts w:ascii="Tahoma" w:hAnsi="Tahoma" w:cs="Tahoma"/>
          <w:sz w:val="16"/>
          <w:szCs w:val="16"/>
        </w:rPr>
        <w:t xml:space="preserve">, указанных в Правилах. Перечень товаров, услуг, результатов интеллектуальной деятельности указан в Правилах. Привлеченный поставщик уполномочивает Оператора по приему Платежей удерживать плату за товары, услуги, права на результаты интеллектуальной деятельности из сумм принятых Платежей в порядке, предусмотренном Правилами.  </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2.3. Консолидатор произвел поиск, привлечение и организовал заключение Договора с Привлеченным поставщиком в порядке и на условиях, предусмотренных договором с Оператором по приему Платежей.</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 xml:space="preserve">2.4. Для исполнения поручения Привлеченный поставщик разрешает Оператору по приему Платежей привлекать иных Участников Системы, в том числе Платежных субагентов в порядке, предусмотренном Правилами.  </w:t>
      </w:r>
    </w:p>
    <w:p w:rsidR="00AB23C6" w:rsidRPr="005C6EE6" w:rsidRDefault="00AB23C6" w:rsidP="00AB23C6">
      <w:pPr>
        <w:shd w:val="clear" w:color="auto" w:fill="FFFFFF"/>
        <w:spacing w:after="120"/>
        <w:ind w:firstLine="357"/>
        <w:jc w:val="both"/>
        <w:rPr>
          <w:rFonts w:ascii="Tahoma" w:hAnsi="Tahoma" w:cs="Tahoma"/>
          <w:sz w:val="16"/>
          <w:szCs w:val="16"/>
        </w:rPr>
      </w:pPr>
      <w:r w:rsidRPr="005C6EE6">
        <w:rPr>
          <w:rFonts w:ascii="Tahoma" w:hAnsi="Tahoma" w:cs="Tahoma"/>
          <w:sz w:val="16"/>
          <w:szCs w:val="16"/>
        </w:rPr>
        <w:t>2.5. Переход прав (требований) Привлеченного поставщика по Договору к другому лицу возможен только с  письменного согласия Оператора по приему Платежей.</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b/>
          <w:sz w:val="16"/>
          <w:szCs w:val="16"/>
        </w:rPr>
        <w:t>3. ПРАВА, ОБЯЗАННОСТИ И ОТВЕТСТВЕННОСТЬ СТОРОН</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 xml:space="preserve">3.1. Оператор по приему Платежей вправе привлекать других лиц для осуществления приема Платежей в порядке, предусмотренном Правилами. </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 xml:space="preserve">3.2. Оператор по приему Платежей вправе по своему усмотрению в одностороннем порядке включать в документ, подтверждающий Платеж, дополнительные реквизиты и информацию, без согласования или уведомления привлеченного поставщика и Консолидатора. </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3.3. Иные права, обязанности и ответственность сторон  Договора определяются Правилами.</w:t>
      </w:r>
    </w:p>
    <w:p w:rsidR="00AB23C6" w:rsidRPr="005C6EE6" w:rsidRDefault="00AB23C6" w:rsidP="00AB23C6">
      <w:pPr>
        <w:shd w:val="clear" w:color="auto" w:fill="FFFFFF"/>
        <w:ind w:firstLine="357"/>
        <w:jc w:val="both"/>
        <w:rPr>
          <w:rFonts w:ascii="Tahoma" w:hAnsi="Tahoma" w:cs="Tahoma"/>
          <w:sz w:val="16"/>
          <w:szCs w:val="16"/>
        </w:rPr>
      </w:pPr>
      <w:r w:rsidRPr="005C6EE6">
        <w:rPr>
          <w:rFonts w:ascii="Tahoma" w:hAnsi="Tahoma" w:cs="Tahoma"/>
          <w:sz w:val="16"/>
          <w:szCs w:val="16"/>
        </w:rPr>
        <w:t xml:space="preserve">3.4. Обязательство по перечислению Привлеченному поставщику принятых Платежей должно быть исполнено Оператором по приему Платежей в порядке, установленном Правилами, в следующие сроки: </w:t>
      </w:r>
      <w:r w:rsidRPr="005C6EE6">
        <w:rPr>
          <w:rFonts w:ascii="Tahoma" w:hAnsi="Tahoma" w:cs="Tahoma"/>
          <w:sz w:val="16"/>
          <w:szCs w:val="16"/>
          <w:lang w:val="en-AU"/>
        </w:rPr>
        <w:fldChar w:fldCharType="begin">
          <w:ffData>
            <w:name w:val=""/>
            <w:enabled/>
            <w:calcOnExit w:val="0"/>
            <w:helpText w:type="text" w:val="Укажите цифрами процентную ставку вознаграждения"/>
            <w:statusText w:type="text" w:val="Укажите цифрами процентную ставку вознаграждения"/>
            <w:textInput>
              <w:format w:val="Строчные буквы"/>
            </w:textInput>
          </w:ffData>
        </w:fldChar>
      </w:r>
      <w:r w:rsidRPr="005C6EE6">
        <w:rPr>
          <w:rFonts w:ascii="Tahoma" w:hAnsi="Tahoma" w:cs="Tahoma"/>
          <w:sz w:val="16"/>
          <w:szCs w:val="16"/>
        </w:rPr>
        <w:instrText xml:space="preserve"> </w:instrText>
      </w:r>
      <w:r w:rsidRPr="005C6EE6">
        <w:rPr>
          <w:rFonts w:ascii="Tahoma" w:hAnsi="Tahoma" w:cs="Tahoma"/>
          <w:sz w:val="16"/>
          <w:szCs w:val="16"/>
          <w:lang w:val="en-AU"/>
        </w:rPr>
        <w:instrText>FORMTEXT</w:instrText>
      </w:r>
      <w:r w:rsidRPr="005C6EE6">
        <w:rPr>
          <w:rFonts w:ascii="Tahoma" w:hAnsi="Tahoma" w:cs="Tahoma"/>
          <w:sz w:val="16"/>
          <w:szCs w:val="16"/>
        </w:rPr>
        <w:instrText xml:space="preserve">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rPr>
        <w:t>.</w:t>
      </w:r>
      <w:r w:rsidRPr="005C6EE6">
        <w:rPr>
          <w:rFonts w:ascii="Tahoma" w:hAnsi="Tahoma" w:cs="Tahoma"/>
          <w:sz w:val="14"/>
          <w:szCs w:val="14"/>
        </w:rPr>
        <w:t xml:space="preserve"> </w:t>
      </w:r>
      <w:r w:rsidRPr="005C6EE6">
        <w:rPr>
          <w:rFonts w:ascii="Tahoma" w:hAnsi="Tahoma" w:cs="Tahoma"/>
          <w:sz w:val="16"/>
          <w:szCs w:val="16"/>
        </w:rPr>
        <w:t>Обязательство Оператора по приему Платежей обеспечено указанным в Правилах способом.</w:t>
      </w:r>
    </w:p>
    <w:p w:rsidR="00AB23C6" w:rsidRPr="005C6EE6" w:rsidRDefault="00AB23C6" w:rsidP="00AB23C6">
      <w:pPr>
        <w:shd w:val="clear" w:color="auto" w:fill="FFFFFF"/>
        <w:spacing w:after="120"/>
        <w:ind w:firstLine="357"/>
        <w:jc w:val="both"/>
        <w:rPr>
          <w:rFonts w:ascii="Tahoma" w:hAnsi="Tahoma" w:cs="Tahoma"/>
          <w:sz w:val="16"/>
          <w:szCs w:val="16"/>
        </w:rPr>
      </w:pPr>
      <w:r w:rsidRPr="005C6EE6">
        <w:rPr>
          <w:rFonts w:ascii="Tahoma" w:hAnsi="Tahoma" w:cs="Tahoma"/>
          <w:sz w:val="16"/>
          <w:szCs w:val="16"/>
        </w:rPr>
        <w:t>3.5. Привлеченный поставщик определяет в п.7.2. Договора короткое наименование Товаров/Услуг, для указания в документе, подтверждающем Платеж, а также полное наименование таких Товаров/Услуг для размещения в информационных материалах, в порядке, предусмотренном Правилами.</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b/>
          <w:sz w:val="16"/>
          <w:szCs w:val="16"/>
        </w:rPr>
        <w:t>4. ВОЗНАГРАЖДЕНИЕ</w:t>
      </w:r>
    </w:p>
    <w:p w:rsidR="00AB23C6" w:rsidRPr="005C6EE6" w:rsidRDefault="00AB23C6" w:rsidP="00AB23C6">
      <w:pPr>
        <w:pStyle w:val="af4"/>
        <w:shd w:val="clear" w:color="auto" w:fill="FFFFFF"/>
        <w:ind w:firstLine="360"/>
        <w:jc w:val="both"/>
        <w:rPr>
          <w:rFonts w:ascii="Tahoma" w:hAnsi="Tahoma" w:cs="Tahoma"/>
          <w:sz w:val="16"/>
          <w:szCs w:val="16"/>
        </w:rPr>
      </w:pPr>
      <w:r w:rsidRPr="005C6EE6">
        <w:rPr>
          <w:rFonts w:ascii="Tahoma" w:hAnsi="Tahoma" w:cs="Tahoma"/>
          <w:sz w:val="16"/>
          <w:szCs w:val="16"/>
        </w:rPr>
        <w:t xml:space="preserve">4.1. Ставка вознаграждения Оператора по приему Платежей за выполнение поручения Привлеченного поставщика устанавливается в процентном соотношении от суммы Платежа по ставке </w:t>
      </w:r>
      <w:r w:rsidRPr="005C6EE6">
        <w:rPr>
          <w:rFonts w:ascii="Tahoma" w:hAnsi="Tahoma" w:cs="Tahoma"/>
          <w:sz w:val="16"/>
          <w:szCs w:val="16"/>
          <w:lang w:val="en-AU"/>
        </w:rPr>
        <w:fldChar w:fldCharType="begin">
          <w:ffData>
            <w:name w:val=""/>
            <w:enabled/>
            <w:calcOnExit w:val="0"/>
            <w:helpText w:type="text" w:val="Укажите цифрами процентную ставку вознаграждения"/>
            <w:statusText w:type="text" w:val="Укажите цифрами процентную ставку вознаграждения"/>
            <w:textInput>
              <w:format w:val="Строчные буквы"/>
            </w:textInput>
          </w:ffData>
        </w:fldChar>
      </w:r>
      <w:r w:rsidRPr="005C6EE6">
        <w:rPr>
          <w:rFonts w:ascii="Tahoma" w:hAnsi="Tahoma" w:cs="Tahoma"/>
          <w:sz w:val="16"/>
          <w:szCs w:val="16"/>
          <w:lang w:val="ru-RU"/>
        </w:rPr>
        <w:instrText xml:space="preserve"> </w:instrText>
      </w:r>
      <w:r w:rsidRPr="005C6EE6">
        <w:rPr>
          <w:rFonts w:ascii="Tahoma" w:hAnsi="Tahoma" w:cs="Tahoma"/>
          <w:sz w:val="16"/>
          <w:szCs w:val="16"/>
          <w:lang w:val="en-AU"/>
        </w:rPr>
        <w:instrText>FORMTEXT</w:instrText>
      </w:r>
      <w:r w:rsidRPr="005C6EE6">
        <w:rPr>
          <w:rFonts w:ascii="Tahoma" w:hAnsi="Tahoma" w:cs="Tahoma"/>
          <w:sz w:val="16"/>
          <w:szCs w:val="16"/>
          <w:lang w:val="ru-RU"/>
        </w:rPr>
        <w:instrText xml:space="preserve">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lang w:val="ru-RU"/>
        </w:rPr>
        <w:t xml:space="preserve"> </w:t>
      </w:r>
      <w:r w:rsidRPr="005C6EE6">
        <w:rPr>
          <w:rFonts w:ascii="Tahoma" w:hAnsi="Tahoma" w:cs="Tahoma"/>
          <w:sz w:val="16"/>
          <w:szCs w:val="16"/>
        </w:rPr>
        <w:t xml:space="preserve">%, но не менее </w:t>
      </w:r>
      <w:r w:rsidRPr="005C6EE6">
        <w:rPr>
          <w:rFonts w:ascii="Tahoma" w:hAnsi="Tahoma" w:cs="Tahoma"/>
          <w:sz w:val="16"/>
          <w:szCs w:val="16"/>
          <w:lang w:val="en-AU"/>
        </w:rPr>
        <w:fldChar w:fldCharType="begin">
          <w:ffData>
            <w:name w:val=""/>
            <w:enabled/>
            <w:calcOnExit w:val="0"/>
            <w:helpText w:type="text" w:val="Укажите цифрами  размер минимального вознаграждения"/>
            <w:statusText w:type="text" w:val="Укажите цифрами  размер минимального вознаграждения"/>
            <w:textInput>
              <w:format w:val="Строчные буквы"/>
            </w:textInput>
          </w:ffData>
        </w:fldChar>
      </w:r>
      <w:r w:rsidRPr="005C6EE6">
        <w:rPr>
          <w:rFonts w:ascii="Tahoma" w:hAnsi="Tahoma" w:cs="Tahoma"/>
          <w:sz w:val="16"/>
          <w:szCs w:val="16"/>
          <w:lang w:val="ru-RU"/>
        </w:rPr>
        <w:instrText xml:space="preserve"> </w:instrText>
      </w:r>
      <w:r w:rsidRPr="005C6EE6">
        <w:rPr>
          <w:rFonts w:ascii="Tahoma" w:hAnsi="Tahoma" w:cs="Tahoma"/>
          <w:sz w:val="16"/>
          <w:szCs w:val="16"/>
          <w:lang w:val="en-AU"/>
        </w:rPr>
        <w:instrText>FORMTEXT</w:instrText>
      </w:r>
      <w:r w:rsidRPr="005C6EE6">
        <w:rPr>
          <w:rFonts w:ascii="Tahoma" w:hAnsi="Tahoma" w:cs="Tahoma"/>
          <w:sz w:val="16"/>
          <w:szCs w:val="16"/>
          <w:lang w:val="ru-RU"/>
        </w:rPr>
        <w:instrText xml:space="preserve">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rPr>
        <w:t xml:space="preserve"> (</w:t>
      </w:r>
      <w:r w:rsidRPr="005C6EE6">
        <w:rPr>
          <w:rFonts w:ascii="Tahoma" w:hAnsi="Tahoma" w:cs="Tahoma"/>
          <w:sz w:val="16"/>
          <w:szCs w:val="16"/>
          <w:lang w:val="en-AU"/>
        </w:rPr>
        <w:fldChar w:fldCharType="begin">
          <w:ffData>
            <w:name w:val=""/>
            <w:enabled/>
            <w:calcOnExit w:val="0"/>
            <w:helpText w:type="text" w:val="Укажите прописью размер минимального вознаграждения"/>
            <w:statusText w:type="text" w:val="Укажите прописью  размер минимального вознаграждения"/>
            <w:textInput>
              <w:format w:val="Строчные буквы"/>
            </w:textInput>
          </w:ffData>
        </w:fldChar>
      </w:r>
      <w:r w:rsidRPr="005C6EE6">
        <w:rPr>
          <w:rFonts w:ascii="Tahoma" w:hAnsi="Tahoma" w:cs="Tahoma"/>
          <w:sz w:val="16"/>
          <w:szCs w:val="16"/>
          <w:lang w:val="ru-RU"/>
        </w:rPr>
        <w:instrText xml:space="preserve"> </w:instrText>
      </w:r>
      <w:r w:rsidRPr="005C6EE6">
        <w:rPr>
          <w:rFonts w:ascii="Tahoma" w:hAnsi="Tahoma" w:cs="Tahoma"/>
          <w:sz w:val="16"/>
          <w:szCs w:val="16"/>
          <w:lang w:val="en-AU"/>
        </w:rPr>
        <w:instrText>FORMTEXT</w:instrText>
      </w:r>
      <w:r w:rsidRPr="005C6EE6">
        <w:rPr>
          <w:rFonts w:ascii="Tahoma" w:hAnsi="Tahoma" w:cs="Tahoma"/>
          <w:sz w:val="16"/>
          <w:szCs w:val="16"/>
          <w:lang w:val="ru-RU"/>
        </w:rPr>
        <w:instrText xml:space="preserve">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rPr>
        <w:t>) рублей в месяц, включая НДС.</w:t>
      </w:r>
    </w:p>
    <w:p w:rsidR="00AB23C6" w:rsidRPr="005C6EE6" w:rsidRDefault="00AB23C6" w:rsidP="00AB23C6">
      <w:pPr>
        <w:pStyle w:val="af4"/>
        <w:shd w:val="clear" w:color="auto" w:fill="FFFFFF"/>
        <w:ind w:firstLine="360"/>
        <w:jc w:val="both"/>
        <w:rPr>
          <w:rFonts w:ascii="Tahoma" w:hAnsi="Tahoma" w:cs="Tahoma"/>
          <w:sz w:val="16"/>
          <w:szCs w:val="16"/>
        </w:rPr>
      </w:pPr>
      <w:r w:rsidRPr="005C6EE6">
        <w:rPr>
          <w:rFonts w:ascii="Tahoma" w:hAnsi="Tahoma" w:cs="Tahoma"/>
          <w:sz w:val="16"/>
          <w:szCs w:val="16"/>
        </w:rPr>
        <w:t xml:space="preserve">4.2. </w:t>
      </w:r>
      <w:r w:rsidRPr="005C6EE6">
        <w:rPr>
          <w:rFonts w:ascii="Tahoma" w:hAnsi="Tahoma" w:cs="Tahoma"/>
          <w:sz w:val="16"/>
          <w:szCs w:val="16"/>
          <w:lang w:eastAsia="ru-RU"/>
        </w:rPr>
        <w:t xml:space="preserve">Вознаграждение, включая НДС, указанное в п.4.1. Договора, удерживается из сумм Платежей, перечисляемых Оператором </w:t>
      </w:r>
      <w:r w:rsidRPr="005C6EE6">
        <w:rPr>
          <w:rFonts w:ascii="Tahoma" w:hAnsi="Tahoma" w:cs="Tahoma"/>
          <w:sz w:val="16"/>
          <w:szCs w:val="16"/>
        </w:rPr>
        <w:t xml:space="preserve">по приему Платежей </w:t>
      </w:r>
      <w:r w:rsidRPr="005C6EE6">
        <w:rPr>
          <w:rFonts w:ascii="Tahoma" w:hAnsi="Tahoma" w:cs="Tahoma"/>
          <w:sz w:val="16"/>
          <w:szCs w:val="16"/>
          <w:lang w:eastAsia="ru-RU"/>
        </w:rPr>
        <w:t>Привлеченному поставщику.</w:t>
      </w:r>
    </w:p>
    <w:p w:rsidR="00AB23C6" w:rsidRPr="005C6EE6" w:rsidRDefault="00AB23C6" w:rsidP="00AB23C6">
      <w:pPr>
        <w:pStyle w:val="af4"/>
        <w:shd w:val="clear" w:color="auto" w:fill="FFFFFF"/>
        <w:ind w:firstLine="357"/>
        <w:jc w:val="both"/>
        <w:rPr>
          <w:rFonts w:ascii="Tahoma" w:hAnsi="Tahoma" w:cs="Tahoma"/>
          <w:sz w:val="16"/>
          <w:szCs w:val="16"/>
        </w:rPr>
      </w:pPr>
      <w:r w:rsidRPr="005C6EE6">
        <w:rPr>
          <w:rFonts w:ascii="Tahoma" w:hAnsi="Tahoma" w:cs="Tahoma"/>
          <w:sz w:val="16"/>
          <w:szCs w:val="16"/>
        </w:rPr>
        <w:t xml:space="preserve">4.3. Минимальная фиксированная ставка вознаграждения, указанная в п.4.1 Договора, вступает в действие с «01» </w:t>
      </w:r>
      <w:r w:rsidRPr="005C6EE6">
        <w:rPr>
          <w:rFonts w:ascii="Tahoma" w:hAnsi="Tahoma" w:cs="Tahoma"/>
          <w:sz w:val="16"/>
          <w:szCs w:val="16"/>
          <w:lang w:val="en-AU"/>
        </w:rPr>
        <w:fldChar w:fldCharType="begin">
          <w:ffData>
            <w:name w:val=""/>
            <w:enabled/>
            <w:calcOnExit w:val="0"/>
            <w:helpText w:type="text" w:val="Укажите прописью месяц вступления в силу условия о минимальном размере вознаграждения"/>
            <w:statusText w:type="text" w:val="Укажите прописью месяц вступления в силу условия о минимальном размере вознаграждения "/>
            <w:textInput>
              <w:format w:val="Строчные буквы"/>
            </w:textInput>
          </w:ffData>
        </w:fldChar>
      </w:r>
      <w:r w:rsidRPr="005C6EE6">
        <w:rPr>
          <w:rFonts w:ascii="Tahoma" w:hAnsi="Tahoma" w:cs="Tahoma"/>
          <w:sz w:val="16"/>
          <w:szCs w:val="16"/>
          <w:lang w:val="ru-RU"/>
        </w:rPr>
        <w:instrText xml:space="preserve"> </w:instrText>
      </w:r>
      <w:r w:rsidRPr="005C6EE6">
        <w:rPr>
          <w:rFonts w:ascii="Tahoma" w:hAnsi="Tahoma" w:cs="Tahoma"/>
          <w:sz w:val="16"/>
          <w:szCs w:val="16"/>
          <w:lang w:val="en-AU"/>
        </w:rPr>
        <w:instrText>FORMTEXT</w:instrText>
      </w:r>
      <w:r w:rsidRPr="005C6EE6">
        <w:rPr>
          <w:rFonts w:ascii="Tahoma" w:hAnsi="Tahoma" w:cs="Tahoma"/>
          <w:sz w:val="16"/>
          <w:szCs w:val="16"/>
          <w:lang w:val="ru-RU"/>
        </w:rPr>
        <w:instrText xml:space="preserve">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rPr>
        <w:t xml:space="preserve">  20</w:t>
      </w:r>
      <w:r w:rsidRPr="005C6EE6">
        <w:rPr>
          <w:rFonts w:ascii="Tahoma" w:hAnsi="Tahoma" w:cs="Tahoma"/>
          <w:sz w:val="16"/>
          <w:szCs w:val="16"/>
          <w:lang w:val="en-AU"/>
        </w:rPr>
        <w:fldChar w:fldCharType="begin">
          <w:ffData>
            <w:name w:val=""/>
            <w:enabled/>
            <w:calcOnExit w:val="0"/>
            <w:helpText w:type="text" w:val="Укажите цифрой год вступления в силу условия  о минимальном размере вознаграждения"/>
            <w:statusText w:type="text" w:val="Укажите цифрой год вступления в силу условия о минимальном размере вознаграждения "/>
            <w:textInput>
              <w:format w:val="Строчные буквы"/>
            </w:textInput>
          </w:ffData>
        </w:fldChar>
      </w:r>
      <w:r w:rsidRPr="005C6EE6">
        <w:rPr>
          <w:rFonts w:ascii="Tahoma" w:hAnsi="Tahoma" w:cs="Tahoma"/>
          <w:sz w:val="16"/>
          <w:szCs w:val="16"/>
          <w:lang w:val="ru-RU"/>
        </w:rPr>
        <w:instrText xml:space="preserve"> </w:instrText>
      </w:r>
      <w:r w:rsidRPr="005C6EE6">
        <w:rPr>
          <w:rFonts w:ascii="Tahoma" w:hAnsi="Tahoma" w:cs="Tahoma"/>
          <w:sz w:val="16"/>
          <w:szCs w:val="16"/>
          <w:lang w:val="en-AU"/>
        </w:rPr>
        <w:instrText>FORMTEXT</w:instrText>
      </w:r>
      <w:r w:rsidRPr="005C6EE6">
        <w:rPr>
          <w:rFonts w:ascii="Tahoma" w:hAnsi="Tahoma" w:cs="Tahoma"/>
          <w:sz w:val="16"/>
          <w:szCs w:val="16"/>
          <w:lang w:val="ru-RU"/>
        </w:rPr>
        <w:instrText xml:space="preserve">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rPr>
        <w:t xml:space="preserve"> г.; вознаграждение до указанной даты удерживается в процентном соотношении от суммы Платежа по ставке, указанной в п.4.1 Договора, без ограничения по минимальному размеру вознаграждения.  </w:t>
      </w:r>
    </w:p>
    <w:p w:rsidR="00AB23C6" w:rsidRPr="005C6EE6" w:rsidRDefault="00AB23C6" w:rsidP="00AB23C6">
      <w:pPr>
        <w:pStyle w:val="af4"/>
        <w:shd w:val="clear" w:color="auto" w:fill="FFFFFF"/>
        <w:ind w:firstLine="360"/>
        <w:jc w:val="both"/>
        <w:rPr>
          <w:rFonts w:ascii="Tahoma" w:hAnsi="Tahoma" w:cs="Tahoma"/>
          <w:sz w:val="16"/>
          <w:szCs w:val="16"/>
        </w:rPr>
      </w:pPr>
      <w:r w:rsidRPr="005C6EE6">
        <w:rPr>
          <w:rFonts w:ascii="Tahoma" w:hAnsi="Tahoma" w:cs="Tahoma"/>
          <w:b/>
          <w:sz w:val="16"/>
          <w:szCs w:val="16"/>
        </w:rPr>
        <w:t>5. ДЕЙСТВИЕ ДОГОВОРА</w:t>
      </w:r>
    </w:p>
    <w:p w:rsidR="00AB23C6" w:rsidRPr="005C6EE6" w:rsidRDefault="00AB23C6" w:rsidP="00AB23C6">
      <w:pPr>
        <w:shd w:val="clear" w:color="auto" w:fill="FFFFFF"/>
        <w:ind w:firstLine="357"/>
        <w:jc w:val="both"/>
        <w:rPr>
          <w:rFonts w:ascii="Tahoma" w:hAnsi="Tahoma" w:cs="Tahoma"/>
          <w:sz w:val="16"/>
          <w:szCs w:val="16"/>
        </w:rPr>
      </w:pPr>
      <w:r w:rsidRPr="005C6EE6">
        <w:rPr>
          <w:rFonts w:ascii="Tahoma" w:hAnsi="Tahoma" w:cs="Tahoma"/>
          <w:sz w:val="16"/>
          <w:szCs w:val="16"/>
        </w:rPr>
        <w:t>5.1. Договор вступает в силу с указанной в нем даты, и действует до его расторжения по основаниям, предусмотренным Договором и законодательством Российской Федерации. В случае расторжения Договора по любым основаниям, все обязательства, возникшие до расторжения Договора, подлежат исполнению в полном объеме и в соответствии с условиями Договора.</w:t>
      </w:r>
    </w:p>
    <w:p w:rsidR="00AB23C6" w:rsidRPr="005C6EE6" w:rsidRDefault="00AB23C6" w:rsidP="00AB23C6">
      <w:pPr>
        <w:shd w:val="clear" w:color="auto" w:fill="FFFFFF"/>
        <w:spacing w:after="120"/>
        <w:ind w:firstLine="357"/>
        <w:jc w:val="both"/>
        <w:rPr>
          <w:rFonts w:ascii="Tahoma" w:hAnsi="Tahoma" w:cs="Tahoma"/>
          <w:sz w:val="16"/>
          <w:szCs w:val="16"/>
        </w:rPr>
      </w:pPr>
      <w:r w:rsidRPr="005C6EE6">
        <w:rPr>
          <w:rFonts w:ascii="Tahoma" w:hAnsi="Tahoma" w:cs="Tahoma"/>
          <w:sz w:val="16"/>
          <w:szCs w:val="16"/>
        </w:rPr>
        <w:t>5.2. При расторжении Договора с Привлеченным поставщиком либо Договора с Консолидатором настоящий Договор прекращается в отношении всех его Сторон.</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b/>
          <w:sz w:val="16"/>
          <w:szCs w:val="16"/>
        </w:rPr>
        <w:t>6. ЗАКЛЮЧИТЕЛЬНЫЕ ПОЛОЖЕНИЯ</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6.1. Заключив Договор,  Привлеченный поставщик и Консолидатор подтверждают, что ознакомлены и согласны с тем, что Оператор по приему Платежей вправе в одностороннем порядке вносить изменения в Правила.</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6.2. Привлеченный поставщик и Консолидатор обязуются в течение 1 (Одного) рабочего дня с момента изменения любых данных, указанных ими в п.7.2., п.7.3., 7.4. Договора, в письменном виде уведомить Оператора по приему Платежей о произошедших изменениях.</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6.3. В состав Договора входят следующие Приложения:</w:t>
      </w:r>
    </w:p>
    <w:p w:rsidR="00AB23C6" w:rsidRPr="005C6EE6" w:rsidRDefault="00AB23C6" w:rsidP="00AB23C6">
      <w:pPr>
        <w:shd w:val="clear" w:color="auto" w:fill="FFFFFF"/>
        <w:rPr>
          <w:rFonts w:ascii="Tahoma" w:hAnsi="Tahoma" w:cs="Tahoma"/>
          <w:sz w:val="16"/>
          <w:szCs w:val="16"/>
        </w:rPr>
      </w:pPr>
      <w:r w:rsidRPr="005C6EE6">
        <w:rPr>
          <w:rFonts w:ascii="Tahoma" w:hAnsi="Tahoma" w:cs="Tahoma"/>
          <w:sz w:val="16"/>
          <w:szCs w:val="16"/>
        </w:rPr>
        <w:t>Приложение № 1а – Интерфейс подключения для Привлеченного поставщика;</w:t>
      </w:r>
    </w:p>
    <w:p w:rsidR="00AB23C6" w:rsidRPr="005C6EE6" w:rsidRDefault="00AB23C6" w:rsidP="00AB23C6">
      <w:pPr>
        <w:shd w:val="clear" w:color="auto" w:fill="FFFFFF"/>
        <w:jc w:val="both"/>
        <w:rPr>
          <w:rFonts w:ascii="Tahoma" w:hAnsi="Tahoma" w:cs="Tahoma"/>
          <w:sz w:val="16"/>
          <w:szCs w:val="16"/>
        </w:rPr>
      </w:pPr>
      <w:r w:rsidRPr="005C6EE6">
        <w:rPr>
          <w:rFonts w:ascii="Tahoma" w:hAnsi="Tahoma" w:cs="Tahoma"/>
          <w:sz w:val="16"/>
          <w:szCs w:val="16"/>
        </w:rPr>
        <w:t>Приложение № 1б – Акт технической готовности Привлеченного поставщика.</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6.3.1. Консолидатор подтверждает свое согласие на подписание Акта технической готовности только Привлеченным поставщиком  и Оператором по приему Платежей.</w:t>
      </w:r>
    </w:p>
    <w:p w:rsidR="00AB23C6" w:rsidRPr="005C6EE6" w:rsidRDefault="00AB23C6" w:rsidP="00AB23C6">
      <w:pPr>
        <w:shd w:val="clear" w:color="auto" w:fill="FFFFFF"/>
        <w:spacing w:after="120"/>
        <w:ind w:firstLine="357"/>
        <w:jc w:val="both"/>
        <w:rPr>
          <w:rFonts w:ascii="Tahoma" w:hAnsi="Tahoma" w:cs="Tahoma"/>
          <w:sz w:val="16"/>
          <w:szCs w:val="16"/>
        </w:rPr>
      </w:pPr>
      <w:r w:rsidRPr="005C6EE6">
        <w:rPr>
          <w:rFonts w:ascii="Tahoma" w:hAnsi="Tahoma" w:cs="Tahoma"/>
          <w:sz w:val="16"/>
          <w:szCs w:val="16"/>
        </w:rPr>
        <w:t xml:space="preserve">6.4. Договор составлен в трех экземплярах одинаковой юридической силы - по одному для каждой из Сторон, Акт технической готовности  составлен  в двух экземплярах – по одному для Привлеченного поставщика и для Оператора по приему Платежей. </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b/>
          <w:sz w:val="16"/>
          <w:szCs w:val="16"/>
        </w:rPr>
        <w:lastRenderedPageBreak/>
        <w:t>7. РЕКВИЗИТЫ И ПОДПИСИ СТОРОН</w:t>
      </w:r>
    </w:p>
    <w:p w:rsidR="00AB23C6" w:rsidRPr="005C6EE6" w:rsidRDefault="00AB23C6" w:rsidP="00AB23C6">
      <w:pPr>
        <w:shd w:val="clear" w:color="auto" w:fill="FFFFFF"/>
        <w:ind w:firstLine="360"/>
        <w:jc w:val="both"/>
        <w:rPr>
          <w:rFonts w:ascii="Tahoma" w:hAnsi="Tahoma" w:cs="Tahoma"/>
          <w:bCs/>
          <w:sz w:val="16"/>
          <w:szCs w:val="16"/>
        </w:rPr>
      </w:pPr>
      <w:r w:rsidRPr="005C6EE6">
        <w:rPr>
          <w:rFonts w:ascii="Tahoma" w:hAnsi="Tahoma" w:cs="Tahoma"/>
          <w:bCs/>
          <w:sz w:val="16"/>
          <w:szCs w:val="16"/>
        </w:rPr>
        <w:t>7.1. Реквизиты Оператора по приему Платежей указаны в Правилах.</w:t>
      </w:r>
    </w:p>
    <w:p w:rsidR="00AB23C6" w:rsidRPr="005C6EE6" w:rsidRDefault="00AB23C6" w:rsidP="00AB23C6">
      <w:pPr>
        <w:shd w:val="clear" w:color="auto" w:fill="FFFFFF"/>
        <w:ind w:firstLine="360"/>
        <w:jc w:val="both"/>
        <w:rPr>
          <w:rFonts w:ascii="Tahoma" w:hAnsi="Tahoma" w:cs="Tahoma"/>
          <w:b/>
          <w:sz w:val="16"/>
          <w:szCs w:val="16"/>
        </w:rPr>
      </w:pPr>
      <w:r w:rsidRPr="005C6EE6">
        <w:rPr>
          <w:rFonts w:ascii="Tahoma" w:hAnsi="Tahoma" w:cs="Tahoma"/>
          <w:bCs/>
          <w:sz w:val="16"/>
          <w:szCs w:val="16"/>
        </w:rPr>
        <w:t xml:space="preserve">7.2. Привлеченный поставщик для регистрации в Системе </w:t>
      </w:r>
      <w:r w:rsidRPr="005C6EE6">
        <w:rPr>
          <w:rFonts w:ascii="Tahoma" w:hAnsi="Tahoma" w:cs="Tahoma"/>
          <w:sz w:val="16"/>
          <w:szCs w:val="16"/>
        </w:rPr>
        <w:t>сообщает о себе следующие данные:</w:t>
      </w:r>
    </w:p>
    <w:p w:rsidR="00AB23C6" w:rsidRPr="005C6EE6" w:rsidRDefault="00AB23C6" w:rsidP="00AB23C6">
      <w:pPr>
        <w:shd w:val="clear" w:color="auto" w:fill="FFFFFF"/>
        <w:rPr>
          <w:rFonts w:ascii="Tahoma" w:hAnsi="Tahoma" w:cs="Tahoma"/>
          <w:i/>
          <w:sz w:val="14"/>
          <w:szCs w:val="14"/>
        </w:rPr>
      </w:pPr>
      <w:r w:rsidRPr="005C6EE6">
        <w:rPr>
          <w:rFonts w:ascii="Tahoma" w:hAnsi="Tahoma" w:cs="Tahoma"/>
          <w:bCs/>
          <w:i/>
          <w:iCs/>
          <w:sz w:val="12"/>
          <w:szCs w:val="12"/>
        </w:rPr>
        <w:t xml:space="preserve">        </w:t>
      </w:r>
      <w:r w:rsidRPr="005C6EE6">
        <w:rPr>
          <w:rFonts w:ascii="Tahoma" w:hAnsi="Tahoma" w:cs="Tahoma"/>
          <w:bCs/>
          <w:i/>
          <w:iCs/>
          <w:sz w:val="14"/>
          <w:szCs w:val="14"/>
        </w:rPr>
        <w:t>(Все поля обязательны к заполнению; Ответственность за неразборчивое внесение  либо внесение неполных или неверных данных несет Привлеченный поставщик)</w:t>
      </w:r>
    </w:p>
    <w:tbl>
      <w:tblPr>
        <w:tblW w:w="10506"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61"/>
        <w:gridCol w:w="554"/>
        <w:gridCol w:w="328"/>
        <w:gridCol w:w="923"/>
        <w:gridCol w:w="263"/>
        <w:gridCol w:w="184"/>
        <w:gridCol w:w="17"/>
        <w:gridCol w:w="366"/>
        <w:gridCol w:w="228"/>
        <w:gridCol w:w="13"/>
        <w:gridCol w:w="90"/>
        <w:gridCol w:w="78"/>
        <w:gridCol w:w="347"/>
        <w:gridCol w:w="297"/>
        <w:gridCol w:w="61"/>
        <w:gridCol w:w="300"/>
        <w:gridCol w:w="206"/>
        <w:gridCol w:w="38"/>
        <w:gridCol w:w="176"/>
        <w:gridCol w:w="305"/>
        <w:gridCol w:w="195"/>
        <w:gridCol w:w="186"/>
        <w:gridCol w:w="154"/>
        <w:gridCol w:w="108"/>
        <w:gridCol w:w="10"/>
        <w:gridCol w:w="341"/>
        <w:gridCol w:w="14"/>
        <w:gridCol w:w="35"/>
        <w:gridCol w:w="445"/>
        <w:gridCol w:w="140"/>
        <w:gridCol w:w="18"/>
        <w:gridCol w:w="67"/>
        <w:gridCol w:w="288"/>
        <w:gridCol w:w="77"/>
        <w:gridCol w:w="307"/>
        <w:gridCol w:w="519"/>
        <w:gridCol w:w="2519"/>
        <w:gridCol w:w="48"/>
      </w:tblGrid>
      <w:tr w:rsidR="00AB23C6" w:rsidRPr="005C6EE6" w:rsidTr="00296843">
        <w:trPr>
          <w:gridAfter w:val="1"/>
          <w:wAfter w:w="48" w:type="dxa"/>
          <w:trHeight w:val="20"/>
        </w:trPr>
        <w:tc>
          <w:tcPr>
            <w:tcW w:w="3227" w:type="dxa"/>
            <w:gridSpan w:val="11"/>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Полное наименование Привлеченного поставщика:</w:t>
            </w:r>
          </w:p>
        </w:tc>
        <w:tc>
          <w:tcPr>
            <w:tcW w:w="7231" w:type="dxa"/>
            <w:gridSpan w:val="2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Укажите полное наименование в соответствии с учредительными документам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48" w:type="dxa"/>
          <w:trHeight w:val="20"/>
        </w:trPr>
        <w:tc>
          <w:tcPr>
            <w:tcW w:w="3227" w:type="dxa"/>
            <w:gridSpan w:val="11"/>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rPr>
              <w:t>Адрес Привлеченного поставщика в сети Интернет:</w:t>
            </w:r>
          </w:p>
        </w:tc>
        <w:tc>
          <w:tcPr>
            <w:tcW w:w="7231" w:type="dxa"/>
            <w:gridSpan w:val="2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lang w:val="en-AU"/>
              </w:rPr>
              <w:fldChar w:fldCharType="begin">
                <w:ffData>
                  <w:name w:val=""/>
                  <w:enabled/>
                  <w:calcOnExit w:val="0"/>
                  <w:helpText w:type="text" w:val="Укажите адрес Поставщика в сети Интернет"/>
                  <w:statusText w:type="text" w:val="Укажите адрес Поставщика в сети Интернет"/>
                  <w:textInput>
                    <w:format w:val="Все строчные"/>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48" w:type="dxa"/>
          <w:trHeight w:val="20"/>
        </w:trPr>
        <w:tc>
          <w:tcPr>
            <w:tcW w:w="2066" w:type="dxa"/>
            <w:gridSpan w:val="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Вид Товаров/Услуг для информационных материалов:</w:t>
            </w:r>
          </w:p>
        </w:tc>
        <w:tc>
          <w:tcPr>
            <w:tcW w:w="8392" w:type="dxa"/>
            <w:gridSpan w:val="3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Введите виды Услуг, за которые будет осуществляться прием Платежей в Системе"/>
                  <w:statusText w:type="text" w:val="Введите виды Услуг, за которые будет осуществляться прием Платежей в Системе"/>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48" w:type="dxa"/>
          <w:trHeight w:val="20"/>
        </w:trPr>
        <w:tc>
          <w:tcPr>
            <w:tcW w:w="3137" w:type="dxa"/>
            <w:gridSpan w:val="1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lang w:val="ru-RU"/>
              </w:rPr>
              <w:t>Реквизиты сертификатов, лицензий (наименование Товара; № и дата сертификата; номер и дата лицензии, наименование выдавшего ее органа):</w:t>
            </w:r>
          </w:p>
        </w:tc>
        <w:tc>
          <w:tcPr>
            <w:tcW w:w="7321" w:type="dxa"/>
            <w:gridSpan w:val="2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                 </w:t>
            </w:r>
            <w:r w:rsidRPr="005C6EE6">
              <w:rPr>
                <w:rFonts w:ascii="Tahoma" w:hAnsi="Tahoma" w:cs="Tahoma"/>
                <w:sz w:val="12"/>
                <w:szCs w:val="12"/>
                <w:lang w:val="en-AU"/>
              </w:rPr>
              <w:fldChar w:fldCharType="begin">
                <w:ffData>
                  <w:name w:val=""/>
                  <w:enabled/>
                  <w:calcOnExit w:val="0"/>
                  <w:helpText w:type="text" w:val="Внесите данные сертификатов соответствия  на  указанные выше Товары и данные лицензий на указанные выше Услуги (если таковые имеются)"/>
                  <w:statusText w:type="text" w:val="Внесите данные сертификатов соответствия  на  указанные выше Товары и данные лицензий на указанные выше Услуги (если таковые имеются)"/>
                  <w:textInput>
                    <w:format w:val="Первая прописная"/>
                  </w:textInput>
                </w:ffData>
              </w:fldChar>
            </w:r>
            <w:r w:rsidRPr="005C6EE6">
              <w:rPr>
                <w:rFonts w:ascii="Tahoma" w:hAnsi="Tahoma" w:cs="Tahoma"/>
                <w:sz w:val="12"/>
                <w:szCs w:val="12"/>
                <w:lang w:val="en-AU"/>
              </w:rPr>
              <w:instrText xml:space="preserve"> FORMTEXT </w:instrText>
            </w:r>
            <w:r w:rsidRPr="005C6EE6">
              <w:rPr>
                <w:rFonts w:ascii="Tahoma" w:hAnsi="Tahoma" w:cs="Tahoma"/>
                <w:sz w:val="12"/>
                <w:szCs w:val="12"/>
                <w:lang w:val="en-AU"/>
              </w:rPr>
            </w:r>
            <w:r w:rsidRPr="005C6EE6">
              <w:rPr>
                <w:rFonts w:ascii="Tahoma" w:hAnsi="Tahoma" w:cs="Tahoma"/>
                <w:sz w:val="12"/>
                <w:szCs w:val="12"/>
                <w:lang w:val="en-AU"/>
              </w:rPr>
              <w:fldChar w:fldCharType="separate"/>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00ED1CEE">
              <w:rPr>
                <w:rFonts w:ascii="Tahoma" w:hAnsi="Tahoma" w:cs="Tahoma"/>
                <w:noProof/>
                <w:sz w:val="12"/>
                <w:szCs w:val="12"/>
                <w:lang w:val="en-AU"/>
              </w:rPr>
              <w:t> </w:t>
            </w:r>
            <w:r w:rsidRPr="005C6EE6">
              <w:rPr>
                <w:rFonts w:ascii="Tahoma" w:hAnsi="Tahoma" w:cs="Tahoma"/>
                <w:sz w:val="12"/>
                <w:szCs w:val="12"/>
                <w:lang w:val="en-AU"/>
              </w:rPr>
              <w:fldChar w:fldCharType="end"/>
            </w:r>
          </w:p>
        </w:tc>
      </w:tr>
      <w:tr w:rsidR="00AB23C6" w:rsidRPr="005C6EE6" w:rsidTr="00296843">
        <w:trPr>
          <w:gridAfter w:val="1"/>
          <w:wAfter w:w="48" w:type="dxa"/>
          <w:trHeight w:val="20"/>
        </w:trPr>
        <w:tc>
          <w:tcPr>
            <w:tcW w:w="4516" w:type="dxa"/>
            <w:gridSpan w:val="1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Короткое наименование Товаров/Услуг с целью указания на кассовом чеке:</w:t>
            </w:r>
          </w:p>
        </w:tc>
        <w:tc>
          <w:tcPr>
            <w:tcW w:w="5942" w:type="dxa"/>
            <w:gridSpan w:val="2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С целью указания на кассовом чеке введите короткое наименование видов Товаров/Услуг (не более 11 символов для каждого наименования)"/>
                  <w:statusText w:type="text" w:val="С целью указания на кассовом чеке введите короткое наименование видов Товаров/Услуг (не более 11 символов для каждого наименования)"/>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48" w:type="dxa"/>
          <w:trHeight w:val="20"/>
        </w:trPr>
        <w:tc>
          <w:tcPr>
            <w:tcW w:w="2066" w:type="dxa"/>
            <w:gridSpan w:val="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shd w:val="pct10" w:color="auto" w:fill="auto"/>
              </w:rPr>
              <w:t>Ф</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И</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О Руководителя</w:t>
            </w:r>
            <w:r w:rsidRPr="005C6EE6">
              <w:rPr>
                <w:rFonts w:ascii="Tahoma" w:hAnsi="Tahoma" w:cs="Tahoma"/>
                <w:sz w:val="14"/>
                <w:szCs w:val="14"/>
                <w:shd w:val="pct10" w:color="auto" w:fill="auto"/>
                <w:lang w:val="ru-RU"/>
              </w:rPr>
              <w:t>:</w:t>
            </w:r>
            <w:r w:rsidRPr="005C6EE6">
              <w:rPr>
                <w:rFonts w:ascii="Tahoma" w:hAnsi="Tahoma" w:cs="Tahoma"/>
                <w:sz w:val="14"/>
                <w:szCs w:val="14"/>
                <w:lang w:val="ru-RU"/>
              </w:rPr>
              <w:t xml:space="preserve"> </w:t>
            </w:r>
          </w:p>
        </w:tc>
        <w:tc>
          <w:tcPr>
            <w:tcW w:w="8392" w:type="dxa"/>
            <w:gridSpan w:val="3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фамилию, имя и отчество руководителя"/>
                  <w:statusText w:type="text" w:val="Укажите фамилию, имя и отчество руководителя"/>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48" w:type="dxa"/>
          <w:trHeight w:val="20"/>
        </w:trPr>
        <w:tc>
          <w:tcPr>
            <w:tcW w:w="2329"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lang w:val="ru-RU"/>
              </w:rPr>
              <w:t>Должность</w:t>
            </w:r>
            <w:r w:rsidRPr="005C6EE6">
              <w:rPr>
                <w:rFonts w:ascii="Tahoma" w:hAnsi="Tahoma" w:cs="Tahoma"/>
                <w:sz w:val="14"/>
                <w:szCs w:val="14"/>
                <w:shd w:val="pct10" w:color="auto" w:fill="auto"/>
              </w:rPr>
              <w:t xml:space="preserve"> Руководителя</w:t>
            </w:r>
            <w:r w:rsidRPr="005C6EE6">
              <w:rPr>
                <w:rFonts w:ascii="Tahoma" w:hAnsi="Tahoma" w:cs="Tahoma"/>
                <w:sz w:val="14"/>
                <w:szCs w:val="14"/>
                <w:shd w:val="pct10" w:color="auto" w:fill="auto"/>
                <w:lang w:val="ru-RU"/>
              </w:rPr>
              <w:t>:</w:t>
            </w:r>
          </w:p>
        </w:tc>
        <w:tc>
          <w:tcPr>
            <w:tcW w:w="8129" w:type="dxa"/>
            <w:gridSpan w:val="3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Укажите правильное название должности руководителя. Для индивидуального предпринимателя - как указано в свидетельстве о регистрации"/>
                  <w:statusText w:type="text" w:val="Укажите правильное название должности руководителя. Для индивидуального предпринимателя - как указано в свидетельстве о регистраци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48" w:type="dxa"/>
          <w:trHeight w:val="20"/>
        </w:trPr>
        <w:tc>
          <w:tcPr>
            <w:tcW w:w="5230" w:type="dxa"/>
            <w:gridSpan w:val="21"/>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Наименование органа, осуществившего гос. регистрацию; № и дата регистрации:</w:t>
            </w:r>
          </w:p>
        </w:tc>
        <w:tc>
          <w:tcPr>
            <w:tcW w:w="5228" w:type="dxa"/>
            <w:gridSpan w:val="1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lang w:val="en-AU"/>
              </w:rPr>
              <w:fldChar w:fldCharType="begin">
                <w:ffData>
                  <w:name w:val=""/>
                  <w:enabled/>
                  <w:calcOnExit w:val="0"/>
                  <w:helpText w:type="text" w:val="Введите наименование регистрирующего органа"/>
                  <w:statusText w:type="text" w:val="Введите наименование регистрирующего органа"/>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48" w:type="dxa"/>
          <w:trHeight w:val="20"/>
        </w:trPr>
        <w:tc>
          <w:tcPr>
            <w:tcW w:w="815" w:type="dxa"/>
            <w:gridSpan w:val="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lang w:val="ru-RU"/>
              </w:rPr>
              <w:t>ОГРН</w:t>
            </w:r>
            <w:r w:rsidRPr="005C6EE6">
              <w:rPr>
                <w:rFonts w:ascii="Tahoma" w:hAnsi="Tahoma" w:cs="Tahoma"/>
                <w:sz w:val="14"/>
                <w:szCs w:val="14"/>
                <w:shd w:val="pct10" w:color="auto" w:fill="auto"/>
              </w:rPr>
              <w:t>:</w:t>
            </w:r>
          </w:p>
        </w:tc>
        <w:tc>
          <w:tcPr>
            <w:tcW w:w="3134" w:type="dxa"/>
            <w:gridSpan w:val="1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Основной государственный регистрационный номер"/>
                  <w:statusText w:type="text" w:val="Укажите Основной государственный регистрационный номер"/>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6"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 xml:space="preserve">Код </w:t>
            </w:r>
            <w:r w:rsidRPr="005C6EE6">
              <w:rPr>
                <w:rFonts w:ascii="Tahoma" w:hAnsi="Tahoma" w:cs="Tahoma"/>
                <w:sz w:val="14"/>
                <w:szCs w:val="14"/>
                <w:shd w:val="pct10" w:color="auto" w:fill="auto"/>
                <w:lang w:val="ru-RU"/>
              </w:rPr>
              <w:t>ОКПО:</w:t>
            </w:r>
          </w:p>
        </w:tc>
        <w:tc>
          <w:tcPr>
            <w:tcW w:w="643" w:type="dxa"/>
            <w:gridSpan w:val="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ОКПО"/>
                  <w:statusText w:type="text" w:val="Укажите код ОКПО"/>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435" w:type="dxa"/>
            <w:gridSpan w:val="1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Код</w:t>
            </w:r>
            <w:r w:rsidRPr="005C6EE6">
              <w:rPr>
                <w:rFonts w:ascii="Tahoma" w:hAnsi="Tahoma" w:cs="Tahoma"/>
                <w:sz w:val="14"/>
                <w:szCs w:val="14"/>
                <w:shd w:val="pct10" w:color="auto" w:fill="auto"/>
                <w:lang w:val="ru-RU"/>
              </w:rPr>
              <w:t>ы ОКВЭД</w:t>
            </w:r>
            <w:r w:rsidRPr="005C6EE6">
              <w:rPr>
                <w:rFonts w:ascii="Tahoma" w:hAnsi="Tahoma" w:cs="Tahoma"/>
                <w:sz w:val="14"/>
                <w:szCs w:val="14"/>
                <w:shd w:val="pct10" w:color="auto" w:fill="auto"/>
              </w:rPr>
              <w:t>:</w:t>
            </w:r>
          </w:p>
        </w:tc>
        <w:tc>
          <w:tcPr>
            <w:tcW w:w="3345"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по Основному классификатору видов экономической деятельности"/>
                  <w:statusText w:type="text" w:val="укажите код по Основному классификатору видов экономической деятельности"/>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48" w:type="dxa"/>
          <w:trHeight w:val="20"/>
        </w:trPr>
        <w:tc>
          <w:tcPr>
            <w:tcW w:w="2513"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 xml:space="preserve">Место нахождения Привлеченного поставщика: </w:t>
            </w:r>
          </w:p>
        </w:tc>
        <w:tc>
          <w:tcPr>
            <w:tcW w:w="7945" w:type="dxa"/>
            <w:gridSpan w:val="31"/>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lang w:val="en-AU"/>
              </w:rPr>
              <w:fldChar w:fldCharType="begin">
                <w:ffData>
                  <w:name w:val=""/>
                  <w:enabled/>
                  <w:calcOnExit w:val="0"/>
                  <w:helpText w:type="text" w:val="Введите адрес в соответствии с учредительными документами"/>
                  <w:statusText w:type="text" w:val="Введите адрес в соответствии с учредительными документам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48" w:type="dxa"/>
          <w:trHeight w:val="165"/>
        </w:trPr>
        <w:tc>
          <w:tcPr>
            <w:tcW w:w="4310" w:type="dxa"/>
            <w:gridSpan w:val="1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shd w:val="pct10" w:color="auto" w:fill="auto"/>
              </w:rPr>
              <w:t>Идентификационный номер налогоплательщика (ИНН):</w:t>
            </w:r>
          </w:p>
        </w:tc>
        <w:tc>
          <w:tcPr>
            <w:tcW w:w="1719" w:type="dxa"/>
            <w:gridSpan w:val="10"/>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ИНН"/>
                  <w:statusText w:type="text" w:val="Укажите ИНН"/>
                  <w:textInput>
                    <w:format w:val="Первая прописная"/>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719" w:type="dxa"/>
            <w:gridSpan w:val="6"/>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КПП:</w:t>
            </w:r>
          </w:p>
        </w:tc>
        <w:tc>
          <w:tcPr>
            <w:tcW w:w="3710" w:type="dxa"/>
            <w:gridSpan w:val="5"/>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код причины постановки на учет из свидетельства о присвоении ИНН"/>
                  <w:statusText w:type="text" w:val="Укажите код причины постановки на учет из свидетельства о присвоении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gridAfter w:val="13"/>
          <w:wAfter w:w="4818" w:type="dxa"/>
          <w:trHeight w:val="20"/>
        </w:trPr>
        <w:tc>
          <w:tcPr>
            <w:tcW w:w="2896" w:type="dxa"/>
            <w:gridSpan w:val="8"/>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fldChar w:fldCharType="begin">
                <w:ffData>
                  <w:name w:val="общий"/>
                  <w:enabled/>
                  <w:calcOnExit w:val="0"/>
                  <w:helpText w:type="text" w:val="Агент уплачивает НДС в обычном порядке?"/>
                  <w:statusText w:type="text" w:val="Агент уплачивает НДС в обычном порядке?"/>
                  <w:checkBox>
                    <w:sizeAuto/>
                    <w:default w:val="0"/>
                  </w:checkBox>
                </w:ffData>
              </w:fldChar>
            </w:r>
            <w:r w:rsidRPr="005C6EE6">
              <w:rPr>
                <w:rFonts w:ascii="Tahoma" w:hAnsi="Tahoma" w:cs="Tahoma"/>
                <w:sz w:val="14"/>
                <w:szCs w:val="14"/>
                <w:shd w:val="pct10" w:color="auto" w:fill="auto"/>
              </w:rPr>
              <w:instrText xml:space="preserve"> FORMCHECKBOX </w:instrText>
            </w:r>
            <w:r w:rsidR="00666870">
              <w:rPr>
                <w:rFonts w:ascii="Tahoma" w:hAnsi="Tahoma" w:cs="Tahoma"/>
                <w:sz w:val="14"/>
                <w:szCs w:val="14"/>
                <w:shd w:val="pct10" w:color="auto" w:fill="auto"/>
              </w:rPr>
            </w:r>
            <w:r w:rsidR="00666870">
              <w:rPr>
                <w:rFonts w:ascii="Tahoma" w:hAnsi="Tahoma" w:cs="Tahoma"/>
                <w:sz w:val="14"/>
                <w:szCs w:val="14"/>
                <w:shd w:val="pct10" w:color="auto" w:fill="auto"/>
              </w:rPr>
              <w:fldChar w:fldCharType="separate"/>
            </w:r>
            <w:r w:rsidRPr="005C6EE6">
              <w:rPr>
                <w:rFonts w:ascii="Tahoma" w:hAnsi="Tahoma" w:cs="Tahoma"/>
                <w:sz w:val="14"/>
                <w:szCs w:val="14"/>
                <w:shd w:val="pct10" w:color="auto" w:fill="auto"/>
              </w:rPr>
              <w:fldChar w:fldCharType="end"/>
            </w:r>
            <w:r w:rsidRPr="005C6EE6">
              <w:rPr>
                <w:rFonts w:ascii="Tahoma" w:hAnsi="Tahoma" w:cs="Tahoma"/>
                <w:sz w:val="14"/>
                <w:szCs w:val="14"/>
                <w:shd w:val="pct10" w:color="auto" w:fill="auto"/>
              </w:rPr>
              <w:t xml:space="preserve"> плательщик НДС</w:t>
            </w:r>
          </w:p>
        </w:tc>
        <w:tc>
          <w:tcPr>
            <w:tcW w:w="2792" w:type="dxa"/>
            <w:gridSpan w:val="1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fldChar w:fldCharType="begin">
                <w:ffData>
                  <w:name w:val="УСН"/>
                  <w:enabled/>
                  <w:calcOnExit w:val="0"/>
                  <w:helpText w:type="text" w:val="Агент применяет упрощенную систему налогообложения?"/>
                  <w:statusText w:type="text" w:val="Агент применяет упрощенную систему налогообложения?"/>
                  <w:checkBox>
                    <w:sizeAuto/>
                    <w:default w:val="0"/>
                  </w:checkBox>
                </w:ffData>
              </w:fldChar>
            </w:r>
            <w:r w:rsidRPr="005C6EE6">
              <w:rPr>
                <w:rFonts w:ascii="Tahoma" w:hAnsi="Tahoma" w:cs="Tahoma"/>
                <w:sz w:val="14"/>
                <w:szCs w:val="14"/>
                <w:shd w:val="pct10" w:color="auto" w:fill="auto"/>
              </w:rPr>
              <w:instrText xml:space="preserve"> FORMCHECKBOX </w:instrText>
            </w:r>
            <w:r w:rsidR="00666870">
              <w:rPr>
                <w:rFonts w:ascii="Tahoma" w:hAnsi="Tahoma" w:cs="Tahoma"/>
                <w:sz w:val="14"/>
                <w:szCs w:val="14"/>
                <w:shd w:val="pct10" w:color="auto" w:fill="auto"/>
              </w:rPr>
            </w:r>
            <w:r w:rsidR="00666870">
              <w:rPr>
                <w:rFonts w:ascii="Tahoma" w:hAnsi="Tahoma" w:cs="Tahoma"/>
                <w:sz w:val="14"/>
                <w:szCs w:val="14"/>
                <w:shd w:val="pct10" w:color="auto" w:fill="auto"/>
              </w:rPr>
              <w:fldChar w:fldCharType="separate"/>
            </w:r>
            <w:r w:rsidRPr="005C6EE6">
              <w:rPr>
                <w:rFonts w:ascii="Tahoma" w:hAnsi="Tahoma" w:cs="Tahoma"/>
                <w:sz w:val="14"/>
                <w:szCs w:val="14"/>
                <w:shd w:val="pct10" w:color="auto" w:fill="auto"/>
              </w:rPr>
              <w:fldChar w:fldCharType="end"/>
            </w:r>
            <w:r w:rsidRPr="005C6EE6">
              <w:rPr>
                <w:rFonts w:ascii="Tahoma" w:hAnsi="Tahoma" w:cs="Tahoma"/>
                <w:sz w:val="14"/>
                <w:szCs w:val="14"/>
                <w:shd w:val="pct10" w:color="auto" w:fill="auto"/>
              </w:rPr>
              <w:t xml:space="preserve"> неплательщик НДС</w:t>
            </w:r>
          </w:p>
        </w:tc>
      </w:tr>
      <w:tr w:rsidR="00AB23C6" w:rsidRPr="005C6EE6" w:rsidTr="00296843">
        <w:trPr>
          <w:gridAfter w:val="1"/>
          <w:wAfter w:w="48" w:type="dxa"/>
          <w:trHeight w:val="20"/>
        </w:trPr>
        <w:tc>
          <w:tcPr>
            <w:tcW w:w="3124" w:type="dxa"/>
            <w:gridSpan w:val="9"/>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Почтовый (фактический) адрес:</w:t>
            </w:r>
          </w:p>
        </w:tc>
        <w:tc>
          <w:tcPr>
            <w:tcW w:w="7334" w:type="dxa"/>
            <w:gridSpan w:val="28"/>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Введите фактический адрес Поставщика"/>
                  <w:statusText w:type="text" w:val="Введите фактический адрес Поставщика"/>
                  <w:textInput>
                    <w:format w:val="Первая прописная"/>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gridAfter w:val="1"/>
          <w:wAfter w:w="48" w:type="dxa"/>
          <w:trHeight w:val="20"/>
        </w:trPr>
        <w:tc>
          <w:tcPr>
            <w:tcW w:w="1143"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Телефон:</w:t>
            </w:r>
          </w:p>
        </w:tc>
        <w:tc>
          <w:tcPr>
            <w:tcW w:w="2867" w:type="dxa"/>
            <w:gridSpan w:val="1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контактный телефон"/>
                  <w:statusText w:type="text" w:val="Укажите контактный телефо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720" w:type="dxa"/>
            <w:gridSpan w:val="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Факс:</w:t>
            </w:r>
          </w:p>
        </w:tc>
        <w:tc>
          <w:tcPr>
            <w:tcW w:w="1793" w:type="dxa"/>
            <w:gridSpan w:val="1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номер факса"/>
                  <w:statusText w:type="text" w:val="Укажите номер факса"/>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897"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E-mail: </w:t>
            </w:r>
          </w:p>
        </w:tc>
        <w:tc>
          <w:tcPr>
            <w:tcW w:w="3038" w:type="dxa"/>
            <w:gridSpan w:val="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адрес электронной почты Поставщика"/>
                  <w:statusText w:type="text" w:val="Укажите адрес электронной почты Поставщика"/>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gridAfter w:val="1"/>
          <w:wAfter w:w="48" w:type="dxa"/>
          <w:trHeight w:val="20"/>
        </w:trPr>
        <w:tc>
          <w:tcPr>
            <w:tcW w:w="3652" w:type="dxa"/>
            <w:gridSpan w:val="1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right="141"/>
              <w:rPr>
                <w:rFonts w:ascii="Tahoma" w:hAnsi="Tahoma" w:cs="Tahoma"/>
                <w:sz w:val="14"/>
                <w:szCs w:val="14"/>
                <w:lang w:eastAsia="en-US"/>
              </w:rPr>
            </w:pPr>
            <w:r w:rsidRPr="005C6EE6">
              <w:rPr>
                <w:rFonts w:ascii="Tahoma" w:hAnsi="Tahoma" w:cs="Tahoma"/>
                <w:sz w:val="14"/>
                <w:szCs w:val="14"/>
                <w:shd w:val="pct10" w:color="auto" w:fill="auto"/>
              </w:rPr>
              <w:t>Банковские реквизиты Привлеченного поставщика:</w:t>
            </w:r>
          </w:p>
        </w:tc>
        <w:tc>
          <w:tcPr>
            <w:tcW w:w="1918" w:type="dxa"/>
            <w:gridSpan w:val="1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right="-35"/>
              <w:rPr>
                <w:rFonts w:ascii="Tahoma" w:hAnsi="Tahoma" w:cs="Tahoma"/>
                <w:sz w:val="14"/>
                <w:szCs w:val="14"/>
                <w:lang w:eastAsia="en-US"/>
              </w:rPr>
            </w:pPr>
            <w:r w:rsidRPr="005C6EE6">
              <w:rPr>
                <w:rFonts w:ascii="Tahoma" w:hAnsi="Tahoma" w:cs="Tahoma"/>
                <w:sz w:val="14"/>
                <w:szCs w:val="14"/>
                <w:shd w:val="pct10" w:color="auto" w:fill="auto"/>
              </w:rPr>
              <w:t>Расчетный счет №:</w:t>
            </w:r>
          </w:p>
        </w:tc>
        <w:tc>
          <w:tcPr>
            <w:tcW w:w="4888" w:type="dxa"/>
            <w:gridSpan w:val="1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right="-35"/>
              <w:rPr>
                <w:rFonts w:ascii="Tahoma" w:hAnsi="Tahoma" w:cs="Tahoma"/>
                <w:sz w:val="14"/>
                <w:szCs w:val="14"/>
                <w:lang w:eastAsia="en-US"/>
              </w:rPr>
            </w:pPr>
            <w:r w:rsidRPr="005C6EE6">
              <w:rPr>
                <w:rFonts w:ascii="Tahoma" w:hAnsi="Tahoma" w:cs="Tahoma"/>
                <w:sz w:val="14"/>
                <w:szCs w:val="14"/>
                <w:lang w:val="en-AU"/>
              </w:rPr>
              <w:fldChar w:fldCharType="begin">
                <w:ffData>
                  <w:name w:val=""/>
                  <w:enabled/>
                  <w:calcOnExit w:val="0"/>
                  <w:helpText w:type="text" w:val="Номер расчетного счета Поставщика"/>
                  <w:statusText w:type="text" w:val="Номер расчетного счета Поставщик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48" w:type="dxa"/>
          <w:trHeight w:val="20"/>
        </w:trPr>
        <w:tc>
          <w:tcPr>
            <w:tcW w:w="261" w:type="dxa"/>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shd w:val="clear" w:color="auto" w:fill="FFFFFF"/>
              <w:ind w:right="141"/>
              <w:rPr>
                <w:rFonts w:ascii="Tahoma" w:hAnsi="Tahoma" w:cs="Tahoma"/>
                <w:sz w:val="14"/>
                <w:szCs w:val="14"/>
                <w:lang w:eastAsia="en-US"/>
              </w:rPr>
            </w:pPr>
          </w:p>
        </w:tc>
        <w:tc>
          <w:tcPr>
            <w:tcW w:w="2269"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 xml:space="preserve">Банк (с указанием насел.пункта): </w:t>
            </w:r>
          </w:p>
        </w:tc>
        <w:tc>
          <w:tcPr>
            <w:tcW w:w="2886" w:type="dxa"/>
            <w:gridSpan w:val="1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Правильное наименование Банка"/>
                  <w:statusText w:type="text" w:val="Правильное наименование Банка"/>
                  <w:textInput>
                    <w:format w:val="Первая прописная"/>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627"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БИК:</w:t>
            </w:r>
          </w:p>
        </w:tc>
        <w:tc>
          <w:tcPr>
            <w:tcW w:w="993"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БИК"/>
                  <w:statusText w:type="text" w:val="БИК"/>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903"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Кор. счет:</w:t>
            </w:r>
          </w:p>
        </w:tc>
        <w:tc>
          <w:tcPr>
            <w:tcW w:w="2519"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Корреспондентский счет банка Поставщика"/>
                  <w:statusText w:type="text" w:val="Корреспондентский счет банка Поставщика"/>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gridAfter w:val="1"/>
          <w:wAfter w:w="48" w:type="dxa"/>
          <w:trHeight w:val="20"/>
        </w:trPr>
        <w:tc>
          <w:tcPr>
            <w:tcW w:w="10458" w:type="dxa"/>
            <w:gridSpan w:val="3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rPr>
              <w:t xml:space="preserve">Специальный банковский счет № </w:t>
            </w:r>
            <w:r w:rsidRPr="005C6EE6">
              <w:rPr>
                <w:rFonts w:ascii="Tahoma" w:hAnsi="Tahoma" w:cs="Tahoma"/>
                <w:sz w:val="14"/>
                <w:szCs w:val="14"/>
                <w:lang w:val="en-AU"/>
              </w:rPr>
              <w:fldChar w:fldCharType="begin">
                <w:ffData>
                  <w:name w:val=""/>
                  <w:enabled/>
                  <w:calcOnExit w:val="0"/>
                  <w:helpText w:type="text" w:val="Номер специального банковского счета Поставщика для перечисления принятых Платежей"/>
                  <w:statusText w:type="text" w:val="Номер специального банковского счета Поставщика для перечисления принятых Платежей"/>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48" w:type="dxa"/>
          <w:trHeight w:val="20"/>
        </w:trPr>
        <w:tc>
          <w:tcPr>
            <w:tcW w:w="2530" w:type="dxa"/>
            <w:gridSpan w:val="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Банк (с указанием насел.пункта):</w:t>
            </w:r>
          </w:p>
        </w:tc>
        <w:tc>
          <w:tcPr>
            <w:tcW w:w="2886" w:type="dxa"/>
            <w:gridSpan w:val="1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rPr>
              <w:fldChar w:fldCharType="begin">
                <w:ffData>
                  <w:name w:val=""/>
                  <w:enabled/>
                  <w:calcOnExit w:val="0"/>
                  <w:helpText w:type="text" w:val="Правильное наименование Банка, в котором открыт специальный банковский счет"/>
                  <w:statusText w:type="text" w:val="Правильное наименование Банка, в котором открыт специальный банковский счет"/>
                  <w:textInput>
                    <w:format w:val="Первая прописная"/>
                  </w:textInput>
                </w:ffData>
              </w:fldChar>
            </w:r>
            <w:r w:rsidRPr="005C6EE6">
              <w:rPr>
                <w:rFonts w:ascii="Tahoma" w:hAnsi="Tahoma" w:cs="Tahoma"/>
                <w:sz w:val="14"/>
                <w:szCs w:val="14"/>
              </w:rPr>
              <w:instrText xml:space="preserve"> FORMTEXT </w:instrText>
            </w:r>
            <w:r w:rsidRPr="005C6EE6">
              <w:rPr>
                <w:rFonts w:ascii="Tahoma" w:hAnsi="Tahoma" w:cs="Tahoma"/>
                <w:sz w:val="14"/>
                <w:szCs w:val="14"/>
              </w:rPr>
            </w:r>
            <w:r w:rsidRPr="005C6EE6">
              <w:rPr>
                <w:rFonts w:ascii="Tahoma" w:hAnsi="Tahoma" w:cs="Tahoma"/>
                <w:sz w:val="14"/>
                <w:szCs w:val="14"/>
              </w:rPr>
              <w:fldChar w:fldCharType="separate"/>
            </w:r>
            <w:r w:rsidR="00ED1CEE">
              <w:rPr>
                <w:rFonts w:ascii="Tahoma" w:hAnsi="Tahoma" w:cs="Tahoma"/>
                <w:noProof/>
                <w:sz w:val="14"/>
                <w:szCs w:val="14"/>
              </w:rPr>
              <w:t> </w:t>
            </w:r>
            <w:r w:rsidR="00ED1CEE">
              <w:rPr>
                <w:rFonts w:ascii="Tahoma" w:hAnsi="Tahoma" w:cs="Tahoma"/>
                <w:noProof/>
                <w:sz w:val="14"/>
                <w:szCs w:val="14"/>
              </w:rPr>
              <w:t> </w:t>
            </w:r>
            <w:r w:rsidR="00ED1CEE">
              <w:rPr>
                <w:rFonts w:ascii="Tahoma" w:hAnsi="Tahoma" w:cs="Tahoma"/>
                <w:noProof/>
                <w:sz w:val="14"/>
                <w:szCs w:val="14"/>
              </w:rPr>
              <w:t> </w:t>
            </w:r>
            <w:r w:rsidR="00ED1CEE">
              <w:rPr>
                <w:rFonts w:ascii="Tahoma" w:hAnsi="Tahoma" w:cs="Tahoma"/>
                <w:noProof/>
                <w:sz w:val="14"/>
                <w:szCs w:val="14"/>
              </w:rPr>
              <w:t> </w:t>
            </w:r>
            <w:r w:rsidR="00ED1CEE">
              <w:rPr>
                <w:rFonts w:ascii="Tahoma" w:hAnsi="Tahoma" w:cs="Tahoma"/>
                <w:noProof/>
                <w:sz w:val="14"/>
                <w:szCs w:val="14"/>
              </w:rPr>
              <w:t> </w:t>
            </w:r>
            <w:r w:rsidRPr="005C6EE6">
              <w:rPr>
                <w:rFonts w:ascii="Tahoma" w:hAnsi="Tahoma" w:cs="Tahoma"/>
                <w:sz w:val="14"/>
                <w:szCs w:val="14"/>
              </w:rPr>
              <w:fldChar w:fldCharType="end"/>
            </w:r>
          </w:p>
        </w:tc>
        <w:tc>
          <w:tcPr>
            <w:tcW w:w="627"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rPr>
              <w:t>БИК:</w:t>
            </w:r>
          </w:p>
        </w:tc>
        <w:tc>
          <w:tcPr>
            <w:tcW w:w="993"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rPr>
              <w:fldChar w:fldCharType="begin">
                <w:ffData>
                  <w:name w:val=""/>
                  <w:enabled/>
                  <w:calcOnExit w:val="0"/>
                  <w:helpText w:type="text" w:val="БИК"/>
                  <w:statusText w:type="text" w:val="БИК"/>
                  <w:textInput/>
                </w:ffData>
              </w:fldChar>
            </w:r>
            <w:r w:rsidRPr="005C6EE6">
              <w:rPr>
                <w:rFonts w:ascii="Tahoma" w:hAnsi="Tahoma" w:cs="Tahoma"/>
                <w:sz w:val="14"/>
                <w:szCs w:val="14"/>
              </w:rPr>
              <w:instrText xml:space="preserve"> FORMTEXT </w:instrText>
            </w:r>
            <w:r w:rsidRPr="005C6EE6">
              <w:rPr>
                <w:rFonts w:ascii="Tahoma" w:hAnsi="Tahoma" w:cs="Tahoma"/>
                <w:sz w:val="14"/>
                <w:szCs w:val="14"/>
              </w:rPr>
            </w:r>
            <w:r w:rsidRPr="005C6EE6">
              <w:rPr>
                <w:rFonts w:ascii="Tahoma" w:hAnsi="Tahoma" w:cs="Tahoma"/>
                <w:sz w:val="14"/>
                <w:szCs w:val="14"/>
              </w:rPr>
              <w:fldChar w:fldCharType="separate"/>
            </w:r>
            <w:r w:rsidR="00ED1CEE">
              <w:rPr>
                <w:rFonts w:ascii="Tahoma" w:hAnsi="Tahoma" w:cs="Tahoma"/>
                <w:noProof/>
                <w:sz w:val="14"/>
                <w:szCs w:val="14"/>
              </w:rPr>
              <w:t> </w:t>
            </w:r>
            <w:r w:rsidR="00ED1CEE">
              <w:rPr>
                <w:rFonts w:ascii="Tahoma" w:hAnsi="Tahoma" w:cs="Tahoma"/>
                <w:noProof/>
                <w:sz w:val="14"/>
                <w:szCs w:val="14"/>
              </w:rPr>
              <w:t> </w:t>
            </w:r>
            <w:r w:rsidR="00ED1CEE">
              <w:rPr>
                <w:rFonts w:ascii="Tahoma" w:hAnsi="Tahoma" w:cs="Tahoma"/>
                <w:noProof/>
                <w:sz w:val="14"/>
                <w:szCs w:val="14"/>
              </w:rPr>
              <w:t> </w:t>
            </w:r>
            <w:r w:rsidR="00ED1CEE">
              <w:rPr>
                <w:rFonts w:ascii="Tahoma" w:hAnsi="Tahoma" w:cs="Tahoma"/>
                <w:noProof/>
                <w:sz w:val="14"/>
                <w:szCs w:val="14"/>
              </w:rPr>
              <w:t> </w:t>
            </w:r>
            <w:r w:rsidR="00ED1CEE">
              <w:rPr>
                <w:rFonts w:ascii="Tahoma" w:hAnsi="Tahoma" w:cs="Tahoma"/>
                <w:noProof/>
                <w:sz w:val="14"/>
                <w:szCs w:val="14"/>
              </w:rPr>
              <w:t> </w:t>
            </w:r>
            <w:r w:rsidRPr="005C6EE6">
              <w:rPr>
                <w:rFonts w:ascii="Tahoma" w:hAnsi="Tahoma" w:cs="Tahoma"/>
                <w:sz w:val="14"/>
                <w:szCs w:val="14"/>
              </w:rPr>
              <w:fldChar w:fldCharType="end"/>
            </w:r>
          </w:p>
        </w:tc>
        <w:tc>
          <w:tcPr>
            <w:tcW w:w="903"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rPr>
              <w:t>Кор. счет:</w:t>
            </w:r>
          </w:p>
        </w:tc>
        <w:tc>
          <w:tcPr>
            <w:tcW w:w="2519"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rPr>
              <w:fldChar w:fldCharType="begin">
                <w:ffData>
                  <w:name w:val=""/>
                  <w:enabled/>
                  <w:calcOnExit w:val="0"/>
                  <w:helpText w:type="text" w:val="Корреспондентский счет банка Поставщика"/>
                  <w:statusText w:type="text" w:val="Корреспондентский счет банка Поставщика"/>
                  <w:textInput/>
                </w:ffData>
              </w:fldChar>
            </w:r>
            <w:r w:rsidRPr="005C6EE6">
              <w:rPr>
                <w:rFonts w:ascii="Tahoma" w:hAnsi="Tahoma" w:cs="Tahoma"/>
                <w:sz w:val="14"/>
                <w:szCs w:val="14"/>
              </w:rPr>
              <w:instrText xml:space="preserve"> FORMTEXT </w:instrText>
            </w:r>
            <w:r w:rsidRPr="005C6EE6">
              <w:rPr>
                <w:rFonts w:ascii="Tahoma" w:hAnsi="Tahoma" w:cs="Tahoma"/>
                <w:sz w:val="14"/>
                <w:szCs w:val="14"/>
              </w:rPr>
            </w:r>
            <w:r w:rsidRPr="005C6EE6">
              <w:rPr>
                <w:rFonts w:ascii="Tahoma" w:hAnsi="Tahoma" w:cs="Tahoma"/>
                <w:sz w:val="14"/>
                <w:szCs w:val="14"/>
              </w:rPr>
              <w:fldChar w:fldCharType="separate"/>
            </w:r>
            <w:r w:rsidR="00ED1CEE">
              <w:rPr>
                <w:rFonts w:ascii="Tahoma" w:hAnsi="Tahoma" w:cs="Tahoma"/>
                <w:noProof/>
                <w:sz w:val="14"/>
                <w:szCs w:val="14"/>
              </w:rPr>
              <w:t> </w:t>
            </w:r>
            <w:r w:rsidR="00ED1CEE">
              <w:rPr>
                <w:rFonts w:ascii="Tahoma" w:hAnsi="Tahoma" w:cs="Tahoma"/>
                <w:noProof/>
                <w:sz w:val="14"/>
                <w:szCs w:val="14"/>
              </w:rPr>
              <w:t> </w:t>
            </w:r>
            <w:r w:rsidR="00ED1CEE">
              <w:rPr>
                <w:rFonts w:ascii="Tahoma" w:hAnsi="Tahoma" w:cs="Tahoma"/>
                <w:noProof/>
                <w:sz w:val="14"/>
                <w:szCs w:val="14"/>
              </w:rPr>
              <w:t> </w:t>
            </w:r>
            <w:r w:rsidR="00ED1CEE">
              <w:rPr>
                <w:rFonts w:ascii="Tahoma" w:hAnsi="Tahoma" w:cs="Tahoma"/>
                <w:noProof/>
                <w:sz w:val="14"/>
                <w:szCs w:val="14"/>
              </w:rPr>
              <w:t> </w:t>
            </w:r>
            <w:r w:rsidR="00ED1CEE">
              <w:rPr>
                <w:rFonts w:ascii="Tahoma" w:hAnsi="Tahoma" w:cs="Tahoma"/>
                <w:noProof/>
                <w:sz w:val="14"/>
                <w:szCs w:val="14"/>
              </w:rPr>
              <w:t> </w:t>
            </w:r>
            <w:r w:rsidRPr="005C6EE6">
              <w:rPr>
                <w:rFonts w:ascii="Tahoma" w:hAnsi="Tahoma" w:cs="Tahoma"/>
                <w:sz w:val="14"/>
                <w:szCs w:val="14"/>
              </w:rPr>
              <w:fldChar w:fldCharType="end"/>
            </w:r>
          </w:p>
        </w:tc>
      </w:tr>
      <w:tr w:rsidR="00AB23C6" w:rsidRPr="005C6EE6" w:rsidTr="00296843">
        <w:trPr>
          <w:gridAfter w:val="1"/>
          <w:wAfter w:w="48" w:type="dxa"/>
          <w:trHeight w:val="20"/>
        </w:trPr>
        <w:tc>
          <w:tcPr>
            <w:tcW w:w="6663" w:type="dxa"/>
            <w:gridSpan w:val="3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rPr>
              <w:t xml:space="preserve">Номер телефона для указания на чеке:     </w:t>
            </w:r>
            <w:r w:rsidRPr="005C6EE6">
              <w:rPr>
                <w:rFonts w:ascii="Tahoma" w:hAnsi="Tahoma" w:cs="Tahoma"/>
                <w:sz w:val="14"/>
                <w:szCs w:val="14"/>
                <w:lang w:val="en-US"/>
              </w:rPr>
              <w:fldChar w:fldCharType="begin">
                <w:ffData>
                  <w:name w:val=""/>
                  <w:enabled/>
                  <w:calcOnExit w:val="0"/>
                  <w:helpText w:type="text" w:val="Укажите номер телефона, который будет отражаться на чеке"/>
                  <w:statusText w:type="text" w:val="Укажите номер телефона, который будет отражаться на чеке"/>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US"/>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US"/>
              </w:rPr>
            </w:r>
            <w:r w:rsidRPr="005C6EE6">
              <w:rPr>
                <w:rFonts w:ascii="Tahoma" w:hAnsi="Tahoma" w:cs="Tahoma"/>
                <w:sz w:val="14"/>
                <w:szCs w:val="14"/>
                <w:lang w:val="en-US"/>
              </w:rPr>
              <w:fldChar w:fldCharType="separate"/>
            </w:r>
            <w:r w:rsidR="00ED1CEE">
              <w:rPr>
                <w:rFonts w:ascii="Tahoma" w:hAnsi="Tahoma" w:cs="Tahoma"/>
                <w:noProof/>
                <w:sz w:val="14"/>
                <w:szCs w:val="14"/>
                <w:lang w:val="en-US"/>
              </w:rPr>
              <w:t> </w:t>
            </w:r>
            <w:r w:rsidR="00ED1CEE">
              <w:rPr>
                <w:rFonts w:ascii="Tahoma" w:hAnsi="Tahoma" w:cs="Tahoma"/>
                <w:noProof/>
                <w:sz w:val="14"/>
                <w:szCs w:val="14"/>
                <w:lang w:val="en-US"/>
              </w:rPr>
              <w:t> </w:t>
            </w:r>
            <w:r w:rsidR="00ED1CEE">
              <w:rPr>
                <w:rFonts w:ascii="Tahoma" w:hAnsi="Tahoma" w:cs="Tahoma"/>
                <w:noProof/>
                <w:sz w:val="14"/>
                <w:szCs w:val="14"/>
                <w:lang w:val="en-US"/>
              </w:rPr>
              <w:t> </w:t>
            </w:r>
            <w:r w:rsidR="00ED1CEE">
              <w:rPr>
                <w:rFonts w:ascii="Tahoma" w:hAnsi="Tahoma" w:cs="Tahoma"/>
                <w:noProof/>
                <w:sz w:val="14"/>
                <w:szCs w:val="14"/>
                <w:lang w:val="en-US"/>
              </w:rPr>
              <w:t> </w:t>
            </w:r>
            <w:r w:rsidR="00ED1CEE">
              <w:rPr>
                <w:rFonts w:ascii="Tahoma" w:hAnsi="Tahoma" w:cs="Tahoma"/>
                <w:noProof/>
                <w:sz w:val="14"/>
                <w:szCs w:val="14"/>
                <w:lang w:val="en-US"/>
              </w:rPr>
              <w:t> </w:t>
            </w:r>
            <w:r w:rsidRPr="005C6EE6">
              <w:rPr>
                <w:rFonts w:ascii="Tahoma" w:hAnsi="Tahoma" w:cs="Tahoma"/>
                <w:sz w:val="14"/>
                <w:szCs w:val="14"/>
                <w:lang w:val="en-US"/>
              </w:rPr>
              <w:fldChar w:fldCharType="end"/>
            </w:r>
          </w:p>
        </w:tc>
        <w:tc>
          <w:tcPr>
            <w:tcW w:w="3795" w:type="dxa"/>
            <w:gridSpan w:val="7"/>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shd w:val="clear" w:color="auto" w:fill="FFFFFF"/>
              <w:rPr>
                <w:rFonts w:ascii="Tahoma" w:hAnsi="Tahoma" w:cs="Tahoma"/>
                <w:sz w:val="14"/>
                <w:szCs w:val="14"/>
                <w:lang w:eastAsia="en-US"/>
              </w:rPr>
            </w:pPr>
          </w:p>
        </w:tc>
      </w:tr>
      <w:tr w:rsidR="00AB23C6" w:rsidRPr="005C6EE6" w:rsidTr="00296843">
        <w:trPr>
          <w:trHeight w:val="30"/>
        </w:trPr>
        <w:tc>
          <w:tcPr>
            <w:tcW w:w="3305" w:type="dxa"/>
            <w:gridSpan w:val="1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spacing w:line="276" w:lineRule="auto"/>
              <w:rPr>
                <w:rFonts w:ascii="Tahoma" w:hAnsi="Tahoma" w:cs="Tahoma"/>
                <w:sz w:val="14"/>
                <w:szCs w:val="14"/>
                <w:lang w:eastAsia="en-US"/>
              </w:rPr>
            </w:pPr>
            <w:r w:rsidRPr="005C6EE6">
              <w:rPr>
                <w:rFonts w:ascii="Tahoma" w:hAnsi="Tahoma" w:cs="Tahoma"/>
                <w:sz w:val="14"/>
                <w:szCs w:val="14"/>
              </w:rPr>
              <w:t>Осуществление Поставщиком отмен/корректировок  ошибочных Платежей</w:t>
            </w:r>
          </w:p>
        </w:tc>
        <w:tc>
          <w:tcPr>
            <w:tcW w:w="2773" w:type="dxa"/>
            <w:gridSpan w:val="1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spacing w:line="276" w:lineRule="auto"/>
              <w:rPr>
                <w:rFonts w:ascii="Tahoma" w:hAnsi="Tahoma" w:cs="Tahoma"/>
                <w:sz w:val="14"/>
                <w:szCs w:val="14"/>
                <w:lang w:eastAsia="en-US"/>
              </w:rPr>
            </w:pPr>
            <w:r w:rsidRPr="005C6EE6">
              <w:rPr>
                <w:rFonts w:ascii="Tahoma" w:hAnsi="Tahoma" w:cs="Tahoma"/>
                <w:sz w:val="14"/>
                <w:szCs w:val="14"/>
              </w:rPr>
              <w:t xml:space="preserve">Да </w:t>
            </w:r>
            <w:r w:rsidRPr="005C6EE6">
              <w:fldChar w:fldCharType="begin">
                <w:ffData>
                  <w:name w:val="общий"/>
                  <w:enabled/>
                  <w:calcOnExit w:val="0"/>
                  <w:helpText w:type="text" w:val="Поставщик осуществляет отмену/корректировку ошибочных Платежей"/>
                  <w:statusText w:type="text" w:val="Поставщик осуществляет отмену/корректировку ошибочных Платежей"/>
                  <w:checkBox>
                    <w:sizeAuto/>
                    <w:default w:val="0"/>
                  </w:checkBox>
                </w:ffData>
              </w:fldChar>
            </w:r>
            <w:r w:rsidRPr="005C6EE6">
              <w:rPr>
                <w:rFonts w:ascii="Tahoma" w:hAnsi="Tahoma" w:cs="Tahoma"/>
                <w:sz w:val="14"/>
                <w:szCs w:val="14"/>
              </w:rPr>
              <w:instrText xml:space="preserve"> FORMCHECKBOX </w:instrText>
            </w:r>
            <w:r w:rsidR="00666870">
              <w:fldChar w:fldCharType="separate"/>
            </w:r>
            <w:r w:rsidRPr="005C6EE6">
              <w:fldChar w:fldCharType="end"/>
            </w:r>
          </w:p>
        </w:tc>
        <w:tc>
          <w:tcPr>
            <w:tcW w:w="4428" w:type="dxa"/>
            <w:gridSpan w:val="1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spacing w:line="276" w:lineRule="auto"/>
              <w:rPr>
                <w:rFonts w:ascii="Tahoma" w:hAnsi="Tahoma" w:cs="Tahoma"/>
                <w:sz w:val="14"/>
                <w:szCs w:val="14"/>
                <w:lang w:eastAsia="en-US"/>
              </w:rPr>
            </w:pPr>
            <w:r w:rsidRPr="005C6EE6">
              <w:rPr>
                <w:rFonts w:ascii="Tahoma" w:hAnsi="Tahoma" w:cs="Tahoma"/>
                <w:sz w:val="14"/>
                <w:szCs w:val="14"/>
              </w:rPr>
              <w:t xml:space="preserve">Нет </w:t>
            </w:r>
            <w:r w:rsidRPr="005C6EE6">
              <w:rPr>
                <w:rFonts w:ascii="Tahoma" w:hAnsi="Tahoma" w:cs="Tahoma"/>
                <w:sz w:val="14"/>
                <w:szCs w:val="14"/>
              </w:rPr>
              <w:fldChar w:fldCharType="begin">
                <w:ffData>
                  <w:name w:val=""/>
                  <w:enabled/>
                  <w:calcOnExit w:val="0"/>
                  <w:helpText w:type="text" w:val="Поставщик не осуществляет отмену/корректировку ошибочных Платежей"/>
                  <w:statusText w:type="text" w:val="Поставщик не осуществляет отмену/корректировку ошибочных Платежей"/>
                  <w:checkBox>
                    <w:sizeAuto/>
                    <w:default w:val="0"/>
                  </w:checkBox>
                </w:ffData>
              </w:fldChar>
            </w:r>
            <w:r w:rsidRPr="005C6EE6">
              <w:rPr>
                <w:rFonts w:ascii="Tahoma" w:hAnsi="Tahoma" w:cs="Tahoma"/>
                <w:sz w:val="14"/>
                <w:szCs w:val="14"/>
              </w:rPr>
              <w:instrText xml:space="preserve"> FORMCHECKBOX </w:instrText>
            </w:r>
            <w:r w:rsidR="00666870">
              <w:rPr>
                <w:rFonts w:ascii="Tahoma" w:hAnsi="Tahoma" w:cs="Tahoma"/>
                <w:sz w:val="14"/>
                <w:szCs w:val="14"/>
              </w:rPr>
            </w:r>
            <w:r w:rsidR="00666870">
              <w:rPr>
                <w:rFonts w:ascii="Tahoma" w:hAnsi="Tahoma" w:cs="Tahoma"/>
                <w:sz w:val="14"/>
                <w:szCs w:val="14"/>
              </w:rPr>
              <w:fldChar w:fldCharType="separate"/>
            </w:r>
            <w:r w:rsidRPr="005C6EE6">
              <w:rPr>
                <w:rFonts w:ascii="Tahoma" w:hAnsi="Tahoma" w:cs="Tahoma"/>
                <w:sz w:val="14"/>
                <w:szCs w:val="14"/>
              </w:rPr>
              <w:fldChar w:fldCharType="end"/>
            </w:r>
          </w:p>
        </w:tc>
      </w:tr>
      <w:tr w:rsidR="00AB23C6" w:rsidRPr="005C6EE6" w:rsidTr="00296843">
        <w:trPr>
          <w:gridAfter w:val="1"/>
          <w:wAfter w:w="48" w:type="dxa"/>
          <w:trHeight w:val="20"/>
        </w:trPr>
        <w:tc>
          <w:tcPr>
            <w:tcW w:w="6663" w:type="dxa"/>
            <w:gridSpan w:val="3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 xml:space="preserve">Сведения об уполномоченном представителе - Ф.И.О. лица, подписавшего настоящий договор:  </w:t>
            </w:r>
          </w:p>
        </w:tc>
        <w:tc>
          <w:tcPr>
            <w:tcW w:w="3795" w:type="dxa"/>
            <w:gridSpan w:val="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lang w:val="en-AU"/>
              </w:rPr>
              <w:fldChar w:fldCharType="begin">
                <w:ffData>
                  <w:name w:val=""/>
                  <w:enabled/>
                  <w:calcOnExit w:val="0"/>
                  <w:helpText w:type="text" w:val="Укажите свои Ф.И.О."/>
                  <w:statusText w:type="text" w:val="Укажите свои Ф.И.О."/>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48" w:type="dxa"/>
          <w:trHeight w:val="20"/>
        </w:trPr>
        <w:tc>
          <w:tcPr>
            <w:tcW w:w="4554" w:type="dxa"/>
            <w:gridSpan w:val="18"/>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 xml:space="preserve">Документ, подтверждающий полномочия уполномоченного представителя </w:t>
            </w:r>
          </w:p>
        </w:tc>
        <w:tc>
          <w:tcPr>
            <w:tcW w:w="2127" w:type="dxa"/>
            <w:gridSpan w:val="1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 xml:space="preserve">(устав, доверенность и т.п.): </w:t>
            </w:r>
          </w:p>
        </w:tc>
        <w:tc>
          <w:tcPr>
            <w:tcW w:w="3777"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lang w:val="en-AU"/>
              </w:rPr>
              <w:fldChar w:fldCharType="begin">
                <w:ffData>
                  <w:name w:val=""/>
                  <w:enabled/>
                  <w:calcOnExit w:val="0"/>
                  <w:helpText w:type="text" w:val="Укажите реквизиты документа, подтверждающего  полномочия лица, подписавшего Договор от имени Поставщика"/>
                  <w:statusText w:type="text" w:val="Укажите реквизиты документа, подтверждающего  полномочия лица, подписавшего Договор от имени Поставщика"/>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bl>
    <w:p w:rsidR="00AB23C6" w:rsidRPr="005C6EE6" w:rsidRDefault="00AB23C6" w:rsidP="00AB23C6">
      <w:pPr>
        <w:shd w:val="clear" w:color="auto" w:fill="FFFFFF"/>
        <w:ind w:firstLine="426"/>
        <w:rPr>
          <w:rFonts w:ascii="Tahoma" w:hAnsi="Tahoma" w:cs="Tahoma"/>
          <w:sz w:val="14"/>
          <w:szCs w:val="14"/>
          <w:lang w:eastAsia="en-US"/>
        </w:rPr>
      </w:pPr>
      <w:r w:rsidRPr="005C6EE6">
        <w:rPr>
          <w:rFonts w:ascii="Tahoma" w:hAnsi="Tahoma" w:cs="Tahoma"/>
          <w:sz w:val="16"/>
          <w:szCs w:val="16"/>
        </w:rPr>
        <w:t>7.3. Контактные  лица Привлеченного поставщика: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5"/>
        <w:gridCol w:w="5231"/>
      </w:tblGrid>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По общим вопросам:</w:t>
            </w:r>
          </w:p>
        </w:tc>
        <w:tc>
          <w:tcPr>
            <w:tcW w:w="5231"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ФИО: </w:t>
            </w:r>
            <w:r w:rsidRPr="005C6EE6">
              <w:rPr>
                <w:rFonts w:ascii="Tahoma" w:hAnsi="Tahoma" w:cs="Tahoma"/>
                <w:sz w:val="14"/>
                <w:szCs w:val="14"/>
                <w:lang w:val="en-AU"/>
              </w:rPr>
              <w:fldChar w:fldCharType="begin">
                <w:ffData>
                  <w:name w:val=""/>
                  <w:enabled/>
                  <w:calcOnExit w:val="0"/>
                  <w:helpText w:type="text" w:val="Укажите Ф.И.О."/>
                  <w:statusText w:type="text" w:val="Укажите Ф.И.О."/>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Должность: </w:t>
            </w:r>
            <w:r w:rsidRPr="005C6EE6">
              <w:rPr>
                <w:rFonts w:ascii="Tahoma" w:hAnsi="Tahoma" w:cs="Tahoma"/>
                <w:sz w:val="14"/>
                <w:szCs w:val="14"/>
                <w:lang w:val="en-AU"/>
              </w:rPr>
              <w:fldChar w:fldCharType="begin">
                <w:ffData>
                  <w:name w:val=""/>
                  <w:enabled/>
                  <w:calcOnExit w:val="0"/>
                  <w:helpText w:type="text" w:val="Укажите должность"/>
                  <w:statusText w:type="text" w:val="Укажите должность"/>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E-mail: </w:t>
            </w:r>
            <w:r w:rsidRPr="005C6EE6">
              <w:rPr>
                <w:rFonts w:ascii="Tahoma" w:hAnsi="Tahoma" w:cs="Tahoma"/>
                <w:sz w:val="14"/>
                <w:szCs w:val="14"/>
                <w:lang w:val="en-AU"/>
              </w:rPr>
              <w:fldChar w:fldCharType="begin">
                <w:ffData>
                  <w:name w:val=""/>
                  <w:enabled/>
                  <w:calcOnExit w:val="0"/>
                  <w:helpText w:type="text" w:val="Укажите адрес электронной почты"/>
                  <w:statusText w:type="text" w:val="Укажите адрес электронной почты"/>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Тел.: </w:t>
            </w:r>
            <w:r w:rsidRPr="005C6EE6">
              <w:rPr>
                <w:rFonts w:ascii="Tahoma" w:hAnsi="Tahoma" w:cs="Tahoma"/>
                <w:sz w:val="14"/>
                <w:szCs w:val="14"/>
                <w:lang w:val="en-AU"/>
              </w:rPr>
              <w:fldChar w:fldCharType="begin">
                <w:ffData>
                  <w:name w:val=""/>
                  <w:enabled/>
                  <w:calcOnExit w:val="0"/>
                  <w:helpText w:type="text" w:val="Укажите телефон"/>
                  <w:statusText w:type="text" w:val="Укажите телефон"/>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По вопросам осуществления поддержки работоспособности интерфейса:</w:t>
            </w:r>
          </w:p>
        </w:tc>
        <w:tc>
          <w:tcPr>
            <w:tcW w:w="5231"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ФИО: </w:t>
            </w:r>
            <w:r w:rsidRPr="005C6EE6">
              <w:rPr>
                <w:rFonts w:ascii="Tahoma" w:hAnsi="Tahoma" w:cs="Tahoma"/>
                <w:sz w:val="14"/>
                <w:szCs w:val="14"/>
                <w:lang w:val="en-AU"/>
              </w:rPr>
              <w:fldChar w:fldCharType="begin">
                <w:ffData>
                  <w:name w:val=""/>
                  <w:enabled/>
                  <w:calcOnExit w:val="0"/>
                  <w:helpText w:type="text" w:val="Укажите Ф.И.О."/>
                  <w:statusText w:type="text" w:val="Укажите Ф.И.О."/>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Должность: </w:t>
            </w:r>
            <w:r w:rsidRPr="005C6EE6">
              <w:rPr>
                <w:rFonts w:ascii="Tahoma" w:hAnsi="Tahoma" w:cs="Tahoma"/>
                <w:sz w:val="14"/>
                <w:szCs w:val="14"/>
                <w:lang w:val="en-AU"/>
              </w:rPr>
              <w:fldChar w:fldCharType="begin">
                <w:ffData>
                  <w:name w:val=""/>
                  <w:enabled/>
                  <w:calcOnExit w:val="0"/>
                  <w:helpText w:type="text" w:val="Укажите должность"/>
                  <w:statusText w:type="text" w:val="Укажите должность"/>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E-mail: </w:t>
            </w:r>
            <w:r w:rsidRPr="005C6EE6">
              <w:rPr>
                <w:rFonts w:ascii="Tahoma" w:hAnsi="Tahoma" w:cs="Tahoma"/>
                <w:sz w:val="14"/>
                <w:szCs w:val="14"/>
                <w:lang w:val="en-AU"/>
              </w:rPr>
              <w:fldChar w:fldCharType="begin">
                <w:ffData>
                  <w:name w:val=""/>
                  <w:enabled/>
                  <w:calcOnExit w:val="0"/>
                  <w:helpText w:type="text" w:val="Укажите адрес электронной почты"/>
                  <w:statusText w:type="text" w:val="Укажите адрес электронной почты"/>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Тел.: </w:t>
            </w:r>
            <w:r w:rsidRPr="005C6EE6">
              <w:rPr>
                <w:rFonts w:ascii="Tahoma" w:hAnsi="Tahoma" w:cs="Tahoma"/>
                <w:sz w:val="14"/>
                <w:szCs w:val="14"/>
                <w:lang w:val="en-AU"/>
              </w:rPr>
              <w:fldChar w:fldCharType="begin">
                <w:ffData>
                  <w:name w:val=""/>
                  <w:enabled/>
                  <w:calcOnExit w:val="0"/>
                  <w:helpText w:type="text" w:val="Укажите телефон"/>
                  <w:statusText w:type="text" w:val="Укажите телефон"/>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По вопросам технической поддержки:</w:t>
            </w:r>
          </w:p>
        </w:tc>
        <w:tc>
          <w:tcPr>
            <w:tcW w:w="5231"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E-mail: </w:t>
            </w:r>
            <w:r w:rsidRPr="005C6EE6">
              <w:rPr>
                <w:rFonts w:ascii="Tahoma" w:hAnsi="Tahoma" w:cs="Tahoma"/>
                <w:sz w:val="14"/>
                <w:szCs w:val="14"/>
                <w:lang w:val="en-AU"/>
              </w:rPr>
              <w:fldChar w:fldCharType="begin">
                <w:ffData>
                  <w:name w:val=""/>
                  <w:enabled/>
                  <w:calcOnExit w:val="0"/>
                  <w:helpText w:type="text" w:val="Укажите адрес электронной почты"/>
                  <w:statusText w:type="text" w:val="Укажите адрес электронной почты"/>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Тел.: </w:t>
            </w:r>
            <w:r w:rsidRPr="005C6EE6">
              <w:rPr>
                <w:rFonts w:ascii="Tahoma" w:hAnsi="Tahoma" w:cs="Tahoma"/>
                <w:sz w:val="14"/>
                <w:szCs w:val="14"/>
                <w:lang w:val="en-AU"/>
              </w:rPr>
              <w:fldChar w:fldCharType="begin">
                <w:ffData>
                  <w:name w:val=""/>
                  <w:enabled/>
                  <w:calcOnExit w:val="0"/>
                  <w:helpText w:type="text" w:val="Укажите телефон"/>
                  <w:statusText w:type="text" w:val="Укажите телефон"/>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По вопросам сверок:</w:t>
            </w:r>
          </w:p>
        </w:tc>
        <w:tc>
          <w:tcPr>
            <w:tcW w:w="5231"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ФИО: </w:t>
            </w:r>
            <w:r w:rsidRPr="005C6EE6">
              <w:rPr>
                <w:rFonts w:ascii="Tahoma" w:hAnsi="Tahoma" w:cs="Tahoma"/>
                <w:sz w:val="14"/>
                <w:szCs w:val="14"/>
                <w:lang w:val="en-AU"/>
              </w:rPr>
              <w:fldChar w:fldCharType="begin">
                <w:ffData>
                  <w:name w:val=""/>
                  <w:enabled/>
                  <w:calcOnExit w:val="0"/>
                  <w:helpText w:type="text" w:val="Укажите Ф.И.О."/>
                  <w:statusText w:type="text" w:val="Укажите Ф.И.О."/>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Должность: </w:t>
            </w:r>
            <w:r w:rsidRPr="005C6EE6">
              <w:rPr>
                <w:rFonts w:ascii="Tahoma" w:hAnsi="Tahoma" w:cs="Tahoma"/>
                <w:sz w:val="14"/>
                <w:szCs w:val="14"/>
                <w:lang w:val="en-AU"/>
              </w:rPr>
              <w:fldChar w:fldCharType="begin">
                <w:ffData>
                  <w:name w:val=""/>
                  <w:enabled/>
                  <w:calcOnExit w:val="0"/>
                  <w:helpText w:type="text" w:val="Укажите должность"/>
                  <w:statusText w:type="text" w:val="Укажите должность"/>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E-mail: </w:t>
            </w:r>
            <w:r w:rsidRPr="005C6EE6">
              <w:rPr>
                <w:rFonts w:ascii="Tahoma" w:hAnsi="Tahoma" w:cs="Tahoma"/>
                <w:sz w:val="14"/>
                <w:szCs w:val="14"/>
                <w:lang w:val="en-AU"/>
              </w:rPr>
              <w:fldChar w:fldCharType="begin">
                <w:ffData>
                  <w:name w:val=""/>
                  <w:enabled/>
                  <w:calcOnExit w:val="0"/>
                  <w:helpText w:type="text" w:val="Укажите адрес электронной почты"/>
                  <w:statusText w:type="text" w:val="Укажите адрес электронной почты"/>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Тел.: </w:t>
            </w:r>
            <w:r w:rsidRPr="005C6EE6">
              <w:rPr>
                <w:rFonts w:ascii="Tahoma" w:hAnsi="Tahoma" w:cs="Tahoma"/>
                <w:sz w:val="14"/>
                <w:szCs w:val="14"/>
                <w:lang w:val="en-AU"/>
              </w:rPr>
              <w:fldChar w:fldCharType="begin">
                <w:ffData>
                  <w:name w:val=""/>
                  <w:enabled/>
                  <w:calcOnExit w:val="0"/>
                  <w:helpText w:type="text" w:val="Укажите телефон"/>
                  <w:statusText w:type="text" w:val="Укажите телефон"/>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По вопросам взаиморасчетов:</w:t>
            </w:r>
          </w:p>
        </w:tc>
        <w:tc>
          <w:tcPr>
            <w:tcW w:w="5231"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ФИО: </w:t>
            </w:r>
            <w:r w:rsidRPr="005C6EE6">
              <w:rPr>
                <w:rFonts w:ascii="Tahoma" w:hAnsi="Tahoma" w:cs="Tahoma"/>
                <w:sz w:val="14"/>
                <w:szCs w:val="14"/>
                <w:lang w:val="en-AU"/>
              </w:rPr>
              <w:fldChar w:fldCharType="begin">
                <w:ffData>
                  <w:name w:val=""/>
                  <w:enabled/>
                  <w:calcOnExit w:val="0"/>
                  <w:helpText w:type="text" w:val="Укажите Ф.И.О."/>
                  <w:statusText w:type="text" w:val="Укажите Ф.И.О."/>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Должность: </w:t>
            </w:r>
            <w:r w:rsidRPr="005C6EE6">
              <w:rPr>
                <w:rFonts w:ascii="Tahoma" w:hAnsi="Tahoma" w:cs="Tahoma"/>
                <w:sz w:val="14"/>
                <w:szCs w:val="14"/>
                <w:lang w:val="en-AU"/>
              </w:rPr>
              <w:fldChar w:fldCharType="begin">
                <w:ffData>
                  <w:name w:val=""/>
                  <w:enabled/>
                  <w:calcOnExit w:val="0"/>
                  <w:helpText w:type="text" w:val="Укажите должность"/>
                  <w:statusText w:type="text" w:val="Укажите должность"/>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E-mail: </w:t>
            </w:r>
            <w:r w:rsidRPr="005C6EE6">
              <w:rPr>
                <w:rFonts w:ascii="Tahoma" w:hAnsi="Tahoma" w:cs="Tahoma"/>
                <w:sz w:val="14"/>
                <w:szCs w:val="14"/>
                <w:lang w:val="en-AU"/>
              </w:rPr>
              <w:fldChar w:fldCharType="begin">
                <w:ffData>
                  <w:name w:val=""/>
                  <w:enabled/>
                  <w:calcOnExit w:val="0"/>
                  <w:helpText w:type="text" w:val="Укажите адрес электронной почты"/>
                  <w:statusText w:type="text" w:val="Укажите адрес электронной почты"/>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Тел.: </w:t>
            </w:r>
            <w:r w:rsidRPr="005C6EE6">
              <w:rPr>
                <w:rFonts w:ascii="Tahoma" w:hAnsi="Tahoma" w:cs="Tahoma"/>
                <w:sz w:val="14"/>
                <w:szCs w:val="14"/>
                <w:lang w:val="en-AU"/>
              </w:rPr>
              <w:fldChar w:fldCharType="begin">
                <w:ffData>
                  <w:name w:val=""/>
                  <w:enabled/>
                  <w:calcOnExit w:val="0"/>
                  <w:helpText w:type="text" w:val="Укажите телефон"/>
                  <w:statusText w:type="text" w:val="Укажите телефон"/>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По вопросам отмены Платежей:</w:t>
            </w:r>
          </w:p>
        </w:tc>
        <w:tc>
          <w:tcPr>
            <w:tcW w:w="5231"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ФИО: </w:t>
            </w:r>
            <w:r w:rsidRPr="005C6EE6">
              <w:rPr>
                <w:rFonts w:ascii="Tahoma" w:hAnsi="Tahoma" w:cs="Tahoma"/>
                <w:sz w:val="14"/>
                <w:szCs w:val="14"/>
                <w:lang w:val="en-AU"/>
              </w:rPr>
              <w:fldChar w:fldCharType="begin">
                <w:ffData>
                  <w:name w:val=""/>
                  <w:enabled/>
                  <w:calcOnExit w:val="0"/>
                  <w:helpText w:type="text" w:val="Укажите Ф.И.О."/>
                  <w:statusText w:type="text" w:val="Укажите Ф.И.О."/>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Должность: </w:t>
            </w:r>
            <w:r w:rsidRPr="005C6EE6">
              <w:rPr>
                <w:rFonts w:ascii="Tahoma" w:hAnsi="Tahoma" w:cs="Tahoma"/>
                <w:sz w:val="14"/>
                <w:szCs w:val="14"/>
                <w:lang w:val="en-AU"/>
              </w:rPr>
              <w:fldChar w:fldCharType="begin">
                <w:ffData>
                  <w:name w:val=""/>
                  <w:enabled/>
                  <w:calcOnExit w:val="0"/>
                  <w:helpText w:type="text" w:val="Укажите должность"/>
                  <w:statusText w:type="text" w:val="Укажите должность"/>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E-mail: </w:t>
            </w:r>
            <w:r w:rsidRPr="005C6EE6">
              <w:rPr>
                <w:rFonts w:ascii="Tahoma" w:hAnsi="Tahoma" w:cs="Tahoma"/>
                <w:sz w:val="14"/>
                <w:szCs w:val="14"/>
                <w:lang w:val="en-AU"/>
              </w:rPr>
              <w:fldChar w:fldCharType="begin">
                <w:ffData>
                  <w:name w:val=""/>
                  <w:enabled/>
                  <w:calcOnExit w:val="0"/>
                  <w:helpText w:type="text" w:val="Укажите адрес электронной почты"/>
                  <w:statusText w:type="text" w:val="Укажите адрес электронной почты"/>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Тел.: </w:t>
            </w:r>
            <w:r w:rsidRPr="005C6EE6">
              <w:rPr>
                <w:rFonts w:ascii="Tahoma" w:hAnsi="Tahoma" w:cs="Tahoma"/>
                <w:sz w:val="14"/>
                <w:szCs w:val="14"/>
                <w:lang w:val="en-AU"/>
              </w:rPr>
              <w:fldChar w:fldCharType="begin">
                <w:ffData>
                  <w:name w:val=""/>
                  <w:enabled/>
                  <w:calcOnExit w:val="0"/>
                  <w:helpText w:type="text" w:val="Укажите телефон"/>
                  <w:statusText w:type="text" w:val="Укажите телефон"/>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c>
          <w:tcPr>
            <w:tcW w:w="5275"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Отправка уведомлений по Отчетам о принятых Платежах:</w:t>
            </w:r>
          </w:p>
        </w:tc>
        <w:tc>
          <w:tcPr>
            <w:tcW w:w="5231"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ФИО: </w:t>
            </w:r>
            <w:r w:rsidRPr="005C6EE6">
              <w:rPr>
                <w:rFonts w:ascii="Tahoma" w:hAnsi="Tahoma" w:cs="Tahoma"/>
                <w:sz w:val="14"/>
                <w:szCs w:val="14"/>
                <w:lang w:val="en-AU"/>
              </w:rPr>
              <w:fldChar w:fldCharType="begin">
                <w:ffData>
                  <w:name w:val=""/>
                  <w:enabled/>
                  <w:calcOnExit w:val="0"/>
                  <w:helpText w:type="text" w:val="Укажите Ф.И.О."/>
                  <w:statusText w:type="text" w:val="Укажите Ф.И.О."/>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Должность: </w:t>
            </w:r>
            <w:r w:rsidRPr="005C6EE6">
              <w:rPr>
                <w:rFonts w:ascii="Tahoma" w:hAnsi="Tahoma" w:cs="Tahoma"/>
                <w:sz w:val="14"/>
                <w:szCs w:val="14"/>
                <w:lang w:val="en-AU"/>
              </w:rPr>
              <w:fldChar w:fldCharType="begin">
                <w:ffData>
                  <w:name w:val=""/>
                  <w:enabled/>
                  <w:calcOnExit w:val="0"/>
                  <w:helpText w:type="text" w:val="Укажите должность"/>
                  <w:statusText w:type="text" w:val="Укажите должность"/>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E-mail: </w:t>
            </w:r>
            <w:r w:rsidRPr="005C6EE6">
              <w:rPr>
                <w:rFonts w:ascii="Tahoma" w:hAnsi="Tahoma" w:cs="Tahoma"/>
                <w:sz w:val="14"/>
                <w:szCs w:val="14"/>
                <w:lang w:val="en-AU"/>
              </w:rPr>
              <w:fldChar w:fldCharType="begin">
                <w:ffData>
                  <w:name w:val=""/>
                  <w:enabled/>
                  <w:calcOnExit w:val="0"/>
                  <w:helpText w:type="text" w:val="Укажите адрес электронной почты"/>
                  <w:statusText w:type="text" w:val="Укажите адрес электронной почты"/>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rPr>
              <w:t xml:space="preserve">Тел.: </w:t>
            </w:r>
            <w:r w:rsidRPr="005C6EE6">
              <w:rPr>
                <w:rFonts w:ascii="Tahoma" w:hAnsi="Tahoma" w:cs="Tahoma"/>
                <w:sz w:val="14"/>
                <w:szCs w:val="14"/>
                <w:lang w:val="en-AU"/>
              </w:rPr>
              <w:fldChar w:fldCharType="begin">
                <w:ffData>
                  <w:name w:val=""/>
                  <w:enabled/>
                  <w:calcOnExit w:val="0"/>
                  <w:helpText w:type="text" w:val="Укажите телефон"/>
                  <w:statusText w:type="text" w:val="Укажите телефон"/>
                  <w:textInput>
                    <w:format w:val="Первая прописная"/>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bl>
    <w:p w:rsidR="00AB23C6" w:rsidRPr="005C6EE6" w:rsidRDefault="00AB23C6" w:rsidP="00AB23C6">
      <w:pPr>
        <w:pStyle w:val="af6"/>
        <w:shd w:val="clear" w:color="auto" w:fill="FFFFFF"/>
        <w:ind w:firstLine="360"/>
        <w:rPr>
          <w:rFonts w:ascii="Tahoma" w:hAnsi="Tahoma" w:cs="Tahoma"/>
          <w:b/>
          <w:sz w:val="16"/>
          <w:szCs w:val="16"/>
          <w:lang w:val="ru-RU"/>
        </w:rPr>
      </w:pPr>
      <w:r w:rsidRPr="005C6EE6">
        <w:rPr>
          <w:rFonts w:ascii="Tahoma" w:hAnsi="Tahoma" w:cs="Tahoma"/>
          <w:sz w:val="16"/>
          <w:szCs w:val="16"/>
          <w:lang w:val="ru-RU"/>
        </w:rPr>
        <w:t>7.4. Консолидатор</w:t>
      </w:r>
      <w:r w:rsidRPr="005C6EE6">
        <w:rPr>
          <w:rFonts w:ascii="Tahoma" w:hAnsi="Tahoma" w:cs="Tahoma"/>
          <w:bCs/>
          <w:sz w:val="16"/>
          <w:szCs w:val="16"/>
          <w:lang w:val="ru-RU"/>
        </w:rPr>
        <w:t xml:space="preserve"> для регистрации в Системе </w:t>
      </w:r>
      <w:r w:rsidRPr="005C6EE6">
        <w:rPr>
          <w:rFonts w:ascii="Tahoma" w:hAnsi="Tahoma" w:cs="Tahoma"/>
          <w:sz w:val="16"/>
          <w:szCs w:val="16"/>
          <w:lang w:val="ru-RU"/>
        </w:rPr>
        <w:t>сообщает о себе следующие данные:</w:t>
      </w:r>
    </w:p>
    <w:p w:rsidR="00AB23C6" w:rsidRPr="005C6EE6" w:rsidRDefault="00AB23C6" w:rsidP="00AB23C6">
      <w:pPr>
        <w:shd w:val="clear" w:color="auto" w:fill="FFFFFF"/>
        <w:rPr>
          <w:rFonts w:ascii="Tahoma" w:hAnsi="Tahoma" w:cs="Tahoma"/>
          <w:i/>
          <w:sz w:val="12"/>
          <w:szCs w:val="12"/>
        </w:rPr>
      </w:pPr>
      <w:r w:rsidRPr="005C6EE6">
        <w:rPr>
          <w:rFonts w:ascii="Tahoma" w:hAnsi="Tahoma" w:cs="Tahoma"/>
          <w:bCs/>
          <w:i/>
          <w:iCs/>
          <w:sz w:val="14"/>
          <w:szCs w:val="14"/>
        </w:rPr>
        <w:t xml:space="preserve"> </w:t>
      </w:r>
      <w:r w:rsidRPr="005C6EE6">
        <w:rPr>
          <w:rFonts w:ascii="Tahoma" w:hAnsi="Tahoma" w:cs="Tahoma"/>
          <w:bCs/>
          <w:i/>
          <w:iCs/>
          <w:sz w:val="12"/>
          <w:szCs w:val="12"/>
        </w:rPr>
        <w:t>(Все поля обязательны к заполнению; Ответственность за неразборчивое внесение  либо внесение неполных или неверных данных несет Консолидатор)</w:t>
      </w:r>
    </w:p>
    <w:tbl>
      <w:tblPr>
        <w:tblW w:w="10455" w:type="dxa"/>
        <w:tblInd w:w="104" w:type="dxa"/>
        <w:tblLayout w:type="fixed"/>
        <w:tblCellMar>
          <w:left w:w="120" w:type="dxa"/>
          <w:right w:w="120" w:type="dxa"/>
        </w:tblCellMar>
        <w:tblLook w:val="04A0" w:firstRow="1" w:lastRow="0" w:firstColumn="1" w:lastColumn="0" w:noHBand="0" w:noVBand="1"/>
      </w:tblPr>
      <w:tblGrid>
        <w:gridCol w:w="811"/>
        <w:gridCol w:w="328"/>
        <w:gridCol w:w="493"/>
        <w:gridCol w:w="180"/>
        <w:gridCol w:w="108"/>
        <w:gridCol w:w="142"/>
        <w:gridCol w:w="113"/>
        <w:gridCol w:w="38"/>
        <w:gridCol w:w="112"/>
        <w:gridCol w:w="207"/>
        <w:gridCol w:w="259"/>
        <w:gridCol w:w="329"/>
        <w:gridCol w:w="343"/>
        <w:gridCol w:w="248"/>
        <w:gridCol w:w="234"/>
        <w:gridCol w:w="61"/>
        <w:gridCol w:w="300"/>
        <w:gridCol w:w="43"/>
        <w:gridCol w:w="377"/>
        <w:gridCol w:w="305"/>
        <w:gridCol w:w="196"/>
        <w:gridCol w:w="356"/>
        <w:gridCol w:w="91"/>
        <w:gridCol w:w="351"/>
        <w:gridCol w:w="264"/>
        <w:gridCol w:w="230"/>
        <w:gridCol w:w="225"/>
        <w:gridCol w:w="111"/>
        <w:gridCol w:w="254"/>
        <w:gridCol w:w="106"/>
        <w:gridCol w:w="201"/>
        <w:gridCol w:w="159"/>
        <w:gridCol w:w="720"/>
        <w:gridCol w:w="360"/>
        <w:gridCol w:w="180"/>
        <w:gridCol w:w="1620"/>
      </w:tblGrid>
      <w:tr w:rsidR="00AB23C6" w:rsidRPr="005C6EE6" w:rsidTr="00296843">
        <w:trPr>
          <w:trHeight w:val="20"/>
        </w:trPr>
        <w:tc>
          <w:tcPr>
            <w:tcW w:w="1813" w:type="dxa"/>
            <w:gridSpan w:val="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Полное наименование:</w:t>
            </w:r>
          </w:p>
        </w:tc>
        <w:tc>
          <w:tcPr>
            <w:tcW w:w="8643" w:type="dxa"/>
            <w:gridSpan w:val="3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Укажите полное наименование Дистрибьютора в соответствии с учредительными документами "/>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2533" w:type="dxa"/>
            <w:gridSpan w:val="1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 xml:space="preserve">Сокращенное название в Системе: </w:t>
            </w:r>
          </w:p>
        </w:tc>
        <w:tc>
          <w:tcPr>
            <w:tcW w:w="7923" w:type="dxa"/>
            <w:gridSpan w:val="2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Введите название Агента для регистрации в Системе"/>
                  <w:statusText w:type="text" w:val="Введите название Дистрибьютора для регистрации в Системе"/>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2063"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shd w:val="pct10" w:color="auto" w:fill="auto"/>
              </w:rPr>
              <w:t>Ф</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И</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 xml:space="preserve">О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r w:rsidRPr="005C6EE6">
              <w:rPr>
                <w:rFonts w:ascii="Tahoma" w:hAnsi="Tahoma" w:cs="Tahoma"/>
                <w:sz w:val="14"/>
                <w:szCs w:val="14"/>
                <w:lang w:val="ru-RU"/>
              </w:rPr>
              <w:t xml:space="preserve"> </w:t>
            </w:r>
          </w:p>
        </w:tc>
        <w:tc>
          <w:tcPr>
            <w:tcW w:w="8393" w:type="dxa"/>
            <w:gridSpan w:val="30"/>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фамилию, имя и отчество руководителя"/>
                  <w:statusText w:type="text" w:val="Укажите фамилию, имя и отчество лица, имеющего право (согласно учредитным документам) действовать от имени Дистрибьют без доверенности "/>
                  <w:textInput>
                    <w:format w:val="Первые прописные"/>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2326" w:type="dxa"/>
            <w:gridSpan w:val="9"/>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lang w:val="ru-RU"/>
              </w:rPr>
              <w:t>Должность</w:t>
            </w:r>
            <w:r w:rsidRPr="005C6EE6">
              <w:rPr>
                <w:rFonts w:ascii="Tahoma" w:hAnsi="Tahoma" w:cs="Tahoma"/>
                <w:sz w:val="14"/>
                <w:szCs w:val="14"/>
                <w:shd w:val="pct10" w:color="auto" w:fill="auto"/>
              </w:rPr>
              <w:t xml:space="preserve">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p>
        </w:tc>
        <w:tc>
          <w:tcPr>
            <w:tcW w:w="8130" w:type="dxa"/>
            <w:gridSpan w:val="2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Укажите правильное название должности руководителя. Для индивидуального предпринимателя - как указано в свидетельстве о регистрации"/>
                  <w:statusText w:type="text" w:val="Укажите правильное название должности руководителя Дистрибьютора. Для ИП - как указано в свидетельстве о регистрации"/>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5228" w:type="dxa"/>
            <w:gridSpan w:val="21"/>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Наименование органа, осуществившего гос. регистрацию; № и дата регистрации:</w:t>
            </w:r>
          </w:p>
        </w:tc>
        <w:tc>
          <w:tcPr>
            <w:tcW w:w="5228" w:type="dxa"/>
            <w:gridSpan w:val="1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lang w:val="en-AU"/>
              </w:rPr>
              <w:fldChar w:fldCharType="begin">
                <w:ffData>
                  <w:name w:val=""/>
                  <w:enabled/>
                  <w:calcOnExit w:val="0"/>
                  <w:helpText w:type="text" w:val="Введите наименование регистрирующего органа"/>
                  <w:statusText w:type="text" w:val="Введите наименование регистрирующего органа, как указано в свидетельстве о государственной регистраци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812"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lang w:val="ru-RU"/>
              </w:rPr>
              <w:t>ОГРН</w:t>
            </w:r>
            <w:r w:rsidRPr="005C6EE6">
              <w:rPr>
                <w:rFonts w:ascii="Tahoma" w:hAnsi="Tahoma" w:cs="Tahoma"/>
                <w:sz w:val="14"/>
                <w:szCs w:val="14"/>
                <w:shd w:val="pct10" w:color="auto" w:fill="auto"/>
              </w:rPr>
              <w:t>:</w:t>
            </w:r>
          </w:p>
        </w:tc>
        <w:tc>
          <w:tcPr>
            <w:tcW w:w="3134" w:type="dxa"/>
            <w:gridSpan w:val="1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Основной государственный регистрационный номер"/>
                  <w:statusText w:type="text" w:val="Укажите Основной государственный регистрационный номер Дистрибьютора"/>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6"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 xml:space="preserve">Код </w:t>
            </w:r>
            <w:r w:rsidRPr="005C6EE6">
              <w:rPr>
                <w:rFonts w:ascii="Tahoma" w:hAnsi="Tahoma" w:cs="Tahoma"/>
                <w:sz w:val="14"/>
                <w:szCs w:val="14"/>
                <w:shd w:val="pct10" w:color="auto" w:fill="auto"/>
                <w:lang w:val="ru-RU"/>
              </w:rPr>
              <w:t>ОКПО:</w:t>
            </w:r>
          </w:p>
        </w:tc>
        <w:tc>
          <w:tcPr>
            <w:tcW w:w="643"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ОКПО"/>
                  <w:statusText w:type="text" w:val="Укажите код ОКПО"/>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435"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Код</w:t>
            </w:r>
            <w:r w:rsidRPr="005C6EE6">
              <w:rPr>
                <w:rFonts w:ascii="Tahoma" w:hAnsi="Tahoma" w:cs="Tahoma"/>
                <w:sz w:val="14"/>
                <w:szCs w:val="14"/>
                <w:shd w:val="pct10" w:color="auto" w:fill="auto"/>
                <w:lang w:val="ru-RU"/>
              </w:rPr>
              <w:t>ы ОКВЭД</w:t>
            </w:r>
            <w:r w:rsidRPr="005C6EE6">
              <w:rPr>
                <w:rFonts w:ascii="Tahoma" w:hAnsi="Tahoma" w:cs="Tahoma"/>
                <w:sz w:val="14"/>
                <w:szCs w:val="14"/>
                <w:shd w:val="pct10" w:color="auto" w:fill="auto"/>
              </w:rPr>
              <w:t>:</w:t>
            </w:r>
          </w:p>
        </w:tc>
        <w:tc>
          <w:tcPr>
            <w:tcW w:w="3346" w:type="dxa"/>
            <w:gridSpan w:val="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по Основному классификатору видов экономической деятельности"/>
                  <w:statusText w:type="text" w:val="Укажите код по Основному классификатору видов экономической деятельности"/>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Место нахождения:</w:t>
            </w:r>
          </w:p>
        </w:tc>
        <w:tc>
          <w:tcPr>
            <w:tcW w:w="8823" w:type="dxa"/>
            <w:gridSpan w:val="3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lang w:val="en-AU"/>
              </w:rPr>
              <w:fldChar w:fldCharType="begin">
                <w:ffData>
                  <w:name w:val=""/>
                  <w:enabled/>
                  <w:calcOnExit w:val="0"/>
                  <w:helpText w:type="text" w:val="Введите адрес в соответствии с учредительными документами"/>
                  <w:statusText w:type="text" w:val="Введите адрес Дистрибьютора в соответствии с учредительными документами, для ИП - адрес регистрации"/>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12"/>
        </w:trPr>
        <w:tc>
          <w:tcPr>
            <w:tcW w:w="4307" w:type="dxa"/>
            <w:gridSpan w:val="1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Идентификационный номер налогоплательщика (ИНН):</w:t>
            </w:r>
          </w:p>
        </w:tc>
        <w:tc>
          <w:tcPr>
            <w:tcW w:w="1719" w:type="dxa"/>
            <w:gridSpan w:val="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fldChar w:fldCharType="begin">
                <w:ffData>
                  <w:name w:val=""/>
                  <w:enabled/>
                  <w:calcOnExit w:val="0"/>
                  <w:helpText w:type="text" w:val="Укажите ИНН"/>
                  <w:statusText w:type="text" w:val="Укажите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719"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КПП:</w:t>
            </w:r>
          </w:p>
        </w:tc>
        <w:tc>
          <w:tcPr>
            <w:tcW w:w="3711" w:type="dxa"/>
            <w:gridSpan w:val="9"/>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fldChar w:fldCharType="begin">
                <w:ffData>
                  <w:name w:val=""/>
                  <w:enabled/>
                  <w:calcOnExit w:val="0"/>
                  <w:helpText w:type="text" w:val="Укажите код причины постановки на учет из свидетельства о присвоении ИНН"/>
                  <w:statusText w:type="text" w:val="Укажите код причины постановки на учет, как указано в свидетельстве о присвоении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gridAfter w:val="14"/>
          <w:wAfter w:w="4872" w:type="dxa"/>
          <w:trHeight w:val="20"/>
        </w:trPr>
        <w:tc>
          <w:tcPr>
            <w:tcW w:w="2792" w:type="dxa"/>
            <w:gridSpan w:val="11"/>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fldChar w:fldCharType="begin">
                <w:ffData>
                  <w:name w:val="общий"/>
                  <w:enabled/>
                  <w:calcOnExit w:val="0"/>
                  <w:helpText w:type="text" w:val="Агент уплачивает НДС в обычном порядке?"/>
                  <w:statusText w:type="text" w:val="Агент уплачивает НДС в обычном порядке?"/>
                  <w:checkBox>
                    <w:sizeAuto/>
                    <w:default w:val="0"/>
                  </w:checkBox>
                </w:ffData>
              </w:fldChar>
            </w:r>
            <w:r w:rsidRPr="005C6EE6">
              <w:rPr>
                <w:rFonts w:ascii="Tahoma" w:hAnsi="Tahoma" w:cs="Tahoma"/>
                <w:sz w:val="14"/>
                <w:szCs w:val="14"/>
                <w:shd w:val="pct10" w:color="auto" w:fill="auto"/>
              </w:rPr>
              <w:instrText xml:space="preserve"> FORMCHECKBOX </w:instrText>
            </w:r>
            <w:r w:rsidR="00666870">
              <w:rPr>
                <w:rFonts w:ascii="Tahoma" w:hAnsi="Tahoma" w:cs="Tahoma"/>
                <w:sz w:val="14"/>
                <w:szCs w:val="14"/>
                <w:shd w:val="pct10" w:color="auto" w:fill="auto"/>
              </w:rPr>
            </w:r>
            <w:r w:rsidR="00666870">
              <w:rPr>
                <w:rFonts w:ascii="Tahoma" w:hAnsi="Tahoma" w:cs="Tahoma"/>
                <w:sz w:val="14"/>
                <w:szCs w:val="14"/>
                <w:shd w:val="pct10" w:color="auto" w:fill="auto"/>
              </w:rPr>
              <w:fldChar w:fldCharType="separate"/>
            </w:r>
            <w:r w:rsidRPr="005C6EE6">
              <w:rPr>
                <w:rFonts w:ascii="Tahoma" w:hAnsi="Tahoma" w:cs="Tahoma"/>
                <w:sz w:val="14"/>
                <w:szCs w:val="14"/>
                <w:shd w:val="pct10" w:color="auto" w:fill="auto"/>
              </w:rPr>
              <w:fldChar w:fldCharType="end"/>
            </w:r>
            <w:r w:rsidRPr="005C6EE6">
              <w:rPr>
                <w:rFonts w:ascii="Tahoma" w:hAnsi="Tahoma" w:cs="Tahoma"/>
                <w:sz w:val="14"/>
                <w:szCs w:val="14"/>
                <w:shd w:val="pct10" w:color="auto" w:fill="auto"/>
              </w:rPr>
              <w:t xml:space="preserve"> плательщик НДС</w:t>
            </w:r>
          </w:p>
        </w:tc>
        <w:tc>
          <w:tcPr>
            <w:tcW w:w="2792" w:type="dxa"/>
            <w:gridSpan w:val="11"/>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fldChar w:fldCharType="begin">
                <w:ffData>
                  <w:name w:val="УСН"/>
                  <w:enabled/>
                  <w:calcOnExit w:val="0"/>
                  <w:helpText w:type="text" w:val="Агент применяет упрощенную систему налогообложения?"/>
                  <w:statusText w:type="text" w:val="Агент применяет упрощенную систему налогообложения?"/>
                  <w:checkBox>
                    <w:sizeAuto/>
                    <w:default w:val="0"/>
                  </w:checkBox>
                </w:ffData>
              </w:fldChar>
            </w:r>
            <w:r w:rsidRPr="005C6EE6">
              <w:rPr>
                <w:rFonts w:ascii="Tahoma" w:hAnsi="Tahoma" w:cs="Tahoma"/>
                <w:sz w:val="14"/>
                <w:szCs w:val="14"/>
                <w:shd w:val="pct10" w:color="auto" w:fill="auto"/>
              </w:rPr>
              <w:instrText xml:space="preserve"> FORMCHECKBOX </w:instrText>
            </w:r>
            <w:r w:rsidR="00666870">
              <w:rPr>
                <w:rFonts w:ascii="Tahoma" w:hAnsi="Tahoma" w:cs="Tahoma"/>
                <w:sz w:val="14"/>
                <w:szCs w:val="14"/>
                <w:shd w:val="pct10" w:color="auto" w:fill="auto"/>
              </w:rPr>
            </w:r>
            <w:r w:rsidR="00666870">
              <w:rPr>
                <w:rFonts w:ascii="Tahoma" w:hAnsi="Tahoma" w:cs="Tahoma"/>
                <w:sz w:val="14"/>
                <w:szCs w:val="14"/>
                <w:shd w:val="pct10" w:color="auto" w:fill="auto"/>
              </w:rPr>
              <w:fldChar w:fldCharType="separate"/>
            </w:r>
            <w:r w:rsidRPr="005C6EE6">
              <w:rPr>
                <w:rFonts w:ascii="Tahoma" w:hAnsi="Tahoma" w:cs="Tahoma"/>
                <w:sz w:val="14"/>
                <w:szCs w:val="14"/>
                <w:shd w:val="pct10" w:color="auto" w:fill="auto"/>
              </w:rPr>
              <w:fldChar w:fldCharType="end"/>
            </w:r>
            <w:r w:rsidRPr="005C6EE6">
              <w:rPr>
                <w:rFonts w:ascii="Tahoma" w:hAnsi="Tahoma" w:cs="Tahoma"/>
                <w:sz w:val="14"/>
                <w:szCs w:val="14"/>
                <w:shd w:val="pct10" w:color="auto" w:fill="auto"/>
              </w:rPr>
              <w:t xml:space="preserve"> неплательщик НДС</w:t>
            </w:r>
          </w:p>
        </w:tc>
      </w:tr>
      <w:tr w:rsidR="00AB23C6" w:rsidRPr="005C6EE6" w:rsidTr="00296843">
        <w:trPr>
          <w:trHeight w:val="20"/>
        </w:trPr>
        <w:tc>
          <w:tcPr>
            <w:tcW w:w="3121" w:type="dxa"/>
            <w:gridSpan w:val="1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Почтовый (фактический) адрес:</w:t>
            </w:r>
          </w:p>
        </w:tc>
        <w:tc>
          <w:tcPr>
            <w:tcW w:w="7335" w:type="dxa"/>
            <w:gridSpan w:val="2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val="en-AU" w:eastAsia="en-US"/>
              </w:rPr>
            </w:pPr>
            <w:r w:rsidRPr="005C6EE6">
              <w:rPr>
                <w:rFonts w:ascii="Tahoma" w:hAnsi="Tahoma" w:cs="Tahoma"/>
                <w:sz w:val="14"/>
                <w:szCs w:val="14"/>
                <w:lang w:val="en-AU"/>
              </w:rPr>
              <w:fldChar w:fldCharType="begin">
                <w:ffData>
                  <w:name w:val=""/>
                  <w:enabled/>
                  <w:calcOnExit w:val="0"/>
                  <w:helpText w:type="text" w:val="Введите фактический адрес Агента"/>
                  <w:statusText w:type="text" w:val="Введите фактический адрес Дистрибьютора, на который должна поступать корреспонденци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Телефон:</w:t>
            </w:r>
          </w:p>
        </w:tc>
        <w:tc>
          <w:tcPr>
            <w:tcW w:w="2867" w:type="dxa"/>
            <w:gridSpan w:val="1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контактный телефон"/>
                  <w:statusText w:type="text" w:val="Укажите контактный телефон Дистрибьютора"/>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720"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Факс:</w:t>
            </w:r>
          </w:p>
        </w:tc>
        <w:tc>
          <w:tcPr>
            <w:tcW w:w="1793" w:type="dxa"/>
            <w:gridSpan w:val="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номер факса"/>
                  <w:statusText w:type="text" w:val="Укажите номер факса Дистрибьютора, на который должна поступать корреспонденция"/>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897"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E-mail: </w:t>
            </w:r>
          </w:p>
        </w:tc>
        <w:tc>
          <w:tcPr>
            <w:tcW w:w="3039"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адрес электронной почты Агента"/>
                  <w:statusText w:type="text" w:val="Укажите адрес электронной почты Дистрибьютора, на который должна поступать корреспонденция"/>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r>
      <w:tr w:rsidR="00AB23C6" w:rsidRPr="005C6EE6" w:rsidTr="00296843">
        <w:trPr>
          <w:trHeight w:val="20"/>
        </w:trPr>
        <w:tc>
          <w:tcPr>
            <w:tcW w:w="1921" w:type="dxa"/>
            <w:gridSpan w:val="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right="141"/>
              <w:rPr>
                <w:rFonts w:ascii="Tahoma" w:hAnsi="Tahoma" w:cs="Tahoma"/>
                <w:sz w:val="14"/>
                <w:szCs w:val="14"/>
                <w:lang w:eastAsia="en-US"/>
              </w:rPr>
            </w:pPr>
            <w:r w:rsidRPr="005C6EE6">
              <w:rPr>
                <w:rFonts w:ascii="Tahoma" w:hAnsi="Tahoma" w:cs="Tahoma"/>
                <w:sz w:val="14"/>
                <w:szCs w:val="14"/>
                <w:shd w:val="pct10" w:color="auto" w:fill="auto"/>
              </w:rPr>
              <w:t>Банковские реквизиты</w:t>
            </w:r>
          </w:p>
        </w:tc>
        <w:tc>
          <w:tcPr>
            <w:tcW w:w="1543" w:type="dxa"/>
            <w:gridSpan w:val="8"/>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right="-35"/>
              <w:rPr>
                <w:rFonts w:ascii="Tahoma" w:hAnsi="Tahoma" w:cs="Tahoma"/>
                <w:sz w:val="14"/>
                <w:szCs w:val="14"/>
                <w:lang w:eastAsia="en-US"/>
              </w:rPr>
            </w:pPr>
            <w:r w:rsidRPr="005C6EE6">
              <w:rPr>
                <w:rFonts w:ascii="Tahoma" w:hAnsi="Tahoma" w:cs="Tahoma"/>
                <w:sz w:val="14"/>
                <w:szCs w:val="14"/>
                <w:shd w:val="pct10" w:color="auto" w:fill="auto"/>
              </w:rPr>
              <w:t>Расчетный счет №:</w:t>
            </w:r>
          </w:p>
        </w:tc>
        <w:tc>
          <w:tcPr>
            <w:tcW w:w="4112" w:type="dxa"/>
            <w:gridSpan w:val="19"/>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right="-35"/>
              <w:rPr>
                <w:rFonts w:ascii="Tahoma" w:hAnsi="Tahoma" w:cs="Tahoma"/>
                <w:sz w:val="14"/>
                <w:szCs w:val="14"/>
                <w:lang w:eastAsia="en-US"/>
              </w:rPr>
            </w:pPr>
            <w:r w:rsidRPr="005C6EE6">
              <w:rPr>
                <w:rFonts w:ascii="Tahoma" w:hAnsi="Tahoma" w:cs="Tahoma"/>
                <w:sz w:val="14"/>
                <w:szCs w:val="14"/>
                <w:lang w:val="en-AU"/>
              </w:rPr>
              <w:fldChar w:fldCharType="begin">
                <w:ffData>
                  <w:name w:val=""/>
                  <w:enabled/>
                  <w:calcOnExit w:val="0"/>
                  <w:helpText w:type="text" w:val="Номер расчетного счета Агента (не в Русском Инвестициолнном Клубе)"/>
                  <w:statusText w:type="text" w:val="Номер расчетного счета в банке, обслуживающем Дистрибьютора (кроме АКБ &quot;1-й Процессинговый&quot; (ЗАО))"/>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shd w:val="pct10" w:color="auto" w:fill="auto"/>
              </w:rPr>
              <w:t>БИК</w:t>
            </w:r>
            <w:r w:rsidRPr="005C6EE6">
              <w:rPr>
                <w:rFonts w:ascii="Tahoma" w:hAnsi="Tahoma" w:cs="Tahoma"/>
                <w:sz w:val="14"/>
                <w:szCs w:val="14"/>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right="141"/>
              <w:rPr>
                <w:rFonts w:ascii="Tahoma" w:hAnsi="Tahoma" w:cs="Tahoma"/>
                <w:sz w:val="14"/>
                <w:szCs w:val="14"/>
                <w:lang w:eastAsia="en-US"/>
              </w:rPr>
            </w:pPr>
            <w:r w:rsidRPr="005C6EE6">
              <w:rPr>
                <w:rFonts w:ascii="Tahoma" w:hAnsi="Tahoma" w:cs="Tahoma"/>
                <w:sz w:val="14"/>
                <w:szCs w:val="14"/>
                <w:lang w:val="en-AU"/>
              </w:rPr>
              <w:fldChar w:fldCharType="begin">
                <w:ffData>
                  <w:name w:val=""/>
                  <w:enabled/>
                  <w:calcOnExit w:val="0"/>
                  <w:helpText w:type="text" w:val="БИК"/>
                  <w:statusText w:type="text" w:val="Укажите БИК"/>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24"/>
        </w:trPr>
        <w:tc>
          <w:tcPr>
            <w:tcW w:w="2176" w:type="dxa"/>
            <w:gridSpan w:val="7"/>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shd w:val="pct10" w:color="auto" w:fill="auto"/>
              </w:rPr>
              <w:t>Банк (с указанием населенного пункта)</w:t>
            </w:r>
            <w:r w:rsidRPr="005C6EE6">
              <w:rPr>
                <w:rFonts w:ascii="Tahoma" w:hAnsi="Tahoma" w:cs="Tahoma"/>
                <w:sz w:val="14"/>
                <w:szCs w:val="14"/>
              </w:rPr>
              <w:t xml:space="preserve">: </w:t>
            </w:r>
          </w:p>
        </w:tc>
        <w:tc>
          <w:tcPr>
            <w:tcW w:w="5040" w:type="dxa"/>
            <w:gridSpan w:val="2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lang w:val="en-AU"/>
              </w:rPr>
              <w:fldChar w:fldCharType="begin">
                <w:ffData>
                  <w:name w:val=""/>
                  <w:enabled/>
                  <w:calcOnExit w:val="0"/>
                  <w:helpText w:type="text" w:val="Правильное наименование Банка"/>
                  <w:statusText w:type="text" w:val="Правильное наименование банка, обслуживающего Дистрибьютора, с указанием город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right="-43"/>
              <w:rPr>
                <w:rFonts w:ascii="Tahoma" w:hAnsi="Tahoma" w:cs="Tahoma"/>
                <w:sz w:val="14"/>
                <w:szCs w:val="14"/>
                <w:lang w:eastAsia="en-US"/>
              </w:rPr>
            </w:pPr>
            <w:r w:rsidRPr="005C6EE6">
              <w:rPr>
                <w:rFonts w:ascii="Tahoma" w:hAnsi="Tahoma" w:cs="Tahoma"/>
                <w:sz w:val="14"/>
                <w:szCs w:val="14"/>
                <w:shd w:val="pct10" w:color="auto" w:fill="auto"/>
              </w:rPr>
              <w:t>Кор. счет</w:t>
            </w:r>
            <w:r w:rsidRPr="005C6EE6">
              <w:rPr>
                <w:rFonts w:ascii="Tahoma" w:hAnsi="Tahoma" w:cs="Tahoma"/>
                <w:sz w:val="14"/>
                <w:szCs w:val="14"/>
              </w:rPr>
              <w:t>:</w:t>
            </w:r>
          </w:p>
        </w:tc>
        <w:tc>
          <w:tcPr>
            <w:tcW w:w="2160" w:type="dxa"/>
            <w:gridSpan w:val="3"/>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lang w:eastAsia="en-US"/>
              </w:rPr>
            </w:pPr>
            <w:r w:rsidRPr="005C6EE6">
              <w:rPr>
                <w:rFonts w:ascii="Tahoma" w:hAnsi="Tahoma" w:cs="Tahoma"/>
                <w:sz w:val="14"/>
                <w:szCs w:val="14"/>
                <w:lang w:val="en-AU"/>
              </w:rPr>
              <w:fldChar w:fldCharType="begin">
                <w:ffData>
                  <w:name w:val=""/>
                  <w:enabled/>
                  <w:calcOnExit w:val="0"/>
                  <w:helpText w:type="text" w:val="Корреспондентский счет банка Агента"/>
                  <w:statusText w:type="text" w:val="Укажите корреспондентский счет банка, обслуживающего Дистрибьютор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126"/>
        </w:trPr>
        <w:tc>
          <w:tcPr>
            <w:tcW w:w="2214" w:type="dxa"/>
            <w:gridSpan w:val="8"/>
            <w:vMerge w:val="restart"/>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Контактные лица:</w:t>
            </w:r>
          </w:p>
        </w:tc>
        <w:tc>
          <w:tcPr>
            <w:tcW w:w="1498"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Бухгалтер:</w:t>
            </w:r>
          </w:p>
        </w:tc>
        <w:tc>
          <w:tcPr>
            <w:tcW w:w="3144" w:type="dxa"/>
            <w:gridSpan w:val="1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фамилию, И.О. персоны и ее телефон"/>
                  <w:statusText w:type="text" w:val="Укажите фамилию, имя, отчество бухгалтера Дистрибьютора (для согласования данных первичной учетной документации)"/>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1800"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Контактный телефон:</w:t>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фамилию, И.О. персоны и ее телефон"/>
                  <w:statusText w:type="text" w:val="Укажите контактный телефон бухгалтера Дистрибьютора (для согласования данных первичной учетной документации)"/>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trHeight w:val="120"/>
        </w:trPr>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p>
        </w:tc>
        <w:tc>
          <w:tcPr>
            <w:tcW w:w="1498"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Представитель:</w:t>
            </w:r>
          </w:p>
        </w:tc>
        <w:tc>
          <w:tcPr>
            <w:tcW w:w="3144" w:type="dxa"/>
            <w:gridSpan w:val="14"/>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fldChar w:fldCharType="begin">
                <w:ffData>
                  <w:name w:val=""/>
                  <w:enabled/>
                  <w:calcOnExit w:val="0"/>
                  <w:helpText w:type="text" w:val="Укажите фамилию, И.О. персоны"/>
                  <w:statusText w:type="text" w:val="Укажите фамилию, имя, отчество лица, с котором следует решать оперативные вопросы взаимодействия по Договору"/>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1800" w:type="dxa"/>
            <w:gridSpan w:val="6"/>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Контактный телефон:</w:t>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fldChar w:fldCharType="begin">
                <w:ffData>
                  <w:name w:val=""/>
                  <w:enabled/>
                  <w:calcOnExit w:val="0"/>
                  <w:helpText w:type="text" w:val="Укажите фамилию, И.О. персоны"/>
                  <w:statusText w:type="text" w:val="Укажите контактный телефон лица, с котором следует решать оперативные вопросы взаимодействия по Договору"/>
                  <w:textInput/>
                </w:ffData>
              </w:fldChar>
            </w:r>
            <w:r w:rsidRPr="005C6EE6">
              <w:rPr>
                <w:rFonts w:ascii="Tahoma" w:hAnsi="Tahoma" w:cs="Tahoma"/>
                <w:sz w:val="14"/>
                <w:szCs w:val="14"/>
                <w:shd w:val="pct10" w:color="auto" w:fill="auto"/>
                <w:lang w:val="ru-RU"/>
              </w:rPr>
              <w:instrText xml:space="preserve"> FORMTEXT </w:instrText>
            </w:r>
            <w:r w:rsidRPr="005C6EE6">
              <w:rPr>
                <w:rFonts w:ascii="Tahoma" w:hAnsi="Tahoma" w:cs="Tahoma"/>
                <w:sz w:val="14"/>
                <w:szCs w:val="14"/>
                <w:shd w:val="pct10" w:color="auto" w:fill="auto"/>
                <w:lang w:val="ru-RU"/>
              </w:rPr>
            </w:r>
            <w:r w:rsidRPr="005C6EE6">
              <w:rPr>
                <w:rFonts w:ascii="Tahoma" w:hAnsi="Tahoma" w:cs="Tahoma"/>
                <w:sz w:val="14"/>
                <w:szCs w:val="14"/>
                <w:shd w:val="pct10" w:color="auto" w:fill="auto"/>
                <w:lang w:val="ru-RU"/>
              </w:rPr>
              <w:fldChar w:fldCharType="separate"/>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Pr="005C6EE6">
              <w:rPr>
                <w:rFonts w:ascii="Tahoma" w:hAnsi="Tahoma" w:cs="Tahoma"/>
                <w:sz w:val="14"/>
                <w:szCs w:val="14"/>
                <w:shd w:val="pct10" w:color="auto" w:fill="auto"/>
                <w:lang w:val="ru-RU"/>
              </w:rPr>
              <w:fldChar w:fldCharType="end"/>
            </w:r>
          </w:p>
        </w:tc>
      </w:tr>
      <w:tr w:rsidR="00AB23C6" w:rsidRPr="005C6EE6" w:rsidTr="00296843">
        <w:trPr>
          <w:trHeight w:val="20"/>
        </w:trPr>
        <w:tc>
          <w:tcPr>
            <w:tcW w:w="4350" w:type="dxa"/>
            <w:gridSpan w:val="18"/>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 xml:space="preserve">Сведения об уполномоченном представителе (подписанте):  </w:t>
            </w:r>
          </w:p>
        </w:tc>
        <w:tc>
          <w:tcPr>
            <w:tcW w:w="6106" w:type="dxa"/>
            <w:gridSpan w:val="18"/>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lang w:val="en-AU"/>
              </w:rPr>
              <w:fldChar w:fldCharType="begin">
                <w:ffData>
                  <w:name w:val=""/>
                  <w:enabled/>
                  <w:calcOnExit w:val="0"/>
                  <w:helpText w:type="text" w:val="Укажите свои Ф.И.О."/>
                  <w:statusText w:type="text" w:val="Укажите фамилию, имя, отчество, контактный телефон лица, подписывающего от имени Дистрибьютора Договор"/>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6290" w:type="dxa"/>
            <w:gridSpan w:val="25"/>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shd w:val="pct10" w:color="auto" w:fill="auto"/>
              </w:rPr>
              <w:t xml:space="preserve">Документ, подтверждающий полномочия уполномоченного представителя (подписанта) </w:t>
            </w:r>
          </w:p>
        </w:tc>
        <w:tc>
          <w:tcPr>
            <w:tcW w:w="4166" w:type="dxa"/>
            <w:gridSpan w:val="11"/>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rPr>
                <w:rFonts w:ascii="Tahoma" w:hAnsi="Tahoma" w:cs="Tahoma"/>
                <w:sz w:val="14"/>
                <w:szCs w:val="14"/>
                <w:shd w:val="pct10" w:color="auto" w:fill="auto"/>
                <w:lang w:eastAsia="en-US"/>
              </w:rPr>
            </w:pPr>
            <w:r w:rsidRPr="005C6EE6">
              <w:rPr>
                <w:rFonts w:ascii="Tahoma" w:hAnsi="Tahoma" w:cs="Tahoma"/>
                <w:sz w:val="14"/>
                <w:szCs w:val="14"/>
                <w:lang w:val="en-AU"/>
              </w:rPr>
              <w:fldChar w:fldCharType="begin">
                <w:ffData>
                  <w:name w:val=""/>
                  <w:enabled/>
                  <w:calcOnExit w:val="0"/>
                  <w:helpText w:type="text" w:val="Укажите реквизиты документа, подтверждающего ваши полномочия"/>
                  <w:statusText w:type="text" w:val="Укажите реквизиты документа, подтверждающего полномочия лица, подписывающего Договор (Устав, доверенность №, дат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bl>
    <w:p w:rsidR="00AB23C6" w:rsidRPr="005C6EE6" w:rsidRDefault="00AB23C6" w:rsidP="00AB23C6">
      <w:pPr>
        <w:pStyle w:val="af6"/>
        <w:shd w:val="clear" w:color="auto" w:fill="FFFFFF"/>
        <w:ind w:firstLine="360"/>
        <w:rPr>
          <w:rFonts w:ascii="Tahoma" w:hAnsi="Tahoma" w:cs="Tahoma"/>
          <w:sz w:val="14"/>
          <w:szCs w:val="14"/>
          <w:lang w:val="ru-RU"/>
        </w:rPr>
      </w:pPr>
    </w:p>
    <w:p w:rsidR="00AB23C6" w:rsidRPr="005C6EE6" w:rsidRDefault="00AB23C6" w:rsidP="00AB23C6">
      <w:pPr>
        <w:pStyle w:val="af6"/>
        <w:shd w:val="clear" w:color="auto" w:fill="FFFFFF"/>
        <w:ind w:firstLine="360"/>
        <w:rPr>
          <w:rFonts w:ascii="Tahoma" w:hAnsi="Tahoma" w:cs="Tahoma"/>
          <w:sz w:val="16"/>
          <w:szCs w:val="16"/>
          <w:lang w:val="ru-RU"/>
        </w:rPr>
      </w:pPr>
      <w:r w:rsidRPr="005C6EE6">
        <w:rPr>
          <w:rFonts w:ascii="Tahoma" w:hAnsi="Tahoma" w:cs="Tahoma"/>
          <w:sz w:val="16"/>
          <w:szCs w:val="16"/>
          <w:lang w:val="ru-RU"/>
        </w:rPr>
        <w:t>7.5. Подписи уполномоченных представителей Сторон:</w:t>
      </w:r>
    </w:p>
    <w:p w:rsidR="00AB23C6" w:rsidRPr="005C6EE6" w:rsidRDefault="00AB23C6" w:rsidP="00AB23C6">
      <w:pPr>
        <w:pStyle w:val="af6"/>
        <w:shd w:val="clear" w:color="auto" w:fill="FFFFFF"/>
        <w:ind w:firstLine="360"/>
        <w:rPr>
          <w:rFonts w:ascii="Tahoma" w:hAnsi="Tahoma" w:cs="Tahoma"/>
          <w:sz w:val="16"/>
          <w:szCs w:val="16"/>
          <w:lang w:val="ru-RU"/>
        </w:rPr>
      </w:pPr>
    </w:p>
    <w:tbl>
      <w:tblPr>
        <w:tblW w:w="10455" w:type="dxa"/>
        <w:tblInd w:w="104" w:type="dxa"/>
        <w:tblLayout w:type="fixed"/>
        <w:tblCellMar>
          <w:left w:w="120" w:type="dxa"/>
          <w:right w:w="120" w:type="dxa"/>
        </w:tblCellMar>
        <w:tblLook w:val="04A0" w:firstRow="1" w:lastRow="0" w:firstColumn="1" w:lastColumn="0" w:noHBand="0" w:noVBand="1"/>
      </w:tblPr>
      <w:tblGrid>
        <w:gridCol w:w="1065"/>
        <w:gridCol w:w="9"/>
        <w:gridCol w:w="2361"/>
        <w:gridCol w:w="1599"/>
        <w:gridCol w:w="1821"/>
        <w:gridCol w:w="1594"/>
        <w:gridCol w:w="6"/>
        <w:gridCol w:w="2000"/>
      </w:tblGrid>
      <w:tr w:rsidR="00AB23C6" w:rsidRPr="005C6EE6" w:rsidTr="00296843">
        <w:trPr>
          <w:trHeight w:val="20"/>
        </w:trPr>
        <w:tc>
          <w:tcPr>
            <w:tcW w:w="3436" w:type="dxa"/>
            <w:gridSpan w:val="3"/>
            <w:shd w:val="pct5" w:color="auto" w:fill="auto"/>
            <w:vAlign w:val="center"/>
            <w:hideMark/>
          </w:tcPr>
          <w:p w:rsidR="00AB23C6" w:rsidRPr="005C6EE6" w:rsidRDefault="00AB23C6" w:rsidP="00296843">
            <w:pPr>
              <w:pStyle w:val="af6"/>
              <w:shd w:val="clear" w:color="auto" w:fill="FFFFFF"/>
              <w:jc w:val="center"/>
              <w:rPr>
                <w:rFonts w:ascii="Tahoma" w:hAnsi="Tahoma" w:cs="Tahoma"/>
                <w:b/>
                <w:sz w:val="16"/>
                <w:szCs w:val="16"/>
                <w:lang w:val="ru-RU"/>
              </w:rPr>
            </w:pPr>
            <w:r w:rsidRPr="005C6EE6">
              <w:rPr>
                <w:rFonts w:ascii="Tahoma" w:hAnsi="Tahoma" w:cs="Tahoma"/>
                <w:b/>
                <w:sz w:val="16"/>
                <w:szCs w:val="16"/>
                <w:shd w:val="pct10" w:color="auto" w:fill="auto"/>
                <w:lang w:val="ru-RU"/>
              </w:rPr>
              <w:t>КОНСОЛИДАТОР</w:t>
            </w:r>
            <w:r w:rsidRPr="005C6EE6">
              <w:rPr>
                <w:rFonts w:ascii="Tahoma" w:hAnsi="Tahoma" w:cs="Tahoma"/>
                <w:b/>
                <w:sz w:val="16"/>
                <w:szCs w:val="16"/>
                <w:lang w:val="ru-RU"/>
              </w:rPr>
              <w:t xml:space="preserve"> </w:t>
            </w:r>
          </w:p>
        </w:tc>
        <w:tc>
          <w:tcPr>
            <w:tcW w:w="3420" w:type="dxa"/>
            <w:gridSpan w:val="2"/>
            <w:shd w:val="pct5" w:color="auto" w:fill="auto"/>
            <w:vAlign w:val="center"/>
            <w:hideMark/>
          </w:tcPr>
          <w:p w:rsidR="00AB23C6" w:rsidRPr="005C6EE6" w:rsidRDefault="00AB23C6" w:rsidP="00296843">
            <w:pPr>
              <w:pStyle w:val="af6"/>
              <w:shd w:val="clear" w:color="auto" w:fill="FFFFFF"/>
              <w:jc w:val="center"/>
              <w:rPr>
                <w:rFonts w:ascii="Tahoma" w:hAnsi="Tahoma" w:cs="Tahoma"/>
                <w:b/>
                <w:sz w:val="16"/>
                <w:szCs w:val="16"/>
                <w:lang w:val="ru-RU"/>
              </w:rPr>
            </w:pPr>
            <w:r w:rsidRPr="005C6EE6">
              <w:rPr>
                <w:rFonts w:ascii="Tahoma" w:hAnsi="Tahoma" w:cs="Tahoma"/>
                <w:b/>
                <w:sz w:val="16"/>
                <w:szCs w:val="16"/>
                <w:lang w:val="ru-RU"/>
              </w:rPr>
              <w:t>ПРИВЛЕЧЕННЫЙ ПОСТАВЩИК</w:t>
            </w:r>
          </w:p>
        </w:tc>
        <w:tc>
          <w:tcPr>
            <w:tcW w:w="3600" w:type="dxa"/>
            <w:gridSpan w:val="3"/>
            <w:shd w:val="pct5" w:color="auto" w:fill="auto"/>
            <w:vAlign w:val="center"/>
            <w:hideMark/>
          </w:tcPr>
          <w:p w:rsidR="00AB23C6" w:rsidRPr="005C6EE6" w:rsidRDefault="00AB23C6" w:rsidP="00296843">
            <w:pPr>
              <w:pStyle w:val="af6"/>
              <w:shd w:val="clear" w:color="auto" w:fill="FFFFFF"/>
              <w:jc w:val="center"/>
              <w:rPr>
                <w:rFonts w:ascii="Tahoma" w:hAnsi="Tahoma" w:cs="Tahoma"/>
                <w:b/>
                <w:sz w:val="16"/>
                <w:szCs w:val="16"/>
                <w:lang w:val="ru-RU"/>
              </w:rPr>
            </w:pPr>
            <w:r w:rsidRPr="005C6EE6">
              <w:rPr>
                <w:rFonts w:ascii="Tahoma" w:hAnsi="Tahoma" w:cs="Tahoma"/>
                <w:b/>
                <w:sz w:val="16"/>
                <w:szCs w:val="16"/>
                <w:lang w:val="ru-RU"/>
              </w:rPr>
              <w:t>ОПЕРАТОР ПО ПРИЕМУ ПЛАТЕЖЕЙ</w:t>
            </w:r>
          </w:p>
        </w:tc>
      </w:tr>
      <w:tr w:rsidR="00AB23C6" w:rsidRPr="005C6EE6" w:rsidTr="00296843">
        <w:trPr>
          <w:trHeight w:val="20"/>
        </w:trPr>
        <w:tc>
          <w:tcPr>
            <w:tcW w:w="3436" w:type="dxa"/>
            <w:gridSpan w:val="3"/>
            <w:vAlign w:val="center"/>
            <w:hideMark/>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Первая прописная"/>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3420" w:type="dxa"/>
            <w:gridSpan w:val="2"/>
            <w:vAlign w:val="center"/>
            <w:hideMark/>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 xml:space="preserve"> </w:t>
            </w:r>
            <w:r w:rsidRPr="005C6EE6">
              <w:rPr>
                <w:rFonts w:ascii="Tahoma" w:hAnsi="Tahoma" w:cs="Tahoma"/>
                <w:sz w:val="16"/>
                <w:szCs w:val="16"/>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Первая прописная"/>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3600" w:type="dxa"/>
            <w:gridSpan w:val="3"/>
            <w:vAlign w:val="center"/>
            <w:hideMark/>
          </w:tcPr>
          <w:p w:rsidR="00AB23C6" w:rsidRPr="00421E7E" w:rsidRDefault="00AB23C6" w:rsidP="00296843">
            <w:pPr>
              <w:pStyle w:val="af6"/>
              <w:shd w:val="clear" w:color="auto" w:fill="FFFFFF"/>
              <w:rPr>
                <w:rFonts w:ascii="Tahoma" w:hAnsi="Tahoma" w:cs="Tahoma"/>
                <w:sz w:val="16"/>
                <w:szCs w:val="16"/>
                <w:lang w:val="ru-RU"/>
              </w:rPr>
            </w:pPr>
            <w:r>
              <w:rPr>
                <w:rFonts w:ascii="Tahoma" w:hAnsi="Tahoma" w:cs="Tahoma"/>
                <w:sz w:val="16"/>
                <w:szCs w:val="16"/>
                <w:lang w:val="ru-RU"/>
              </w:rPr>
              <w:t>ЗАО «КИВИ»</w:t>
            </w:r>
          </w:p>
        </w:tc>
      </w:tr>
      <w:tr w:rsidR="00AB23C6" w:rsidRPr="005C6EE6" w:rsidTr="00296843">
        <w:trPr>
          <w:trHeight w:val="20"/>
        </w:trPr>
        <w:tc>
          <w:tcPr>
            <w:tcW w:w="3436" w:type="dxa"/>
            <w:gridSpan w:val="3"/>
            <w:vAlign w:val="center"/>
            <w:hideMark/>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Уполномоченный представитель:</w:t>
            </w:r>
            <w:r w:rsidRPr="005C6EE6">
              <w:rPr>
                <w:rFonts w:ascii="Tahoma" w:hAnsi="Tahoma" w:cs="Tahoma"/>
                <w:sz w:val="16"/>
                <w:szCs w:val="16"/>
                <w:lang w:val="ru-RU"/>
              </w:rPr>
              <w:br/>
              <w:t xml:space="preserve"> </w:t>
            </w:r>
            <w:r w:rsidRPr="005C6EE6">
              <w:rPr>
                <w:rFonts w:ascii="Tahoma" w:hAnsi="Tahoma" w:cs="Tahoma"/>
                <w:sz w:val="16"/>
                <w:szCs w:val="16"/>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3420" w:type="dxa"/>
            <w:gridSpan w:val="2"/>
            <w:vAlign w:val="center"/>
            <w:hideMark/>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Уполномоченный представитель:</w:t>
            </w:r>
            <w:r w:rsidRPr="005C6EE6">
              <w:rPr>
                <w:rFonts w:ascii="Tahoma" w:hAnsi="Tahoma" w:cs="Tahoma"/>
                <w:sz w:val="16"/>
                <w:szCs w:val="16"/>
                <w:lang w:val="ru-RU"/>
              </w:rPr>
              <w:br/>
              <w:t xml:space="preserve"> </w:t>
            </w:r>
            <w:r w:rsidRPr="005C6EE6">
              <w:rPr>
                <w:rFonts w:ascii="Tahoma" w:hAnsi="Tahoma" w:cs="Tahoma"/>
                <w:sz w:val="16"/>
                <w:szCs w:val="16"/>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3600" w:type="dxa"/>
            <w:gridSpan w:val="3"/>
            <w:vAlign w:val="center"/>
            <w:hideMark/>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Уполномоченный представитель:</w:t>
            </w:r>
            <w:r w:rsidRPr="005C6EE6">
              <w:rPr>
                <w:rFonts w:ascii="Tahoma" w:hAnsi="Tahoma" w:cs="Tahoma"/>
                <w:sz w:val="16"/>
                <w:szCs w:val="16"/>
                <w:lang w:val="ru-RU"/>
              </w:rPr>
              <w:br/>
              <w:t xml:space="preserve"> </w:t>
            </w:r>
            <w:r w:rsidRPr="005C6EE6">
              <w:rPr>
                <w:rFonts w:ascii="Tahoma" w:hAnsi="Tahoma" w:cs="Tahoma"/>
                <w:sz w:val="16"/>
                <w:szCs w:val="16"/>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20"/>
        </w:trPr>
        <w:tc>
          <w:tcPr>
            <w:tcW w:w="1066" w:type="dxa"/>
            <w:vAlign w:val="center"/>
            <w:hideMark/>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 xml:space="preserve">Подпись: </w:t>
            </w:r>
          </w:p>
        </w:tc>
        <w:tc>
          <w:tcPr>
            <w:tcW w:w="2370" w:type="dxa"/>
            <w:gridSpan w:val="2"/>
            <w:vAlign w:val="center"/>
          </w:tcPr>
          <w:p w:rsidR="00AB23C6" w:rsidRPr="005C6EE6" w:rsidRDefault="00AB23C6" w:rsidP="00296843">
            <w:pPr>
              <w:pStyle w:val="af6"/>
              <w:shd w:val="clear" w:color="auto" w:fill="FFFFFF"/>
              <w:rPr>
                <w:rFonts w:ascii="Tahoma" w:hAnsi="Tahoma" w:cs="Tahoma"/>
                <w:sz w:val="16"/>
                <w:szCs w:val="16"/>
                <w:lang w:val="ru-RU"/>
              </w:rPr>
            </w:pPr>
          </w:p>
        </w:tc>
        <w:tc>
          <w:tcPr>
            <w:tcW w:w="1599" w:type="dxa"/>
            <w:vAlign w:val="center"/>
            <w:hideMark/>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 xml:space="preserve">Подпись:  </w:t>
            </w:r>
          </w:p>
        </w:tc>
        <w:tc>
          <w:tcPr>
            <w:tcW w:w="1821" w:type="dxa"/>
            <w:vAlign w:val="center"/>
          </w:tcPr>
          <w:p w:rsidR="00AB23C6" w:rsidRPr="005C6EE6" w:rsidRDefault="00AB23C6" w:rsidP="00296843">
            <w:pPr>
              <w:pStyle w:val="af6"/>
              <w:shd w:val="clear" w:color="auto" w:fill="FFFFFF"/>
              <w:rPr>
                <w:rFonts w:ascii="Tahoma" w:hAnsi="Tahoma" w:cs="Tahoma"/>
                <w:sz w:val="16"/>
                <w:szCs w:val="16"/>
                <w:lang w:val="ru-RU"/>
              </w:rPr>
            </w:pPr>
          </w:p>
        </w:tc>
        <w:tc>
          <w:tcPr>
            <w:tcW w:w="1594" w:type="dxa"/>
            <w:vAlign w:val="center"/>
            <w:hideMark/>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Подпись:</w:t>
            </w:r>
          </w:p>
        </w:tc>
        <w:tc>
          <w:tcPr>
            <w:tcW w:w="2006" w:type="dxa"/>
            <w:gridSpan w:val="2"/>
            <w:vAlign w:val="center"/>
          </w:tcPr>
          <w:p w:rsidR="00AB23C6" w:rsidRPr="005C6EE6" w:rsidRDefault="00AB23C6" w:rsidP="00296843">
            <w:pPr>
              <w:pStyle w:val="af6"/>
              <w:shd w:val="clear" w:color="auto" w:fill="FFFFFF"/>
              <w:rPr>
                <w:rFonts w:ascii="Tahoma" w:hAnsi="Tahoma" w:cs="Tahoma"/>
                <w:sz w:val="16"/>
                <w:szCs w:val="16"/>
                <w:lang w:val="ru-RU"/>
              </w:rPr>
            </w:pPr>
          </w:p>
        </w:tc>
      </w:tr>
      <w:tr w:rsidR="00AB23C6" w:rsidRPr="005C6EE6" w:rsidTr="00296843">
        <w:trPr>
          <w:trHeight w:val="20"/>
        </w:trPr>
        <w:tc>
          <w:tcPr>
            <w:tcW w:w="1075" w:type="dxa"/>
            <w:gridSpan w:val="2"/>
            <w:vAlign w:val="center"/>
            <w:hideMark/>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i/>
                <w:sz w:val="16"/>
                <w:szCs w:val="16"/>
                <w:lang w:val="ru-RU"/>
              </w:rPr>
              <w:t>м.п.</w:t>
            </w:r>
          </w:p>
        </w:tc>
        <w:tc>
          <w:tcPr>
            <w:tcW w:w="2361" w:type="dxa"/>
            <w:vAlign w:val="center"/>
          </w:tcPr>
          <w:p w:rsidR="00AB23C6" w:rsidRPr="005C6EE6" w:rsidRDefault="00AB23C6" w:rsidP="00296843">
            <w:pPr>
              <w:pStyle w:val="af6"/>
              <w:shd w:val="clear" w:color="auto" w:fill="FFFFFF"/>
              <w:rPr>
                <w:rFonts w:ascii="Tahoma" w:hAnsi="Tahoma" w:cs="Tahoma"/>
                <w:i/>
                <w:sz w:val="16"/>
                <w:szCs w:val="16"/>
                <w:lang w:val="ru-RU"/>
              </w:rPr>
            </w:pPr>
          </w:p>
        </w:tc>
        <w:tc>
          <w:tcPr>
            <w:tcW w:w="1599" w:type="dxa"/>
            <w:vAlign w:val="center"/>
            <w:hideMark/>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i/>
                <w:sz w:val="16"/>
                <w:szCs w:val="16"/>
                <w:lang w:val="ru-RU"/>
              </w:rPr>
              <w:t>м.п.</w:t>
            </w:r>
          </w:p>
        </w:tc>
        <w:tc>
          <w:tcPr>
            <w:tcW w:w="1821" w:type="dxa"/>
            <w:vAlign w:val="center"/>
          </w:tcPr>
          <w:p w:rsidR="00AB23C6" w:rsidRPr="005C6EE6" w:rsidRDefault="00AB23C6" w:rsidP="00296843">
            <w:pPr>
              <w:pStyle w:val="af6"/>
              <w:shd w:val="clear" w:color="auto" w:fill="FFFFFF"/>
              <w:rPr>
                <w:rFonts w:ascii="Tahoma" w:hAnsi="Tahoma" w:cs="Tahoma"/>
                <w:i/>
                <w:sz w:val="16"/>
                <w:szCs w:val="16"/>
                <w:lang w:val="ru-RU"/>
              </w:rPr>
            </w:pPr>
          </w:p>
        </w:tc>
        <w:tc>
          <w:tcPr>
            <w:tcW w:w="1600" w:type="dxa"/>
            <w:gridSpan w:val="2"/>
            <w:vAlign w:val="center"/>
            <w:hideMark/>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i/>
                <w:sz w:val="16"/>
                <w:szCs w:val="16"/>
                <w:lang w:val="ru-RU"/>
              </w:rPr>
              <w:t>м.п.</w:t>
            </w:r>
          </w:p>
        </w:tc>
        <w:tc>
          <w:tcPr>
            <w:tcW w:w="2000" w:type="dxa"/>
            <w:vAlign w:val="center"/>
          </w:tcPr>
          <w:p w:rsidR="00AB23C6" w:rsidRPr="005C6EE6" w:rsidRDefault="00AB23C6" w:rsidP="00296843">
            <w:pPr>
              <w:pStyle w:val="af6"/>
              <w:shd w:val="clear" w:color="auto" w:fill="FFFFFF"/>
              <w:rPr>
                <w:rFonts w:ascii="Tahoma" w:hAnsi="Tahoma" w:cs="Tahoma"/>
                <w:i/>
                <w:sz w:val="16"/>
                <w:szCs w:val="16"/>
                <w:lang w:val="ru-RU"/>
              </w:rPr>
            </w:pPr>
          </w:p>
        </w:tc>
      </w:tr>
    </w:tbl>
    <w:p w:rsidR="00AB23C6" w:rsidRPr="005C6EE6" w:rsidRDefault="00AB23C6" w:rsidP="00AB23C6">
      <w:pPr>
        <w:shd w:val="clear" w:color="auto" w:fill="FFFFFF"/>
        <w:rPr>
          <w:rFonts w:ascii="Tahoma" w:hAnsi="Tahoma" w:cs="Tahoma"/>
          <w:sz w:val="18"/>
          <w:szCs w:val="18"/>
        </w:rPr>
        <w:sectPr w:rsidR="00AB23C6" w:rsidRPr="005C6EE6" w:rsidSect="00296843">
          <w:pgSz w:w="11906" w:h="16838"/>
          <w:pgMar w:top="426" w:right="720" w:bottom="568" w:left="720" w:header="709" w:footer="0" w:gutter="0"/>
          <w:cols w:space="720"/>
        </w:sect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1.1в</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Форма договора,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заключаемого между Консолидатором и Оператором по приему Платежей.</w:t>
      </w:r>
    </w:p>
    <w:p w:rsidR="00AB23C6" w:rsidRPr="005C6EE6" w:rsidRDefault="00AB23C6" w:rsidP="00AB23C6">
      <w:pPr>
        <w:shd w:val="clear" w:color="auto" w:fill="FFFFFF"/>
        <w:jc w:val="center"/>
        <w:rPr>
          <w:rFonts w:ascii="Tahoma" w:hAnsi="Tahoma" w:cs="Tahoma"/>
          <w:sz w:val="15"/>
          <w:szCs w:val="15"/>
        </w:rPr>
      </w:pPr>
    </w:p>
    <w:p w:rsidR="00AB23C6" w:rsidRPr="005C6EE6" w:rsidRDefault="00AB23C6" w:rsidP="00AB23C6">
      <w:pPr>
        <w:shd w:val="clear" w:color="auto" w:fill="FFFFFF"/>
        <w:jc w:val="center"/>
        <w:rPr>
          <w:rFonts w:ascii="Tahoma" w:hAnsi="Tahoma" w:cs="Tahoma"/>
          <w:sz w:val="15"/>
          <w:szCs w:val="15"/>
        </w:rPr>
      </w:pPr>
    </w:p>
    <w:tbl>
      <w:tblPr>
        <w:tblW w:w="9356" w:type="dxa"/>
        <w:tblInd w:w="108" w:type="dxa"/>
        <w:tblLook w:val="0000" w:firstRow="0" w:lastRow="0" w:firstColumn="0" w:lastColumn="0" w:noHBand="0" w:noVBand="0"/>
      </w:tblPr>
      <w:tblGrid>
        <w:gridCol w:w="1080"/>
        <w:gridCol w:w="5866"/>
        <w:gridCol w:w="2410"/>
      </w:tblGrid>
      <w:tr w:rsidR="00AB23C6" w:rsidRPr="005C6EE6" w:rsidTr="00296843">
        <w:trPr>
          <w:trHeight w:val="176"/>
        </w:trPr>
        <w:tc>
          <w:tcPr>
            <w:tcW w:w="1080" w:type="dxa"/>
            <w:shd w:val="clear" w:color="auto" w:fill="auto"/>
            <w:vAlign w:val="bottom"/>
          </w:tcPr>
          <w:p w:rsidR="00AB23C6" w:rsidRPr="005C6EE6" w:rsidRDefault="00AB23C6" w:rsidP="00296843">
            <w:pPr>
              <w:shd w:val="clear" w:color="auto" w:fill="FFFFFF"/>
              <w:rPr>
                <w:rFonts w:ascii="Tahoma" w:hAnsi="Tahoma" w:cs="Tahoma"/>
                <w:i/>
                <w:sz w:val="14"/>
                <w:szCs w:val="14"/>
              </w:rPr>
            </w:pPr>
            <w:r w:rsidRPr="005C6EE6">
              <w:rPr>
                <w:rFonts w:ascii="Tahoma" w:hAnsi="Tahoma" w:cs="Tahoma"/>
                <w:sz w:val="14"/>
                <w:szCs w:val="14"/>
              </w:rPr>
              <w:t xml:space="preserve">г. Москва                                                                    </w:t>
            </w:r>
            <w:r w:rsidRPr="005C6EE6">
              <w:rPr>
                <w:rFonts w:ascii="Tahoma" w:hAnsi="Tahoma" w:cs="Tahoma"/>
                <w:b/>
                <w:sz w:val="14"/>
                <w:szCs w:val="14"/>
              </w:rPr>
              <w:t xml:space="preserve"> </w:t>
            </w:r>
          </w:p>
        </w:tc>
        <w:tc>
          <w:tcPr>
            <w:tcW w:w="5866" w:type="dxa"/>
            <w:shd w:val="clear" w:color="auto" w:fill="auto"/>
            <w:vAlign w:val="bottom"/>
          </w:tcPr>
          <w:p w:rsidR="00AB23C6" w:rsidRPr="005C6EE6" w:rsidRDefault="00AB23C6" w:rsidP="00296843">
            <w:pPr>
              <w:shd w:val="clear" w:color="auto" w:fill="FFFFFF"/>
              <w:jc w:val="center"/>
              <w:rPr>
                <w:rFonts w:ascii="Tahoma" w:hAnsi="Tahoma" w:cs="Tahoma"/>
                <w:i/>
                <w:sz w:val="14"/>
                <w:szCs w:val="14"/>
              </w:rPr>
            </w:pPr>
            <w:r w:rsidRPr="005C6EE6">
              <w:rPr>
                <w:rFonts w:ascii="Tahoma" w:hAnsi="Tahoma" w:cs="Tahoma"/>
                <w:b/>
                <w:sz w:val="14"/>
                <w:szCs w:val="14"/>
              </w:rPr>
              <w:t xml:space="preserve"> Договор с Консолидатором № ________</w:t>
            </w:r>
          </w:p>
        </w:tc>
        <w:tc>
          <w:tcPr>
            <w:tcW w:w="2410" w:type="dxa"/>
            <w:shd w:val="clear" w:color="auto" w:fill="auto"/>
            <w:vAlign w:val="bottom"/>
          </w:tcPr>
          <w:p w:rsidR="00AB23C6" w:rsidRPr="005C6EE6" w:rsidRDefault="00AB23C6" w:rsidP="00296843">
            <w:pPr>
              <w:shd w:val="clear" w:color="auto" w:fill="FFFFFF"/>
              <w:jc w:val="right"/>
              <w:rPr>
                <w:rFonts w:ascii="Tahoma" w:hAnsi="Tahoma" w:cs="Tahoma"/>
                <w:i/>
                <w:sz w:val="14"/>
                <w:szCs w:val="14"/>
              </w:rPr>
            </w:pPr>
            <w:r w:rsidRPr="005C6EE6">
              <w:rPr>
                <w:rFonts w:ascii="Tahoma" w:hAnsi="Tahoma" w:cs="Tahoma"/>
                <w:b/>
                <w:sz w:val="14"/>
                <w:szCs w:val="14"/>
              </w:rPr>
              <w:t xml:space="preserve">  </w:t>
            </w:r>
            <w:r w:rsidRPr="005C6EE6">
              <w:rPr>
                <w:rFonts w:ascii="Tahoma" w:hAnsi="Tahoma" w:cs="Tahoma"/>
                <w:sz w:val="14"/>
                <w:szCs w:val="14"/>
              </w:rPr>
              <w:t>«__»__________20__ г.</w:t>
            </w:r>
          </w:p>
        </w:tc>
      </w:tr>
    </w:tbl>
    <w:p w:rsidR="00AB23C6" w:rsidRPr="005C6EE6" w:rsidRDefault="00AB23C6" w:rsidP="00AB23C6">
      <w:pPr>
        <w:shd w:val="clear" w:color="auto" w:fill="FFFFFF"/>
        <w:spacing w:before="120"/>
        <w:ind w:firstLine="357"/>
        <w:jc w:val="both"/>
        <w:rPr>
          <w:rFonts w:ascii="Tahoma" w:hAnsi="Tahoma" w:cs="Tahoma"/>
          <w:sz w:val="14"/>
          <w:szCs w:val="14"/>
        </w:rPr>
      </w:pPr>
      <w:r w:rsidRPr="005C6EE6">
        <w:rPr>
          <w:rFonts w:ascii="Tahoma" w:hAnsi="Tahoma" w:cs="Tahoma"/>
          <w:sz w:val="14"/>
          <w:szCs w:val="14"/>
        </w:rPr>
        <w:t xml:space="preserve">Настоящий Договор с Консолидатором (далее - «Договор») является договором присоединения, условия которого определены Оператором по приему Платежей  и включены в Правила работы Системы, опубликованные на сайте Оператора по приему Платежей  </w:t>
      </w:r>
      <w:r w:rsidRPr="005C6EE6">
        <w:rPr>
          <w:rFonts w:ascii="Tahoma" w:hAnsi="Tahoma" w:cs="Tahoma"/>
          <w:sz w:val="14"/>
          <w:szCs w:val="14"/>
          <w:lang w:val="en-US"/>
        </w:rPr>
        <w:t>www</w:t>
      </w:r>
      <w:r w:rsidRPr="005C6EE6">
        <w:rPr>
          <w:rFonts w:ascii="Tahoma" w:hAnsi="Tahoma" w:cs="Tahoma"/>
          <w:sz w:val="14"/>
          <w:szCs w:val="14"/>
        </w:rPr>
        <w:t>.</w:t>
      </w:r>
      <w:r w:rsidRPr="005C6EE6">
        <w:rPr>
          <w:rFonts w:ascii="Tahoma" w:hAnsi="Tahoma" w:cs="Tahoma"/>
          <w:sz w:val="14"/>
          <w:szCs w:val="14"/>
          <w:lang w:val="en-US"/>
        </w:rPr>
        <w:t>qiwi</w:t>
      </w:r>
      <w:r w:rsidRPr="005C6EE6">
        <w:rPr>
          <w:rFonts w:ascii="Tahoma" w:hAnsi="Tahoma" w:cs="Tahoma"/>
          <w:sz w:val="14"/>
          <w:szCs w:val="14"/>
        </w:rPr>
        <w:t>.</w:t>
      </w:r>
      <w:r w:rsidRPr="005C6EE6">
        <w:rPr>
          <w:rFonts w:ascii="Tahoma" w:hAnsi="Tahoma" w:cs="Tahoma"/>
          <w:sz w:val="14"/>
          <w:szCs w:val="14"/>
          <w:lang w:val="en-US"/>
        </w:rPr>
        <w:t>ru</w:t>
      </w:r>
      <w:r w:rsidRPr="005C6EE6">
        <w:rPr>
          <w:rFonts w:ascii="Tahoma" w:hAnsi="Tahoma" w:cs="Tahoma"/>
          <w:sz w:val="14"/>
          <w:szCs w:val="14"/>
        </w:rPr>
        <w:t xml:space="preserve"> (далее – «Правила»). </w:t>
      </w:r>
    </w:p>
    <w:p w:rsidR="00AB23C6" w:rsidRPr="005C6EE6" w:rsidRDefault="00AB23C6" w:rsidP="00AB23C6">
      <w:pPr>
        <w:shd w:val="clear" w:color="auto" w:fill="FFFFFF"/>
        <w:ind w:firstLine="357"/>
        <w:jc w:val="both"/>
        <w:rPr>
          <w:rFonts w:ascii="Tahoma" w:hAnsi="Tahoma" w:cs="Tahoma"/>
          <w:sz w:val="14"/>
          <w:szCs w:val="14"/>
        </w:rPr>
      </w:pPr>
      <w:r w:rsidRPr="005C6EE6">
        <w:rPr>
          <w:rFonts w:ascii="Tahoma" w:hAnsi="Tahoma" w:cs="Tahoma"/>
          <w:bCs/>
          <w:sz w:val="14"/>
          <w:szCs w:val="14"/>
        </w:rPr>
        <w:t xml:space="preserve">Консолидатор </w:t>
      </w:r>
      <w:r w:rsidRPr="005C6EE6">
        <w:rPr>
          <w:rFonts w:ascii="Tahoma" w:hAnsi="Tahoma" w:cs="Tahoma"/>
          <w:sz w:val="14"/>
          <w:szCs w:val="14"/>
        </w:rPr>
        <w:t xml:space="preserve">в соответствии со ст.428 Гражданского Кодекса Российской Федерации полностью и безусловно присоединяется к Договору и подтверждает, что ознакомился с условиями Правил, которые обязуется неукоснительно соблюдать. После подписания Договора Консолидатор не может ссылаться на то, что он не ознакомился с условиями Правил, либо не признает их обязательность. </w:t>
      </w:r>
    </w:p>
    <w:p w:rsidR="00AB23C6" w:rsidRPr="005C6EE6" w:rsidRDefault="00AB23C6" w:rsidP="00AB23C6">
      <w:pPr>
        <w:shd w:val="clear" w:color="auto" w:fill="FFFFFF"/>
        <w:spacing w:before="120"/>
        <w:ind w:firstLine="357"/>
        <w:jc w:val="both"/>
        <w:outlineLvl w:val="0"/>
        <w:rPr>
          <w:rFonts w:ascii="Tahoma" w:hAnsi="Tahoma" w:cs="Tahoma"/>
          <w:b/>
          <w:sz w:val="14"/>
          <w:szCs w:val="14"/>
        </w:rPr>
      </w:pPr>
      <w:r w:rsidRPr="005C6EE6">
        <w:rPr>
          <w:rFonts w:ascii="Tahoma" w:hAnsi="Tahoma" w:cs="Tahoma"/>
          <w:b/>
          <w:sz w:val="14"/>
          <w:szCs w:val="14"/>
        </w:rPr>
        <w:t>1. ТЕРМИНОЛОГИЯ</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1.1. Договор о приеме Платежей – это соглашение, заключенное Оператором по приему Платежей с Привлеченным поставщиком в результате исполнения Консолидатором поручения по настоящему Договору, что подтверждается подписью Консолидатора на этом соглашении. Данный термин в таком значении употребляется исключительно для целей настоящего Договора.</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 xml:space="preserve">1.2. Расчетная ставка – процентная ставка, используемая при расчете вознаграждения Консолидатора, полученная по каждому Привлеченному поставщику </w:t>
      </w:r>
      <w:r w:rsidRPr="005C6EE6">
        <w:rPr>
          <w:rFonts w:ascii="Tahoma" w:hAnsi="Tahoma" w:cs="Tahoma"/>
          <w:bCs/>
          <w:sz w:val="14"/>
          <w:szCs w:val="14"/>
        </w:rPr>
        <w:t xml:space="preserve">в результате деления на сто произведения </w:t>
      </w:r>
      <w:r w:rsidRPr="005C6EE6">
        <w:rPr>
          <w:rFonts w:ascii="Tahoma" w:hAnsi="Tahoma" w:cs="Tahoma"/>
          <w:sz w:val="14"/>
          <w:szCs w:val="14"/>
        </w:rPr>
        <w:t xml:space="preserve">ставки вознаграждения Оператора по приему Платежей без учета НДС, указанной в </w:t>
      </w:r>
      <w:r w:rsidRPr="005C6EE6">
        <w:rPr>
          <w:rFonts w:ascii="Tahoma" w:hAnsi="Tahoma" w:cs="Tahoma"/>
          <w:bCs/>
          <w:sz w:val="14"/>
          <w:szCs w:val="14"/>
        </w:rPr>
        <w:t xml:space="preserve">Договоре о приеме Платежей с Привлеченным поставщиком, </w:t>
      </w:r>
      <w:r w:rsidRPr="005C6EE6">
        <w:rPr>
          <w:rFonts w:ascii="Tahoma" w:hAnsi="Tahoma" w:cs="Tahoma"/>
          <w:sz w:val="14"/>
          <w:szCs w:val="14"/>
        </w:rPr>
        <w:t>и ставки Тарифного плана консолидатора (ТПК</w:t>
      </w:r>
      <w:r w:rsidRPr="005C6EE6">
        <w:rPr>
          <w:rFonts w:ascii="Tahoma" w:hAnsi="Tahoma" w:cs="Tahoma"/>
          <w:bCs/>
          <w:sz w:val="14"/>
          <w:szCs w:val="14"/>
        </w:rPr>
        <w:t>)</w:t>
      </w:r>
      <w:r w:rsidRPr="005C6EE6">
        <w:rPr>
          <w:rFonts w:ascii="Tahoma" w:hAnsi="Tahoma" w:cs="Tahoma"/>
          <w:sz w:val="14"/>
          <w:szCs w:val="14"/>
        </w:rPr>
        <w:t>.</w:t>
      </w:r>
    </w:p>
    <w:p w:rsidR="00AB23C6" w:rsidRPr="005C6EE6" w:rsidRDefault="00AB23C6" w:rsidP="00AB23C6">
      <w:pPr>
        <w:shd w:val="clear" w:color="auto" w:fill="FFFFFF"/>
        <w:spacing w:after="120"/>
        <w:ind w:firstLine="357"/>
        <w:jc w:val="both"/>
        <w:rPr>
          <w:rFonts w:ascii="Tahoma" w:hAnsi="Tahoma" w:cs="Tahoma"/>
          <w:sz w:val="14"/>
          <w:szCs w:val="14"/>
        </w:rPr>
      </w:pPr>
      <w:r w:rsidRPr="005C6EE6">
        <w:rPr>
          <w:rFonts w:ascii="Tahoma" w:hAnsi="Tahoma" w:cs="Tahoma"/>
          <w:sz w:val="14"/>
          <w:szCs w:val="14"/>
        </w:rPr>
        <w:t xml:space="preserve">1.3. Иные термины, используемые в Договоре, определены Правилами работы Системы, которые являются неотъемлемой составной частью Договора. </w:t>
      </w:r>
    </w:p>
    <w:p w:rsidR="00AB23C6" w:rsidRPr="005C6EE6" w:rsidRDefault="00AB23C6" w:rsidP="00AB23C6">
      <w:pPr>
        <w:shd w:val="clear" w:color="auto" w:fill="FFFFFF"/>
        <w:ind w:firstLine="360"/>
        <w:jc w:val="both"/>
        <w:rPr>
          <w:rFonts w:ascii="Tahoma" w:hAnsi="Tahoma" w:cs="Tahoma"/>
          <w:b/>
          <w:sz w:val="14"/>
          <w:szCs w:val="14"/>
        </w:rPr>
      </w:pPr>
      <w:r w:rsidRPr="005C6EE6">
        <w:rPr>
          <w:rFonts w:ascii="Tahoma" w:hAnsi="Tahoma" w:cs="Tahoma"/>
          <w:b/>
          <w:sz w:val="14"/>
          <w:szCs w:val="14"/>
        </w:rPr>
        <w:t>2. ПРЕДМЕТ ДОГОВОРА</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2.1. Консолидатор от имени и за счет Оператора по приему Платежей за вознаграждение совершает для Оператора по приему Платежей следующие действия:</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осуществляет поиск и привлечение Поставщиков в Систему,</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при проведении переговоров с Привлеченными поставщиками о размере вознаграждения Оператора по приему Платежей руководствуется рекомендациями Оператора по приему Платежей,</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организует заключение Привлеченными поставщиками Договоров о приеме Платежей с Оператором по приему Платежей в форме, утвержденной Правилами,</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консультирует Привлеченных поставщиков о порядке оформления документов для предоставления Оператору по приему Платежей, согласно Правилам,</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осуществляет иные действия в отношении Привлеченных поставщиков, указанные в Договоре и Правилах.</w:t>
      </w:r>
    </w:p>
    <w:p w:rsidR="00AB23C6" w:rsidRPr="005C6EE6" w:rsidRDefault="00AB23C6" w:rsidP="00AB23C6">
      <w:pPr>
        <w:shd w:val="clear" w:color="auto" w:fill="FFFFFF"/>
        <w:spacing w:after="120"/>
        <w:ind w:firstLine="357"/>
        <w:jc w:val="both"/>
        <w:rPr>
          <w:rFonts w:ascii="Tahoma" w:hAnsi="Tahoma" w:cs="Tahoma"/>
          <w:sz w:val="14"/>
          <w:szCs w:val="14"/>
        </w:rPr>
      </w:pPr>
      <w:r w:rsidRPr="005C6EE6">
        <w:rPr>
          <w:rFonts w:ascii="Tahoma" w:hAnsi="Tahoma" w:cs="Tahoma"/>
          <w:sz w:val="14"/>
          <w:szCs w:val="14"/>
        </w:rPr>
        <w:t>2.1.1. Заключая настоящий Договор, Консолидатор вступает в правоотношения с Оператором по приему Платежей в части совершения юридических и иных действий в отношении Привлеченных поставщиков.</w:t>
      </w:r>
    </w:p>
    <w:p w:rsidR="00AB23C6" w:rsidRPr="005C6EE6" w:rsidRDefault="00AB23C6" w:rsidP="00AB23C6">
      <w:pPr>
        <w:numPr>
          <w:ilvl w:val="0"/>
          <w:numId w:val="21"/>
        </w:numPr>
        <w:shd w:val="clear" w:color="auto" w:fill="FFFFFF"/>
        <w:ind w:firstLine="0"/>
        <w:jc w:val="both"/>
        <w:rPr>
          <w:rFonts w:ascii="Tahoma" w:hAnsi="Tahoma" w:cs="Tahoma"/>
          <w:b/>
          <w:sz w:val="14"/>
          <w:szCs w:val="14"/>
        </w:rPr>
      </w:pPr>
      <w:r w:rsidRPr="005C6EE6">
        <w:rPr>
          <w:rFonts w:ascii="Tahoma" w:hAnsi="Tahoma" w:cs="Tahoma"/>
          <w:b/>
          <w:sz w:val="14"/>
          <w:szCs w:val="14"/>
        </w:rPr>
        <w:t>ПРАВА, ОБЯЗАННОСТИ, ОТВЕТСТВЕННОСТЬ СТОРОН</w:t>
      </w:r>
    </w:p>
    <w:p w:rsidR="00AB23C6" w:rsidRPr="005C6EE6" w:rsidRDefault="00AB23C6" w:rsidP="00AB23C6">
      <w:pPr>
        <w:numPr>
          <w:ilvl w:val="1"/>
          <w:numId w:val="21"/>
        </w:numPr>
        <w:shd w:val="clear" w:color="auto" w:fill="FFFFFF"/>
        <w:tabs>
          <w:tab w:val="clear" w:pos="720"/>
          <w:tab w:val="num" w:pos="180"/>
          <w:tab w:val="num" w:pos="786"/>
        </w:tabs>
        <w:ind w:left="0" w:firstLine="360"/>
        <w:jc w:val="both"/>
        <w:rPr>
          <w:rFonts w:ascii="Tahoma" w:hAnsi="Tahoma" w:cs="Tahoma"/>
          <w:sz w:val="14"/>
          <w:szCs w:val="14"/>
        </w:rPr>
      </w:pPr>
      <w:r w:rsidRPr="005C6EE6">
        <w:rPr>
          <w:rFonts w:ascii="Tahoma" w:hAnsi="Tahoma" w:cs="Tahoma"/>
          <w:sz w:val="14"/>
          <w:szCs w:val="14"/>
        </w:rPr>
        <w:t>Оператор по приему Платежей вправе назначить Тарифный план консолидатора в порядке, предусмотренном Правилами, и обязуется своевременно выплачивать Консолидатору вознаграждение по Расчетным ставкам в порядке, установленном разделом 4 Договора.</w:t>
      </w:r>
    </w:p>
    <w:p w:rsidR="00AB23C6" w:rsidRPr="005C6EE6" w:rsidRDefault="00AB23C6" w:rsidP="00AB23C6">
      <w:pPr>
        <w:numPr>
          <w:ilvl w:val="1"/>
          <w:numId w:val="21"/>
        </w:numPr>
        <w:shd w:val="clear" w:color="auto" w:fill="FFFFFF"/>
        <w:tabs>
          <w:tab w:val="clear" w:pos="720"/>
          <w:tab w:val="num" w:pos="180"/>
          <w:tab w:val="num" w:pos="786"/>
        </w:tabs>
        <w:ind w:left="0" w:firstLine="360"/>
        <w:jc w:val="both"/>
        <w:rPr>
          <w:rFonts w:ascii="Tahoma" w:hAnsi="Tahoma" w:cs="Tahoma"/>
          <w:sz w:val="14"/>
          <w:szCs w:val="14"/>
        </w:rPr>
      </w:pPr>
      <w:r w:rsidRPr="005C6EE6">
        <w:rPr>
          <w:rFonts w:ascii="Tahoma" w:hAnsi="Tahoma" w:cs="Tahoma"/>
          <w:sz w:val="14"/>
          <w:szCs w:val="14"/>
        </w:rPr>
        <w:t>Оператор по приему Платежей вправе в одностороннем порядке изменить порядок назначения, и ставки Тарифных планов консолидатора, в случае присоединения к Системе новых Привлеченных поставщиков, изменения условий или расторжения Договоров о приеме Платежей, изменения ценовой политики Оператора по приему Платежей, а также в иных случаях. Стороны согласились, что все подобные изменения вступают в силу без подписания Сторонами дополнительных соглашений к Договору, путем опубликования Тарифных планов на сайте Системы.</w:t>
      </w:r>
    </w:p>
    <w:p w:rsidR="00AB23C6" w:rsidRPr="005C6EE6" w:rsidRDefault="00AB23C6" w:rsidP="00AB23C6">
      <w:pPr>
        <w:numPr>
          <w:ilvl w:val="1"/>
          <w:numId w:val="21"/>
        </w:numPr>
        <w:shd w:val="clear" w:color="auto" w:fill="FFFFFF"/>
        <w:tabs>
          <w:tab w:val="clear" w:pos="720"/>
          <w:tab w:val="num" w:pos="180"/>
          <w:tab w:val="num" w:pos="786"/>
        </w:tabs>
        <w:ind w:left="0" w:firstLine="360"/>
        <w:jc w:val="both"/>
        <w:rPr>
          <w:rFonts w:ascii="Tahoma" w:hAnsi="Tahoma" w:cs="Tahoma"/>
          <w:sz w:val="14"/>
          <w:szCs w:val="14"/>
        </w:rPr>
      </w:pPr>
      <w:r w:rsidRPr="005C6EE6">
        <w:rPr>
          <w:rFonts w:ascii="Tahoma" w:hAnsi="Tahoma" w:cs="Tahoma"/>
          <w:sz w:val="14"/>
          <w:szCs w:val="14"/>
        </w:rPr>
        <w:t>Оператор по приему Платежей вправе отказать Привлеченному поставщику в заключении Договора о приеме Платежей, а также приостановить участие Привлеченного поставщика в Системе.</w:t>
      </w:r>
    </w:p>
    <w:p w:rsidR="00AB23C6" w:rsidRPr="005C6EE6" w:rsidRDefault="00AB23C6" w:rsidP="00AB23C6">
      <w:pPr>
        <w:numPr>
          <w:ilvl w:val="1"/>
          <w:numId w:val="21"/>
        </w:numPr>
        <w:shd w:val="clear" w:color="auto" w:fill="FFFFFF"/>
        <w:tabs>
          <w:tab w:val="clear" w:pos="720"/>
          <w:tab w:val="num" w:pos="180"/>
          <w:tab w:val="num" w:pos="786"/>
        </w:tabs>
        <w:ind w:left="0" w:firstLine="360"/>
        <w:jc w:val="both"/>
        <w:rPr>
          <w:rFonts w:ascii="Tahoma" w:hAnsi="Tahoma" w:cs="Tahoma"/>
          <w:sz w:val="14"/>
          <w:szCs w:val="14"/>
        </w:rPr>
      </w:pPr>
      <w:r w:rsidRPr="005C6EE6">
        <w:rPr>
          <w:rFonts w:ascii="Tahoma" w:hAnsi="Tahoma" w:cs="Tahoma"/>
          <w:sz w:val="14"/>
          <w:szCs w:val="14"/>
        </w:rPr>
        <w:t>В случае несогласия Консолидатора с новыми ставками Тарифных планов консолидатора, он вправе расторгнуть Договор в порядке, предусмотренном в п.5.1 Договора.</w:t>
      </w:r>
    </w:p>
    <w:p w:rsidR="00AB23C6" w:rsidRPr="005C6EE6" w:rsidRDefault="00AB23C6" w:rsidP="00AB23C6">
      <w:pPr>
        <w:numPr>
          <w:ilvl w:val="1"/>
          <w:numId w:val="21"/>
        </w:numPr>
        <w:shd w:val="clear" w:color="auto" w:fill="FFFFFF"/>
        <w:tabs>
          <w:tab w:val="clear" w:pos="720"/>
          <w:tab w:val="num" w:pos="180"/>
          <w:tab w:val="num" w:pos="786"/>
        </w:tabs>
        <w:spacing w:after="120"/>
        <w:ind w:left="0" w:firstLine="357"/>
        <w:jc w:val="both"/>
        <w:rPr>
          <w:rFonts w:ascii="Tahoma" w:hAnsi="Tahoma" w:cs="Tahoma"/>
          <w:sz w:val="14"/>
          <w:szCs w:val="14"/>
        </w:rPr>
      </w:pPr>
      <w:r w:rsidRPr="005C6EE6">
        <w:rPr>
          <w:rFonts w:ascii="Tahoma" w:hAnsi="Tahoma" w:cs="Tahoma"/>
          <w:sz w:val="14"/>
          <w:szCs w:val="14"/>
        </w:rPr>
        <w:t>Иные права, обязанности и ответственность Сторон Договора при работе в Системе, а также формы отчета Консолидатора определяются Правилами.</w:t>
      </w:r>
    </w:p>
    <w:p w:rsidR="00AB23C6" w:rsidRPr="005C6EE6" w:rsidRDefault="00AB23C6" w:rsidP="00AB23C6">
      <w:pPr>
        <w:numPr>
          <w:ilvl w:val="0"/>
          <w:numId w:val="21"/>
        </w:numPr>
        <w:shd w:val="clear" w:color="auto" w:fill="FFFFFF"/>
        <w:ind w:firstLine="0"/>
        <w:jc w:val="both"/>
        <w:rPr>
          <w:rFonts w:ascii="Tahoma" w:hAnsi="Tahoma" w:cs="Tahoma"/>
          <w:b/>
          <w:sz w:val="14"/>
          <w:szCs w:val="14"/>
        </w:rPr>
      </w:pPr>
      <w:r w:rsidRPr="005C6EE6">
        <w:rPr>
          <w:rFonts w:ascii="Tahoma" w:hAnsi="Tahoma" w:cs="Tahoma"/>
          <w:b/>
          <w:sz w:val="14"/>
          <w:szCs w:val="14"/>
        </w:rPr>
        <w:t>ВОЗНАГРАЖДЕНИЕ КОНСОЛИДАТОРА</w:t>
      </w:r>
    </w:p>
    <w:p w:rsidR="00AB23C6" w:rsidRPr="005C6EE6" w:rsidRDefault="00AB23C6" w:rsidP="00AB23C6">
      <w:pPr>
        <w:numPr>
          <w:ilvl w:val="1"/>
          <w:numId w:val="21"/>
        </w:numPr>
        <w:shd w:val="clear" w:color="auto" w:fill="FFFFFF"/>
        <w:tabs>
          <w:tab w:val="clear" w:pos="720"/>
          <w:tab w:val="num" w:pos="786"/>
          <w:tab w:val="num" w:pos="1080"/>
        </w:tabs>
        <w:ind w:left="0" w:firstLine="360"/>
        <w:jc w:val="both"/>
        <w:rPr>
          <w:rFonts w:ascii="Tahoma" w:hAnsi="Tahoma" w:cs="Tahoma"/>
          <w:sz w:val="14"/>
          <w:szCs w:val="14"/>
        </w:rPr>
      </w:pPr>
      <w:r w:rsidRPr="005C6EE6">
        <w:rPr>
          <w:rFonts w:ascii="Tahoma" w:hAnsi="Tahoma" w:cs="Tahoma"/>
          <w:sz w:val="14"/>
          <w:szCs w:val="14"/>
        </w:rPr>
        <w:t xml:space="preserve">Вознаграждение Консолидатора за выполнение действий, указанных в п.2.1 Договора, устанавливается </w:t>
      </w:r>
      <w:r w:rsidRPr="005C6EE6">
        <w:rPr>
          <w:rFonts w:ascii="Tahoma" w:hAnsi="Tahoma" w:cs="Tahoma"/>
          <w:bCs/>
          <w:sz w:val="14"/>
          <w:szCs w:val="14"/>
        </w:rPr>
        <w:t xml:space="preserve">в рублях Российской Федерации и вычисляется как сумма исчисленных в размере Расчетной ставки процентов  от разниц между суммами </w:t>
      </w:r>
      <w:r w:rsidRPr="005C6EE6">
        <w:rPr>
          <w:rFonts w:ascii="Tahoma" w:hAnsi="Tahoma" w:cs="Tahoma"/>
          <w:sz w:val="14"/>
          <w:szCs w:val="14"/>
        </w:rPr>
        <w:t>Платежей, принятых Оператором по приему Платежей в пользу</w:t>
      </w:r>
      <w:r w:rsidRPr="005C6EE6">
        <w:rPr>
          <w:rFonts w:ascii="Tahoma" w:hAnsi="Tahoma" w:cs="Tahoma"/>
          <w:bCs/>
          <w:sz w:val="14"/>
          <w:szCs w:val="14"/>
        </w:rPr>
        <w:t xml:space="preserve"> каждого Привлеченного поставщика</w:t>
      </w:r>
      <w:r w:rsidRPr="005C6EE6">
        <w:rPr>
          <w:rFonts w:ascii="Tahoma" w:hAnsi="Tahoma" w:cs="Tahoma"/>
          <w:sz w:val="14"/>
          <w:szCs w:val="14"/>
        </w:rPr>
        <w:t xml:space="preserve"> в отдельности, и суммами отмененных Платежей в пользу</w:t>
      </w:r>
      <w:r w:rsidRPr="005C6EE6">
        <w:rPr>
          <w:rFonts w:ascii="Tahoma" w:hAnsi="Tahoma" w:cs="Tahoma"/>
          <w:bCs/>
          <w:sz w:val="14"/>
          <w:szCs w:val="14"/>
        </w:rPr>
        <w:t xml:space="preserve"> каждого такого Привлеченного поставщика в отчетном месяце</w:t>
      </w:r>
      <w:r w:rsidRPr="005C6EE6">
        <w:rPr>
          <w:rFonts w:ascii="Tahoma" w:hAnsi="Tahoma" w:cs="Tahoma"/>
          <w:sz w:val="14"/>
          <w:szCs w:val="14"/>
        </w:rPr>
        <w:t>, и не включает в себя НДС. Сумма НДС, подлежащая выплате Консолидатору, являющемуся плательщиком НДС, начисляется Оператором по приему Платежей сверх суммы вознаграждения в размере, установленном действующим законодательством.</w:t>
      </w:r>
    </w:p>
    <w:p w:rsidR="00AB23C6" w:rsidRPr="005C6EE6" w:rsidRDefault="00AB23C6" w:rsidP="00AB23C6">
      <w:pPr>
        <w:numPr>
          <w:ilvl w:val="2"/>
          <w:numId w:val="21"/>
        </w:numPr>
        <w:shd w:val="clear" w:color="auto" w:fill="FFFFFF"/>
        <w:tabs>
          <w:tab w:val="clear" w:pos="1004"/>
          <w:tab w:val="num" w:pos="720"/>
        </w:tabs>
        <w:ind w:left="0" w:firstLine="426"/>
        <w:jc w:val="both"/>
        <w:rPr>
          <w:rFonts w:ascii="Tahoma" w:hAnsi="Tahoma" w:cs="Tahoma"/>
          <w:sz w:val="14"/>
          <w:szCs w:val="14"/>
        </w:rPr>
      </w:pPr>
      <w:r w:rsidRPr="005C6EE6">
        <w:rPr>
          <w:rFonts w:ascii="Tahoma" w:hAnsi="Tahoma" w:cs="Tahoma"/>
          <w:sz w:val="14"/>
          <w:szCs w:val="14"/>
        </w:rPr>
        <w:t>При заключении Договора Консолидатору назначается Тарифный план консолидатора №1. Если иное не указано в Правилах, новый Тарифный план консолидатора вступает в силу для Консолидатора с 1-го числа месяца, следующего за месяцем возникновения оснований для его изменения в порядке, установленном Правилами.</w:t>
      </w:r>
    </w:p>
    <w:p w:rsidR="00AB23C6" w:rsidRPr="005C6EE6" w:rsidRDefault="00AB23C6" w:rsidP="00AB23C6">
      <w:pPr>
        <w:numPr>
          <w:ilvl w:val="2"/>
          <w:numId w:val="21"/>
        </w:numPr>
        <w:shd w:val="clear" w:color="auto" w:fill="FFFFFF"/>
        <w:tabs>
          <w:tab w:val="clear" w:pos="1004"/>
          <w:tab w:val="num" w:pos="720"/>
        </w:tabs>
        <w:ind w:left="0" w:firstLine="426"/>
        <w:jc w:val="both"/>
        <w:rPr>
          <w:rFonts w:ascii="Tahoma" w:hAnsi="Tahoma" w:cs="Tahoma"/>
          <w:sz w:val="14"/>
          <w:szCs w:val="14"/>
        </w:rPr>
      </w:pPr>
      <w:r w:rsidRPr="005C6EE6">
        <w:rPr>
          <w:rFonts w:ascii="Tahoma" w:hAnsi="Tahoma" w:cs="Tahoma"/>
          <w:sz w:val="14"/>
          <w:szCs w:val="14"/>
        </w:rPr>
        <w:t xml:space="preserve">Номер Тарифного плана консолидатора, установленный Оператором по приему Платежей для Консолидатора в отчетном периоде, а также вступающий в действие в следующем отчетном периоде, отражается на личной странице Консолидатора на сайте Оператора по приему Платежей, а также дополнительно -  в Отчете Консолидатора. </w:t>
      </w:r>
    </w:p>
    <w:p w:rsidR="00AB23C6" w:rsidRPr="005C6EE6" w:rsidRDefault="00AB23C6" w:rsidP="00AB23C6">
      <w:pPr>
        <w:numPr>
          <w:ilvl w:val="2"/>
          <w:numId w:val="21"/>
        </w:numPr>
        <w:shd w:val="clear" w:color="auto" w:fill="FFFFFF"/>
        <w:tabs>
          <w:tab w:val="clear" w:pos="1004"/>
          <w:tab w:val="num" w:pos="720"/>
        </w:tabs>
        <w:ind w:left="0" w:firstLine="426"/>
        <w:jc w:val="both"/>
        <w:rPr>
          <w:rFonts w:ascii="Tahoma" w:hAnsi="Tahoma" w:cs="Tahoma"/>
          <w:sz w:val="14"/>
          <w:szCs w:val="14"/>
        </w:rPr>
      </w:pPr>
      <w:r w:rsidRPr="005C6EE6">
        <w:rPr>
          <w:rFonts w:ascii="Tahoma" w:hAnsi="Tahoma" w:cs="Tahoma"/>
          <w:sz w:val="14"/>
          <w:szCs w:val="14"/>
        </w:rPr>
        <w:t>Ставки Тарифного плана консолидатора публикуются Оператором по приему Платежей на Сайте Оператора по приему Платежей.</w:t>
      </w:r>
    </w:p>
    <w:p w:rsidR="00AB23C6" w:rsidRPr="005C6EE6" w:rsidRDefault="00AB23C6" w:rsidP="00AB23C6">
      <w:pPr>
        <w:numPr>
          <w:ilvl w:val="2"/>
          <w:numId w:val="21"/>
        </w:numPr>
        <w:shd w:val="clear" w:color="auto" w:fill="FFFFFF"/>
        <w:tabs>
          <w:tab w:val="clear" w:pos="1004"/>
          <w:tab w:val="num" w:pos="720"/>
        </w:tabs>
        <w:ind w:left="0" w:firstLine="426"/>
        <w:jc w:val="both"/>
        <w:rPr>
          <w:rFonts w:ascii="Tahoma" w:hAnsi="Tahoma" w:cs="Tahoma"/>
          <w:sz w:val="14"/>
          <w:szCs w:val="14"/>
        </w:rPr>
      </w:pPr>
      <w:r w:rsidRPr="005C6EE6">
        <w:rPr>
          <w:rFonts w:ascii="Tahoma" w:hAnsi="Tahoma" w:cs="Tahoma"/>
          <w:sz w:val="14"/>
          <w:szCs w:val="14"/>
        </w:rPr>
        <w:t xml:space="preserve">Расчетная ставка (в %) исчисляется в отношении каждого Привлеченного поставщика как поделенное на сто произведение ставки вознаграждения Оператора по приему Платежей без учета НДС, действующей в отчетном месяце и указанной в Договоре о приеме Платежей с Привлеченным поставщиком, и ставки Тарифного плана консолидатора, присвоенного в отчетном месяце Консолидатору. </w:t>
      </w:r>
    </w:p>
    <w:p w:rsidR="00AB23C6" w:rsidRPr="005C6EE6" w:rsidRDefault="00AB23C6" w:rsidP="00AB23C6">
      <w:pPr>
        <w:shd w:val="clear" w:color="auto" w:fill="FFFFFF"/>
        <w:tabs>
          <w:tab w:val="num" w:pos="142"/>
        </w:tabs>
        <w:ind w:firstLine="142"/>
        <w:jc w:val="both"/>
        <w:rPr>
          <w:rFonts w:ascii="Tahoma" w:hAnsi="Tahoma" w:cs="Tahoma"/>
          <w:i/>
          <w:sz w:val="14"/>
          <w:szCs w:val="14"/>
          <w:u w:val="single"/>
        </w:rPr>
      </w:pPr>
      <w:r w:rsidRPr="005C6EE6">
        <w:rPr>
          <w:rFonts w:ascii="Tahoma" w:hAnsi="Tahoma" w:cs="Tahoma"/>
          <w:i/>
          <w:sz w:val="14"/>
          <w:szCs w:val="14"/>
          <w:u w:val="single"/>
        </w:rPr>
        <w:t>Пример расчета вознаграждения Консолидатора:</w:t>
      </w:r>
    </w:p>
    <w:p w:rsidR="00AB23C6" w:rsidRPr="005C6EE6" w:rsidRDefault="00AB23C6" w:rsidP="00AB23C6">
      <w:pPr>
        <w:shd w:val="clear" w:color="auto" w:fill="FFFFFF"/>
        <w:tabs>
          <w:tab w:val="num" w:pos="142"/>
        </w:tabs>
        <w:ind w:firstLine="142"/>
        <w:jc w:val="both"/>
        <w:rPr>
          <w:rFonts w:ascii="Tahoma" w:hAnsi="Tahoma" w:cs="Tahoma"/>
          <w:sz w:val="14"/>
          <w:szCs w:val="14"/>
        </w:rPr>
      </w:pPr>
      <w:r w:rsidRPr="005C6EE6">
        <w:rPr>
          <w:rFonts w:ascii="Tahoma" w:hAnsi="Tahoma" w:cs="Tahoma"/>
          <w:sz w:val="14"/>
          <w:szCs w:val="14"/>
        </w:rPr>
        <w:t>В отчетном месяце: в пользу Привлеченного поставщика-1 принято Платежей на сумму 20000 руб.; в пользу Привлеченного поставщика-2 принято Платежей на сумму 10000 руб.; ставка вознаграждения Оператора по приему Платежей по договору с Привлеченным поставщиком-1 – 2%; ставка вознаграждения Оператора по приему Платежей по договору с Привлеченным поставщиком-2  – 3%; Консолидатору присвоен ТПК №01; отмененных Платежей в пользу Привлеченного поставщика-1 нет; сумма отмененных Платежей в пользу Привлеченного поставщика-2  20 руб.</w:t>
      </w:r>
    </w:p>
    <w:p w:rsidR="00AB23C6" w:rsidRPr="005C6EE6" w:rsidRDefault="00AB23C6" w:rsidP="00AB23C6">
      <w:pPr>
        <w:shd w:val="clear" w:color="auto" w:fill="FFFFFF"/>
        <w:tabs>
          <w:tab w:val="num" w:pos="142"/>
        </w:tabs>
        <w:ind w:firstLine="142"/>
        <w:jc w:val="both"/>
        <w:rPr>
          <w:rFonts w:ascii="Tahoma" w:hAnsi="Tahoma" w:cs="Tahoma"/>
          <w:sz w:val="14"/>
          <w:szCs w:val="14"/>
        </w:rPr>
      </w:pPr>
      <w:r w:rsidRPr="005C6EE6">
        <w:rPr>
          <w:rFonts w:ascii="Tahoma" w:hAnsi="Tahoma" w:cs="Tahoma"/>
          <w:sz w:val="14"/>
          <w:szCs w:val="14"/>
        </w:rPr>
        <w:t>Расчетная ставка по Привлеченному поставщику-1 -  2%*15%:100=0,3 %.</w:t>
      </w:r>
    </w:p>
    <w:p w:rsidR="00AB23C6" w:rsidRPr="005C6EE6" w:rsidRDefault="00AB23C6" w:rsidP="00AB23C6">
      <w:pPr>
        <w:shd w:val="clear" w:color="auto" w:fill="FFFFFF"/>
        <w:tabs>
          <w:tab w:val="num" w:pos="142"/>
        </w:tabs>
        <w:ind w:firstLine="142"/>
        <w:jc w:val="both"/>
        <w:rPr>
          <w:rFonts w:ascii="Tahoma" w:hAnsi="Tahoma" w:cs="Tahoma"/>
          <w:sz w:val="14"/>
          <w:szCs w:val="14"/>
        </w:rPr>
      </w:pPr>
      <w:r w:rsidRPr="005C6EE6">
        <w:rPr>
          <w:rFonts w:ascii="Tahoma" w:hAnsi="Tahoma" w:cs="Tahoma"/>
          <w:sz w:val="14"/>
          <w:szCs w:val="14"/>
        </w:rPr>
        <w:t>Расчетная ставка по Привлеченному поставщику-2 -  3%*15%:100=0,45 %.</w:t>
      </w:r>
    </w:p>
    <w:p w:rsidR="00AB23C6" w:rsidRPr="005C6EE6" w:rsidRDefault="00AB23C6" w:rsidP="00AB23C6">
      <w:pPr>
        <w:shd w:val="clear" w:color="auto" w:fill="FFFFFF"/>
        <w:tabs>
          <w:tab w:val="num" w:pos="142"/>
        </w:tabs>
        <w:ind w:firstLine="142"/>
        <w:jc w:val="both"/>
        <w:rPr>
          <w:rFonts w:ascii="Tahoma" w:hAnsi="Tahoma" w:cs="Tahoma"/>
          <w:sz w:val="14"/>
          <w:szCs w:val="14"/>
        </w:rPr>
      </w:pPr>
      <w:r w:rsidRPr="005C6EE6">
        <w:rPr>
          <w:rFonts w:ascii="Tahoma" w:hAnsi="Tahoma" w:cs="Tahoma"/>
          <w:sz w:val="14"/>
          <w:szCs w:val="14"/>
        </w:rPr>
        <w:t>Вознаграждение Консолидатора в отчетном месяце -  0,3*20000:100+0,45*(10000-20):100=104, 91 руб., без учета НДС.</w:t>
      </w:r>
    </w:p>
    <w:p w:rsidR="00AB23C6" w:rsidRPr="005C6EE6" w:rsidRDefault="00AB23C6" w:rsidP="00AB23C6">
      <w:pPr>
        <w:shd w:val="clear" w:color="auto" w:fill="FFFFFF"/>
        <w:tabs>
          <w:tab w:val="num" w:pos="142"/>
        </w:tabs>
        <w:ind w:firstLine="142"/>
        <w:jc w:val="both"/>
        <w:rPr>
          <w:rFonts w:ascii="Tahoma" w:hAnsi="Tahoma" w:cs="Tahoma"/>
          <w:sz w:val="14"/>
          <w:szCs w:val="14"/>
        </w:rPr>
      </w:pPr>
    </w:p>
    <w:p w:rsidR="00AB23C6" w:rsidRPr="005C6EE6" w:rsidRDefault="00AB23C6" w:rsidP="00AB23C6">
      <w:pPr>
        <w:numPr>
          <w:ilvl w:val="1"/>
          <w:numId w:val="21"/>
        </w:numPr>
        <w:shd w:val="clear" w:color="auto" w:fill="FFFFFF"/>
        <w:tabs>
          <w:tab w:val="clear" w:pos="720"/>
          <w:tab w:val="num" w:pos="786"/>
        </w:tabs>
        <w:ind w:left="0" w:firstLine="360"/>
        <w:jc w:val="both"/>
        <w:rPr>
          <w:rFonts w:ascii="Tahoma" w:hAnsi="Tahoma" w:cs="Tahoma"/>
          <w:sz w:val="14"/>
          <w:szCs w:val="14"/>
        </w:rPr>
      </w:pPr>
      <w:r w:rsidRPr="005C6EE6">
        <w:rPr>
          <w:rFonts w:ascii="Tahoma" w:hAnsi="Tahoma" w:cs="Tahoma"/>
          <w:sz w:val="14"/>
          <w:szCs w:val="14"/>
        </w:rPr>
        <w:t xml:space="preserve">Вознаграждение, указанное в п.4.1 Договора, выплачивается Консолидатору ежемесячно в течение 10 (Десяти) банковских дней с момента подписания Оператором по приему Платежей Отчета Консолидатора путем перечисления средств на расчетный счет, указанный в п.6.1 Договора, если иное не предусмотрено Правилами. </w:t>
      </w:r>
    </w:p>
    <w:p w:rsidR="00AB23C6" w:rsidRPr="005C6EE6" w:rsidRDefault="00AB23C6" w:rsidP="00AB23C6">
      <w:pPr>
        <w:numPr>
          <w:ilvl w:val="1"/>
          <w:numId w:val="21"/>
        </w:numPr>
        <w:shd w:val="clear" w:color="auto" w:fill="FFFFFF"/>
        <w:tabs>
          <w:tab w:val="clear" w:pos="720"/>
          <w:tab w:val="num" w:pos="786"/>
        </w:tabs>
        <w:ind w:left="0" w:firstLine="360"/>
        <w:jc w:val="both"/>
        <w:rPr>
          <w:rFonts w:ascii="Tahoma" w:hAnsi="Tahoma" w:cs="Tahoma"/>
          <w:sz w:val="14"/>
          <w:szCs w:val="14"/>
        </w:rPr>
      </w:pPr>
      <w:r w:rsidRPr="005C6EE6">
        <w:rPr>
          <w:rFonts w:ascii="Tahoma" w:hAnsi="Tahoma" w:cs="Tahoma"/>
          <w:sz w:val="14"/>
          <w:szCs w:val="14"/>
        </w:rPr>
        <w:t>Все расходы Консолидатора на выполнение поручения Оператора по приему Платежей покрываются суммами вознаграждения, указанного в п.4.1 Договора.</w:t>
      </w:r>
    </w:p>
    <w:p w:rsidR="00AB23C6" w:rsidRPr="005C6EE6" w:rsidRDefault="00AB23C6" w:rsidP="00AB23C6">
      <w:pPr>
        <w:numPr>
          <w:ilvl w:val="1"/>
          <w:numId w:val="21"/>
        </w:numPr>
        <w:shd w:val="clear" w:color="auto" w:fill="FFFFFF"/>
        <w:tabs>
          <w:tab w:val="clear" w:pos="720"/>
          <w:tab w:val="num" w:pos="786"/>
        </w:tabs>
        <w:ind w:left="0" w:right="57" w:firstLine="360"/>
        <w:jc w:val="both"/>
        <w:rPr>
          <w:rFonts w:ascii="Tahoma" w:hAnsi="Tahoma" w:cs="Tahoma"/>
          <w:sz w:val="14"/>
          <w:szCs w:val="14"/>
        </w:rPr>
      </w:pPr>
      <w:r w:rsidRPr="005C6EE6">
        <w:rPr>
          <w:rFonts w:ascii="Tahoma" w:hAnsi="Tahoma" w:cs="Tahoma"/>
          <w:sz w:val="14"/>
          <w:szCs w:val="14"/>
        </w:rPr>
        <w:t>В течение 7 (Семи) календарных дней с момента возникновения предусмотренного налоговым законодательством основания для установления, изменения или прекращения обязанности Консолидатора по уплате НДС, Консолидатор обязуется уведомить об этом Оператора по приему Платежей в письменном виде, с приложением подтверждающих документов, предусмотренных Правилами. В случае несвоевременного получения Оператором по приему Платежей вышеуказанного уведомления Консолидатора, все понесенные Оператором по приему Платежей убытки подлежат возмещению за счет Консолидатора сверх неустойки в порядке, предусмотренном Правилами.</w:t>
      </w:r>
    </w:p>
    <w:p w:rsidR="00AB23C6" w:rsidRPr="005C6EE6" w:rsidRDefault="00AB23C6" w:rsidP="00AB23C6">
      <w:pPr>
        <w:numPr>
          <w:ilvl w:val="1"/>
          <w:numId w:val="21"/>
        </w:numPr>
        <w:shd w:val="clear" w:color="auto" w:fill="FFFFFF"/>
        <w:tabs>
          <w:tab w:val="clear" w:pos="720"/>
          <w:tab w:val="num" w:pos="786"/>
          <w:tab w:val="num" w:pos="900"/>
        </w:tabs>
        <w:spacing w:after="120"/>
        <w:ind w:left="0" w:firstLine="357"/>
        <w:jc w:val="both"/>
        <w:rPr>
          <w:rFonts w:ascii="Tahoma" w:hAnsi="Tahoma" w:cs="Tahoma"/>
          <w:sz w:val="14"/>
          <w:szCs w:val="14"/>
        </w:rPr>
      </w:pPr>
      <w:r w:rsidRPr="005C6EE6">
        <w:rPr>
          <w:rFonts w:ascii="Tahoma" w:hAnsi="Tahoma" w:cs="Tahoma"/>
          <w:sz w:val="14"/>
          <w:szCs w:val="14"/>
        </w:rPr>
        <w:t xml:space="preserve">В случае если установленный Правилами срок предоставления Оператору по приему Платежей надлежаще оформленного Отчета Консолидатора, счета-фактуры на сумму вознаграждения, просрочен Консолидатором, вознаграждение Консолидатора за соответствующий отчетный период может быть пересчитано Оператором по приему Платежей по ставке 1 рубль в месяц, в момент, определенный Правилами. При этом Оператор по приему Платежей вправе отразить указанный перерасчет в Отчете Консолидатора, исходя из тех данных, которыми располагает, и в соответствии с вновь рассчитанным </w:t>
      </w:r>
      <w:r w:rsidRPr="005C6EE6">
        <w:rPr>
          <w:rFonts w:ascii="Tahoma" w:hAnsi="Tahoma" w:cs="Tahoma"/>
          <w:sz w:val="14"/>
          <w:szCs w:val="14"/>
        </w:rPr>
        <w:lastRenderedPageBreak/>
        <w:t>размером вознаграждения, в порядке, предусмотренном Правилами. Данный Отчет в этом случае является окончательным для Сторон, Консолидатор не может ссылаться на его недействительность в дальнейшем.  </w:t>
      </w:r>
    </w:p>
    <w:p w:rsidR="00AB23C6" w:rsidRPr="005C6EE6" w:rsidRDefault="00AB23C6" w:rsidP="00AB23C6">
      <w:pPr>
        <w:numPr>
          <w:ilvl w:val="0"/>
          <w:numId w:val="21"/>
        </w:numPr>
        <w:shd w:val="clear" w:color="auto" w:fill="FFFFFF"/>
        <w:spacing w:line="220" w:lineRule="exact"/>
        <w:ind w:firstLine="0"/>
        <w:rPr>
          <w:rFonts w:ascii="Tahoma" w:hAnsi="Tahoma" w:cs="Tahoma"/>
          <w:b/>
          <w:sz w:val="14"/>
          <w:szCs w:val="14"/>
        </w:rPr>
      </w:pPr>
      <w:r w:rsidRPr="005C6EE6">
        <w:rPr>
          <w:rFonts w:ascii="Tahoma" w:hAnsi="Tahoma" w:cs="Tahoma"/>
          <w:b/>
          <w:sz w:val="14"/>
          <w:szCs w:val="14"/>
        </w:rPr>
        <w:t>ДЕЙСТВИЕ ДОГОВОРА. ЗАКЛЮЧИТЕЛЬНЫЕ ПОЛОЖЕНИЯ</w:t>
      </w:r>
    </w:p>
    <w:p w:rsidR="00AB23C6" w:rsidRPr="005C6EE6" w:rsidRDefault="00AB23C6" w:rsidP="00AB23C6">
      <w:pPr>
        <w:numPr>
          <w:ilvl w:val="1"/>
          <w:numId w:val="21"/>
        </w:numPr>
        <w:shd w:val="clear" w:color="auto" w:fill="FFFFFF"/>
        <w:tabs>
          <w:tab w:val="clear" w:pos="720"/>
          <w:tab w:val="num" w:pos="786"/>
          <w:tab w:val="num" w:pos="1620"/>
        </w:tabs>
        <w:ind w:left="0" w:firstLine="360"/>
        <w:jc w:val="both"/>
        <w:rPr>
          <w:rFonts w:ascii="Tahoma" w:hAnsi="Tahoma" w:cs="Tahoma"/>
          <w:sz w:val="14"/>
          <w:szCs w:val="14"/>
        </w:rPr>
      </w:pPr>
      <w:r w:rsidRPr="005C6EE6">
        <w:rPr>
          <w:rFonts w:ascii="Tahoma" w:hAnsi="Tahoma" w:cs="Tahoma"/>
          <w:sz w:val="14"/>
          <w:szCs w:val="14"/>
        </w:rPr>
        <w:t xml:space="preserve">Договор вступает в силу для Оператора по приему Платежей и Консолидатора с даты, указанной над преамбулой Договора, при условии подписания его Сторонами, и действует до  момента расторжения по инициативе любой из Сторон, с уведомлением другой Стороны в порядке и в срок, предусмотренный Правилами. </w:t>
      </w:r>
    </w:p>
    <w:p w:rsidR="00AB23C6" w:rsidRPr="005C6EE6" w:rsidRDefault="00AB23C6" w:rsidP="00AB23C6">
      <w:pPr>
        <w:numPr>
          <w:ilvl w:val="1"/>
          <w:numId w:val="21"/>
        </w:numPr>
        <w:shd w:val="clear" w:color="auto" w:fill="FFFFFF"/>
        <w:tabs>
          <w:tab w:val="clear" w:pos="720"/>
          <w:tab w:val="num" w:pos="786"/>
          <w:tab w:val="num" w:pos="1620"/>
        </w:tabs>
        <w:ind w:left="0" w:firstLine="360"/>
        <w:jc w:val="both"/>
        <w:rPr>
          <w:rFonts w:ascii="Tahoma" w:hAnsi="Tahoma" w:cs="Tahoma"/>
          <w:sz w:val="14"/>
          <w:szCs w:val="14"/>
        </w:rPr>
      </w:pPr>
      <w:r w:rsidRPr="005C6EE6">
        <w:rPr>
          <w:rFonts w:ascii="Tahoma" w:hAnsi="Tahoma" w:cs="Tahoma"/>
          <w:sz w:val="14"/>
          <w:szCs w:val="14"/>
        </w:rPr>
        <w:t xml:space="preserve">Оператор по приему Платежей вправе в любое время отменить поручение, указанное в п.2.1 Договора полностью или в части, уведомив об этом Консолидатора в порядке, предусмотренном Правилами. </w:t>
      </w:r>
    </w:p>
    <w:p w:rsidR="00AB23C6" w:rsidRPr="005C6EE6" w:rsidRDefault="00AB23C6" w:rsidP="00AB23C6">
      <w:pPr>
        <w:numPr>
          <w:ilvl w:val="1"/>
          <w:numId w:val="21"/>
        </w:numPr>
        <w:shd w:val="clear" w:color="auto" w:fill="FFFFFF"/>
        <w:tabs>
          <w:tab w:val="clear" w:pos="720"/>
          <w:tab w:val="num" w:pos="786"/>
          <w:tab w:val="num" w:pos="1620"/>
        </w:tabs>
        <w:ind w:left="0" w:firstLine="360"/>
        <w:jc w:val="both"/>
        <w:rPr>
          <w:rFonts w:ascii="Tahoma" w:hAnsi="Tahoma" w:cs="Tahoma"/>
          <w:sz w:val="14"/>
          <w:szCs w:val="14"/>
        </w:rPr>
      </w:pPr>
      <w:r w:rsidRPr="005C6EE6">
        <w:rPr>
          <w:rFonts w:ascii="Tahoma" w:hAnsi="Tahoma" w:cs="Tahoma"/>
          <w:sz w:val="14"/>
          <w:szCs w:val="14"/>
        </w:rPr>
        <w:t>Выражение Привлеченными поставщиками Консолидатору намерения воспользоваться своими правами требования по обязательствам Консолидатора в их пользу не является препятствием для изменения условий или расторжения Сторонами Договора.</w:t>
      </w:r>
    </w:p>
    <w:p w:rsidR="00AB23C6" w:rsidRPr="005C6EE6" w:rsidRDefault="00AB23C6" w:rsidP="00AB23C6">
      <w:pPr>
        <w:numPr>
          <w:ilvl w:val="1"/>
          <w:numId w:val="21"/>
        </w:numPr>
        <w:shd w:val="clear" w:color="auto" w:fill="FFFFFF"/>
        <w:tabs>
          <w:tab w:val="clear" w:pos="720"/>
          <w:tab w:val="num" w:pos="786"/>
          <w:tab w:val="num" w:pos="1620"/>
        </w:tabs>
        <w:ind w:left="0" w:firstLine="360"/>
        <w:jc w:val="both"/>
        <w:rPr>
          <w:rFonts w:ascii="Tahoma" w:hAnsi="Tahoma" w:cs="Tahoma"/>
          <w:sz w:val="14"/>
          <w:szCs w:val="14"/>
        </w:rPr>
      </w:pPr>
      <w:bookmarkStart w:id="146" w:name="_Ref280179526"/>
      <w:r w:rsidRPr="005C6EE6">
        <w:rPr>
          <w:rFonts w:ascii="Tahoma" w:hAnsi="Tahoma" w:cs="Tahoma"/>
          <w:sz w:val="14"/>
          <w:szCs w:val="14"/>
        </w:rPr>
        <w:t>Консолидатор обязуется в течение 3 (Трех) рабочих дней с момента изменения любых данных, указанных им в п.6.1 Договора, в письменном виде уведомить Оператора по приему Платежей о произошедших изменениях.</w:t>
      </w:r>
      <w:bookmarkEnd w:id="146"/>
    </w:p>
    <w:p w:rsidR="00AB23C6" w:rsidRPr="005C6EE6" w:rsidRDefault="00AB23C6" w:rsidP="00AB23C6">
      <w:pPr>
        <w:numPr>
          <w:ilvl w:val="1"/>
          <w:numId w:val="21"/>
        </w:numPr>
        <w:shd w:val="clear" w:color="auto" w:fill="FFFFFF"/>
        <w:tabs>
          <w:tab w:val="clear" w:pos="720"/>
          <w:tab w:val="num" w:pos="786"/>
          <w:tab w:val="num" w:pos="1620"/>
        </w:tabs>
        <w:ind w:left="0" w:firstLine="360"/>
        <w:jc w:val="both"/>
        <w:rPr>
          <w:rFonts w:ascii="Tahoma" w:hAnsi="Tahoma" w:cs="Tahoma"/>
          <w:sz w:val="14"/>
          <w:szCs w:val="14"/>
        </w:rPr>
      </w:pPr>
      <w:r w:rsidRPr="005C6EE6">
        <w:rPr>
          <w:rFonts w:ascii="Tahoma" w:hAnsi="Tahoma" w:cs="Tahoma"/>
          <w:sz w:val="14"/>
          <w:szCs w:val="14"/>
        </w:rPr>
        <w:t>Заключив Договор, Консолидатор подтверждает, что ознакомлен и согласен с тем, что Оператор по приему Платежей вправе в одностороннем порядке вносить изменения в Правила.</w:t>
      </w:r>
    </w:p>
    <w:p w:rsidR="00AB23C6" w:rsidRPr="005C6EE6" w:rsidRDefault="00AB23C6" w:rsidP="00AB23C6">
      <w:pPr>
        <w:numPr>
          <w:ilvl w:val="1"/>
          <w:numId w:val="21"/>
        </w:numPr>
        <w:shd w:val="clear" w:color="auto" w:fill="FFFFFF"/>
        <w:tabs>
          <w:tab w:val="clear" w:pos="720"/>
          <w:tab w:val="num" w:pos="786"/>
          <w:tab w:val="num" w:pos="1620"/>
        </w:tabs>
        <w:ind w:left="0" w:firstLine="360"/>
        <w:jc w:val="both"/>
        <w:rPr>
          <w:rFonts w:ascii="Tahoma" w:hAnsi="Tahoma" w:cs="Tahoma"/>
          <w:sz w:val="14"/>
          <w:szCs w:val="14"/>
        </w:rPr>
      </w:pPr>
      <w:r w:rsidRPr="005C6EE6">
        <w:rPr>
          <w:rFonts w:ascii="Tahoma" w:hAnsi="Tahoma" w:cs="Tahoma"/>
          <w:sz w:val="14"/>
          <w:szCs w:val="14"/>
        </w:rPr>
        <w:t xml:space="preserve">При расхождении условий Договора с положениями Правил, к отношениям Сторон применяются положения, предусмотренные Правилами, за исключением таких условий Договора, относительно которых Договором установлено иное. </w:t>
      </w:r>
    </w:p>
    <w:p w:rsidR="00AB23C6" w:rsidRPr="005C6EE6" w:rsidRDefault="00AB23C6" w:rsidP="00AB23C6">
      <w:pPr>
        <w:numPr>
          <w:ilvl w:val="1"/>
          <w:numId w:val="21"/>
        </w:numPr>
        <w:shd w:val="clear" w:color="auto" w:fill="FFFFFF"/>
        <w:tabs>
          <w:tab w:val="clear" w:pos="720"/>
          <w:tab w:val="num" w:pos="786"/>
          <w:tab w:val="num" w:pos="1620"/>
        </w:tabs>
        <w:ind w:left="0" w:firstLine="357"/>
        <w:jc w:val="both"/>
        <w:rPr>
          <w:rFonts w:ascii="Tahoma" w:hAnsi="Tahoma" w:cs="Tahoma"/>
          <w:sz w:val="14"/>
          <w:szCs w:val="14"/>
        </w:rPr>
      </w:pPr>
      <w:r w:rsidRPr="005C6EE6">
        <w:rPr>
          <w:rFonts w:ascii="Tahoma" w:hAnsi="Tahoma" w:cs="Tahoma"/>
          <w:sz w:val="14"/>
          <w:szCs w:val="14"/>
        </w:rPr>
        <w:t xml:space="preserve">Договор составлен в двух экземплярах одинаковой юридической силы - по одному для каждой из Сторон. </w:t>
      </w:r>
    </w:p>
    <w:p w:rsidR="00AB23C6" w:rsidRPr="005C6EE6" w:rsidRDefault="00AB23C6" w:rsidP="00AB23C6">
      <w:pPr>
        <w:numPr>
          <w:ilvl w:val="1"/>
          <w:numId w:val="21"/>
        </w:numPr>
        <w:shd w:val="clear" w:color="auto" w:fill="FFFFFF"/>
        <w:tabs>
          <w:tab w:val="clear" w:pos="720"/>
          <w:tab w:val="num" w:pos="786"/>
          <w:tab w:val="num" w:pos="1620"/>
        </w:tabs>
        <w:ind w:left="0" w:firstLine="357"/>
        <w:jc w:val="both"/>
        <w:rPr>
          <w:rFonts w:ascii="Tahoma" w:hAnsi="Tahoma" w:cs="Tahoma"/>
          <w:sz w:val="14"/>
          <w:szCs w:val="14"/>
        </w:rPr>
      </w:pPr>
      <w:r w:rsidRPr="005C6EE6">
        <w:rPr>
          <w:rFonts w:ascii="Tahoma" w:hAnsi="Tahoma" w:cs="Tahoma"/>
          <w:sz w:val="14"/>
          <w:szCs w:val="14"/>
        </w:rPr>
        <w:t>В состав Договора входят следующие Приложения:</w:t>
      </w:r>
    </w:p>
    <w:p w:rsidR="00AB23C6" w:rsidRPr="005C6EE6" w:rsidRDefault="00AB23C6" w:rsidP="00AB23C6">
      <w:pPr>
        <w:shd w:val="clear" w:color="auto" w:fill="FFFFFF"/>
        <w:rPr>
          <w:rFonts w:ascii="Tahoma" w:hAnsi="Tahoma" w:cs="Tahoma"/>
          <w:sz w:val="14"/>
          <w:szCs w:val="14"/>
        </w:rPr>
      </w:pPr>
      <w:r w:rsidRPr="005C6EE6">
        <w:rPr>
          <w:rFonts w:ascii="Tahoma" w:hAnsi="Tahoma" w:cs="Tahoma"/>
          <w:sz w:val="14"/>
          <w:szCs w:val="14"/>
        </w:rPr>
        <w:t xml:space="preserve">Приложение № 1 – Форма доверенности. </w:t>
      </w:r>
    </w:p>
    <w:p w:rsidR="00AB23C6" w:rsidRPr="005C6EE6" w:rsidRDefault="00AB23C6" w:rsidP="00AB23C6">
      <w:pPr>
        <w:shd w:val="clear" w:color="auto" w:fill="FFFFFF"/>
        <w:spacing w:before="120"/>
        <w:ind w:firstLine="357"/>
        <w:jc w:val="both"/>
        <w:outlineLvl w:val="0"/>
        <w:rPr>
          <w:rFonts w:ascii="Tahoma" w:hAnsi="Tahoma" w:cs="Tahoma"/>
          <w:b/>
          <w:sz w:val="14"/>
          <w:szCs w:val="14"/>
        </w:rPr>
      </w:pPr>
      <w:r w:rsidRPr="005C6EE6">
        <w:rPr>
          <w:rFonts w:ascii="Tahoma" w:hAnsi="Tahoma" w:cs="Tahoma"/>
          <w:b/>
          <w:sz w:val="14"/>
          <w:szCs w:val="14"/>
        </w:rPr>
        <w:t>6. РЕКВИЗИТЫ И ПОДПИСИ СТОРОН</w:t>
      </w:r>
    </w:p>
    <w:p w:rsidR="00AB23C6" w:rsidRPr="005C6EE6" w:rsidRDefault="00AB23C6" w:rsidP="00AB23C6">
      <w:pPr>
        <w:shd w:val="clear" w:color="auto" w:fill="FFFFFF"/>
        <w:ind w:firstLine="360"/>
        <w:jc w:val="both"/>
        <w:rPr>
          <w:rFonts w:ascii="Tahoma" w:hAnsi="Tahoma" w:cs="Tahoma"/>
          <w:b/>
          <w:sz w:val="14"/>
          <w:szCs w:val="14"/>
        </w:rPr>
      </w:pPr>
      <w:r w:rsidRPr="005C6EE6">
        <w:rPr>
          <w:rFonts w:ascii="Tahoma" w:hAnsi="Tahoma" w:cs="Tahoma"/>
          <w:bCs/>
          <w:sz w:val="14"/>
          <w:szCs w:val="14"/>
        </w:rPr>
        <w:t xml:space="preserve">6.1. Консолидатор для регистрации в Системе </w:t>
      </w:r>
      <w:r w:rsidRPr="005C6EE6">
        <w:rPr>
          <w:rFonts w:ascii="Tahoma" w:hAnsi="Tahoma" w:cs="Tahoma"/>
          <w:sz w:val="14"/>
          <w:szCs w:val="14"/>
        </w:rPr>
        <w:t>сообщает о себе следующие данные:</w:t>
      </w:r>
    </w:p>
    <w:p w:rsidR="00AB23C6" w:rsidRPr="005C6EE6" w:rsidRDefault="00AB23C6" w:rsidP="00AB23C6">
      <w:pPr>
        <w:shd w:val="clear" w:color="auto" w:fill="FFFFFF"/>
        <w:rPr>
          <w:rFonts w:ascii="Tahoma" w:hAnsi="Tahoma" w:cs="Tahoma"/>
          <w:i/>
          <w:sz w:val="14"/>
          <w:szCs w:val="14"/>
        </w:rPr>
      </w:pPr>
      <w:r w:rsidRPr="005C6EE6">
        <w:rPr>
          <w:rFonts w:ascii="Tahoma" w:hAnsi="Tahoma" w:cs="Tahoma"/>
          <w:bCs/>
          <w:i/>
          <w:iCs/>
          <w:sz w:val="14"/>
          <w:szCs w:val="14"/>
        </w:rPr>
        <w:t xml:space="preserve">        (Все поля обязательны к заполнению; ответственность за неразборчивое внесение  либо внесение неполных или неверных данных несет Консолидатор)</w:t>
      </w:r>
    </w:p>
    <w:tbl>
      <w:tblPr>
        <w:tblW w:w="9372"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60"/>
        <w:gridCol w:w="552"/>
        <w:gridCol w:w="328"/>
        <w:gridCol w:w="923"/>
        <w:gridCol w:w="151"/>
        <w:gridCol w:w="112"/>
        <w:gridCol w:w="184"/>
        <w:gridCol w:w="17"/>
        <w:gridCol w:w="366"/>
        <w:gridCol w:w="228"/>
        <w:gridCol w:w="103"/>
        <w:gridCol w:w="1111"/>
        <w:gridCol w:w="181"/>
        <w:gridCol w:w="63"/>
        <w:gridCol w:w="297"/>
        <w:gridCol w:w="61"/>
        <w:gridCol w:w="300"/>
        <w:gridCol w:w="206"/>
        <w:gridCol w:w="214"/>
        <w:gridCol w:w="305"/>
        <w:gridCol w:w="178"/>
        <w:gridCol w:w="203"/>
        <w:gridCol w:w="154"/>
        <w:gridCol w:w="21"/>
        <w:gridCol w:w="87"/>
        <w:gridCol w:w="351"/>
        <w:gridCol w:w="14"/>
        <w:gridCol w:w="250"/>
        <w:gridCol w:w="230"/>
        <w:gridCol w:w="140"/>
        <w:gridCol w:w="85"/>
        <w:gridCol w:w="288"/>
        <w:gridCol w:w="77"/>
        <w:gridCol w:w="307"/>
        <w:gridCol w:w="519"/>
        <w:gridCol w:w="506"/>
      </w:tblGrid>
      <w:tr w:rsidR="00AB23C6" w:rsidRPr="005C6EE6" w:rsidTr="00296843">
        <w:trPr>
          <w:trHeight w:val="20"/>
        </w:trPr>
        <w:tc>
          <w:tcPr>
            <w:tcW w:w="9372" w:type="dxa"/>
            <w:gridSpan w:val="36"/>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0"/>
        </w:trPr>
        <w:tc>
          <w:tcPr>
            <w:tcW w:w="3224" w:type="dxa"/>
            <w:gridSpan w:val="11"/>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Полное наименование Консолидатора:</w:t>
            </w:r>
          </w:p>
        </w:tc>
        <w:tc>
          <w:tcPr>
            <w:tcW w:w="6148" w:type="dxa"/>
            <w:gridSpan w:val="25"/>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Введите полное наименование в соответствии с учредительными документами"/>
                  <w:statusText w:type="text" w:val="Введите полное наименование в соответствии с учредительными документами "/>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4335" w:type="dxa"/>
            <w:gridSpan w:val="12"/>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Сокращенное название Консолидатора в Системе: </w:t>
            </w:r>
          </w:p>
        </w:tc>
        <w:tc>
          <w:tcPr>
            <w:tcW w:w="5037" w:type="dxa"/>
            <w:gridSpan w:val="24"/>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наименование торговой марки, под которой Консолидатор оказывает Услуги Клиентам"/>
                  <w:statusText w:type="text" w:val="Укажите наименование торговой марки, под которой Консолидатор оказывает Услуги Клиентам"/>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2063" w:type="dxa"/>
            <w:gridSpan w:val="4"/>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Вид Услуг</w:t>
            </w:r>
          </w:p>
        </w:tc>
        <w:tc>
          <w:tcPr>
            <w:tcW w:w="7309" w:type="dxa"/>
            <w:gridSpan w:val="32"/>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Вид Услуг, оказываемых Консолидатором"/>
                  <w:statusText w:type="text" w:val="Вид Услуг, оказываемых Консолидатором "/>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5443" w:type="dxa"/>
            <w:gridSpan w:val="18"/>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Реквизиты лицензий (наименование Услуги; № и дата лицензии)</w:t>
            </w:r>
          </w:p>
        </w:tc>
        <w:tc>
          <w:tcPr>
            <w:tcW w:w="3929" w:type="dxa"/>
            <w:gridSpan w:val="18"/>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Внесите данные лицензий на указанные выше услуги электросвязи"/>
                  <w:statusText w:type="text" w:val="Внесите данные лицензий на  указанные выше услуги электросвяз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2063" w:type="dxa"/>
            <w:gridSpan w:val="4"/>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shd w:val="pct10" w:color="auto" w:fill="auto"/>
              </w:rPr>
              <w:t>Ф</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И</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О Руководителя</w:t>
            </w:r>
            <w:r w:rsidRPr="005C6EE6">
              <w:rPr>
                <w:rFonts w:ascii="Tahoma" w:hAnsi="Tahoma" w:cs="Tahoma"/>
                <w:sz w:val="14"/>
                <w:szCs w:val="14"/>
                <w:shd w:val="pct10" w:color="auto" w:fill="auto"/>
                <w:lang w:val="ru-RU"/>
              </w:rPr>
              <w:t>:</w:t>
            </w:r>
            <w:r w:rsidRPr="005C6EE6">
              <w:rPr>
                <w:rFonts w:ascii="Tahoma" w:hAnsi="Tahoma" w:cs="Tahoma"/>
                <w:sz w:val="14"/>
                <w:szCs w:val="14"/>
                <w:lang w:val="ru-RU"/>
              </w:rPr>
              <w:t xml:space="preserve"> </w:t>
            </w:r>
          </w:p>
        </w:tc>
        <w:tc>
          <w:tcPr>
            <w:tcW w:w="7309" w:type="dxa"/>
            <w:gridSpan w:val="32"/>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фамилию, имя и отчество руководителя"/>
                  <w:statusText w:type="text" w:val="Укажите фамилию, имя и отчество руководителя"/>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2326" w:type="dxa"/>
            <w:gridSpan w:val="6"/>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lang w:val="ru-RU"/>
              </w:rPr>
              <w:t>Должность</w:t>
            </w:r>
            <w:r w:rsidRPr="005C6EE6">
              <w:rPr>
                <w:rFonts w:ascii="Tahoma" w:hAnsi="Tahoma" w:cs="Tahoma"/>
                <w:sz w:val="14"/>
                <w:szCs w:val="14"/>
                <w:shd w:val="pct10" w:color="auto" w:fill="auto"/>
              </w:rPr>
              <w:t xml:space="preserve"> Руководителя</w:t>
            </w:r>
            <w:r w:rsidRPr="005C6EE6">
              <w:rPr>
                <w:rFonts w:ascii="Tahoma" w:hAnsi="Tahoma" w:cs="Tahoma"/>
                <w:sz w:val="14"/>
                <w:szCs w:val="14"/>
                <w:shd w:val="pct10" w:color="auto" w:fill="auto"/>
                <w:lang w:val="ru-RU"/>
              </w:rPr>
              <w:t>:</w:t>
            </w:r>
          </w:p>
        </w:tc>
        <w:tc>
          <w:tcPr>
            <w:tcW w:w="7046" w:type="dxa"/>
            <w:gridSpan w:val="30"/>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Укажите правильное название должности руководителя. Для индивидуального предпринимателя - как указано в свидетельстве о регистрации"/>
                  <w:statusText w:type="text" w:val="Укажите правильное название должности руководителя. Для индивидуального предпринимателя - как указано в свидетельстве о регистраци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9372" w:type="dxa"/>
            <w:gridSpan w:val="36"/>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Наименование органа, осуществившего государственную регистрацию; № и дата регистрации:</w:t>
            </w:r>
          </w:p>
        </w:tc>
      </w:tr>
      <w:tr w:rsidR="00AB23C6" w:rsidRPr="005C6EE6" w:rsidTr="00296843">
        <w:trPr>
          <w:trHeight w:val="20"/>
        </w:trPr>
        <w:tc>
          <w:tcPr>
            <w:tcW w:w="9372" w:type="dxa"/>
            <w:gridSpan w:val="36"/>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Введите наименование регистрирующего органа"/>
                  <w:statusText w:type="text" w:val="Введите наименование регистрирующего органа"/>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812" w:type="dxa"/>
            <w:gridSpan w:val="2"/>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lang w:val="ru-RU"/>
              </w:rPr>
              <w:t>ОГРН</w:t>
            </w:r>
            <w:r w:rsidRPr="005C6EE6">
              <w:rPr>
                <w:rFonts w:ascii="Tahoma" w:hAnsi="Tahoma" w:cs="Tahoma"/>
                <w:sz w:val="14"/>
                <w:szCs w:val="14"/>
                <w:shd w:val="pct10" w:color="auto" w:fill="auto"/>
              </w:rPr>
              <w:t>:</w:t>
            </w:r>
          </w:p>
        </w:tc>
        <w:tc>
          <w:tcPr>
            <w:tcW w:w="4064" w:type="dxa"/>
            <w:gridSpan w:val="1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Основной государственный регистрационный номер"/>
                  <w:statusText w:type="text" w:val="Укажите Основной государственный регистрационный номер"/>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6" w:type="dxa"/>
            <w:gridSpan w:val="5"/>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 xml:space="preserve">Код </w:t>
            </w:r>
            <w:r w:rsidRPr="005C6EE6">
              <w:rPr>
                <w:rFonts w:ascii="Tahoma" w:hAnsi="Tahoma" w:cs="Tahoma"/>
                <w:sz w:val="14"/>
                <w:szCs w:val="14"/>
                <w:shd w:val="pct10" w:color="auto" w:fill="auto"/>
                <w:lang w:val="ru-RU"/>
              </w:rPr>
              <w:t>ОКПО:</w:t>
            </w:r>
          </w:p>
        </w:tc>
        <w:tc>
          <w:tcPr>
            <w:tcW w:w="643" w:type="dxa"/>
            <w:gridSpan w:val="5"/>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ОКПО"/>
                  <w:statusText w:type="text" w:val="Укажите код ОКПО"/>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435" w:type="dxa"/>
            <w:gridSpan w:val="8"/>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Код</w:t>
            </w:r>
            <w:r w:rsidRPr="005C6EE6">
              <w:rPr>
                <w:rFonts w:ascii="Tahoma" w:hAnsi="Tahoma" w:cs="Tahoma"/>
                <w:sz w:val="14"/>
                <w:szCs w:val="14"/>
                <w:shd w:val="pct10" w:color="auto" w:fill="auto"/>
                <w:lang w:val="ru-RU"/>
              </w:rPr>
              <w:t>ы ОКВЭД</w:t>
            </w:r>
            <w:r w:rsidRPr="005C6EE6">
              <w:rPr>
                <w:rFonts w:ascii="Tahoma" w:hAnsi="Tahoma" w:cs="Tahoma"/>
                <w:sz w:val="14"/>
                <w:szCs w:val="14"/>
                <w:shd w:val="pct10" w:color="auto" w:fill="auto"/>
              </w:rPr>
              <w:t>:</w:t>
            </w:r>
          </w:p>
        </w:tc>
        <w:tc>
          <w:tcPr>
            <w:tcW w:w="1332" w:type="dxa"/>
            <w:gridSpan w:val="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по Основному классификатору видов экономической деятельности"/>
                  <w:statusText w:type="text" w:val="укажите код по Основному классификатору видов экономической деятельности"/>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2510" w:type="dxa"/>
            <w:gridSpan w:val="7"/>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 xml:space="preserve">Место нахождения </w:t>
            </w:r>
            <w:r w:rsidRPr="005C6EE6">
              <w:rPr>
                <w:rFonts w:ascii="Tahoma" w:hAnsi="Tahoma" w:cs="Tahoma"/>
                <w:sz w:val="14"/>
                <w:szCs w:val="14"/>
                <w:shd w:val="pct10" w:color="auto" w:fill="auto"/>
              </w:rPr>
              <w:t>Консолидатора</w:t>
            </w:r>
            <w:r w:rsidRPr="005C6EE6">
              <w:rPr>
                <w:rFonts w:ascii="Tahoma" w:hAnsi="Tahoma" w:cs="Tahoma"/>
                <w:sz w:val="14"/>
                <w:szCs w:val="14"/>
                <w:shd w:val="pct10" w:color="auto" w:fill="auto"/>
                <w:lang w:val="ru-RU"/>
              </w:rPr>
              <w:t xml:space="preserve">  </w:t>
            </w:r>
          </w:p>
        </w:tc>
        <w:tc>
          <w:tcPr>
            <w:tcW w:w="6862" w:type="dxa"/>
            <w:gridSpan w:val="29"/>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lang w:val="en-AU"/>
              </w:rPr>
              <w:fldChar w:fldCharType="begin">
                <w:ffData>
                  <w:name w:val=""/>
                  <w:enabled/>
                  <w:calcOnExit w:val="0"/>
                  <w:helpText w:type="text" w:val="Введите адрес в соответствии с учредительными документами"/>
                  <w:statusText w:type="text" w:val="Введите адрес в соответствии с учредительными документам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5237" w:type="dxa"/>
            <w:gridSpan w:val="17"/>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shd w:val="pct10" w:color="auto" w:fill="auto"/>
              </w:rPr>
              <w:t>Идентификационный номер налогоплательщика (ИНН):</w:t>
            </w:r>
          </w:p>
        </w:tc>
        <w:tc>
          <w:tcPr>
            <w:tcW w:w="1719" w:type="dxa"/>
            <w:gridSpan w:val="9"/>
            <w:tcBorders>
              <w:top w:val="nil"/>
              <w:left w:val="nil"/>
              <w:bottom w:val="nil"/>
              <w:right w:val="nil"/>
            </w:tcBorders>
          </w:tcPr>
          <w:p w:rsidR="00AB23C6" w:rsidRPr="005C6EE6" w:rsidRDefault="00AB23C6" w:rsidP="00296843">
            <w:pPr>
              <w:shd w:val="clear" w:color="auto" w:fill="FFFFFF"/>
              <w:spacing w:before="120"/>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Укажите ИНН"/>
                  <w:statusText w:type="text" w:val="Укажите ИНН"/>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719" w:type="dxa"/>
            <w:gridSpan w:val="5"/>
            <w:tcBorders>
              <w:top w:val="nil"/>
              <w:left w:val="nil"/>
              <w:bottom w:val="nil"/>
              <w:right w:val="nil"/>
            </w:tcBorders>
          </w:tcPr>
          <w:p w:rsidR="00AB23C6" w:rsidRPr="005C6EE6" w:rsidRDefault="00AB23C6" w:rsidP="00296843">
            <w:pPr>
              <w:shd w:val="clear" w:color="auto" w:fill="FFFFFF"/>
              <w:spacing w:before="120"/>
              <w:rPr>
                <w:rFonts w:ascii="Tahoma" w:hAnsi="Tahoma" w:cs="Tahoma"/>
                <w:sz w:val="14"/>
                <w:szCs w:val="14"/>
              </w:rPr>
            </w:pPr>
            <w:r w:rsidRPr="005C6EE6">
              <w:rPr>
                <w:rFonts w:ascii="Tahoma" w:hAnsi="Tahoma" w:cs="Tahoma"/>
                <w:sz w:val="14"/>
                <w:szCs w:val="14"/>
                <w:shd w:val="pct10" w:color="auto" w:fill="auto"/>
              </w:rPr>
              <w:t>КПП:</w:t>
            </w:r>
          </w:p>
        </w:tc>
        <w:tc>
          <w:tcPr>
            <w:tcW w:w="1697" w:type="dxa"/>
            <w:gridSpan w:val="5"/>
            <w:tcBorders>
              <w:top w:val="nil"/>
              <w:left w:val="nil"/>
              <w:bottom w:val="nil"/>
              <w:right w:val="nil"/>
            </w:tcBorders>
          </w:tcPr>
          <w:p w:rsidR="00AB23C6" w:rsidRPr="005C6EE6" w:rsidRDefault="00AB23C6" w:rsidP="00296843">
            <w:pPr>
              <w:shd w:val="clear" w:color="auto" w:fill="FFFFFF"/>
              <w:spacing w:before="120"/>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Укажите код причины постановки на учет из свидетельства о присвоении ИНН"/>
                  <w:statusText w:type="text" w:val="Укажите код причины постановки на учет из свидетельства о присвоении ИНН"/>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2893" w:type="dxa"/>
            <w:gridSpan w:val="9"/>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4"/>
                <w:szCs w:val="14"/>
              </w:rPr>
            </w:pPr>
            <w:r w:rsidRPr="005C6EE6">
              <w:rPr>
                <w:rFonts w:ascii="Tahoma" w:hAnsi="Tahoma" w:cs="Tahoma"/>
                <w:sz w:val="14"/>
                <w:szCs w:val="14"/>
                <w:shd w:val="pct10" w:color="auto" w:fill="auto"/>
              </w:rPr>
              <w:t>Порядок уплаты НДС Консолидатором:</w:t>
            </w:r>
          </w:p>
        </w:tc>
        <w:tc>
          <w:tcPr>
            <w:tcW w:w="1623" w:type="dxa"/>
            <w:gridSpan w:val="4"/>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4"/>
                <w:szCs w:val="14"/>
              </w:rPr>
            </w:pPr>
            <w:r w:rsidRPr="005C6EE6">
              <w:rPr>
                <w:rFonts w:ascii="Tahoma" w:hAnsi="Tahoma" w:cs="Tahoma"/>
                <w:sz w:val="14"/>
                <w:szCs w:val="14"/>
                <w:lang w:val="en-AU"/>
              </w:rPr>
              <w:fldChar w:fldCharType="begin">
                <w:ffData>
                  <w:name w:val="общий"/>
                  <w:enabled/>
                  <w:calcOnExit w:val="0"/>
                  <w:helpText w:type="text" w:val="Отметьте крестом, если Консолидатор уплачивает НДС в обычном порядке"/>
                  <w:statusText w:type="text" w:val="Отметьте крестом, если Консолидатор уплачивает НДС в обычном порядке"/>
                  <w:checkBox>
                    <w:sizeAuto/>
                    <w:default w:val="0"/>
                  </w:checkBox>
                </w:ffData>
              </w:fldChar>
            </w:r>
            <w:r w:rsidRPr="005C6EE6">
              <w:rPr>
                <w:rFonts w:ascii="Tahoma" w:hAnsi="Tahoma" w:cs="Tahoma"/>
                <w:sz w:val="14"/>
                <w:szCs w:val="14"/>
                <w:lang w:val="en-AU"/>
              </w:rPr>
              <w:instrText xml:space="preserve"> FORMCHECKBOX </w:instrText>
            </w:r>
            <w:r w:rsidR="00666870">
              <w:rPr>
                <w:rFonts w:ascii="Tahoma" w:hAnsi="Tahoma" w:cs="Tahoma"/>
                <w:sz w:val="14"/>
                <w:szCs w:val="14"/>
                <w:lang w:val="en-AU"/>
              </w:rPr>
            </w:r>
            <w:r w:rsidR="00666870">
              <w:rPr>
                <w:rFonts w:ascii="Tahoma" w:hAnsi="Tahoma" w:cs="Tahoma"/>
                <w:sz w:val="14"/>
                <w:szCs w:val="14"/>
                <w:lang w:val="en-AU"/>
              </w:rPr>
              <w:fldChar w:fldCharType="separate"/>
            </w:r>
            <w:r w:rsidRPr="005C6EE6">
              <w:rPr>
                <w:rFonts w:ascii="Tahoma" w:hAnsi="Tahoma" w:cs="Tahoma"/>
                <w:sz w:val="14"/>
                <w:szCs w:val="14"/>
                <w:lang w:val="en-AU"/>
              </w:rPr>
              <w:fldChar w:fldCharType="end"/>
            </w:r>
            <w:r w:rsidRPr="005C6EE6">
              <w:rPr>
                <w:rFonts w:ascii="Tahoma" w:hAnsi="Tahoma" w:cs="Tahoma"/>
                <w:sz w:val="14"/>
                <w:szCs w:val="14"/>
              </w:rPr>
              <w:t xml:space="preserve"> Общий режим </w:t>
            </w:r>
          </w:p>
        </w:tc>
        <w:tc>
          <w:tcPr>
            <w:tcW w:w="2002" w:type="dxa"/>
            <w:gridSpan w:val="11"/>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4"/>
                <w:szCs w:val="14"/>
              </w:rPr>
            </w:pPr>
            <w:r w:rsidRPr="005C6EE6">
              <w:rPr>
                <w:rFonts w:ascii="Tahoma" w:hAnsi="Tahoma" w:cs="Tahoma"/>
                <w:sz w:val="14"/>
                <w:szCs w:val="14"/>
                <w:lang w:val="en-AU"/>
              </w:rPr>
              <w:fldChar w:fldCharType="begin">
                <w:ffData>
                  <w:name w:val="освобожден"/>
                  <w:enabled/>
                  <w:calcOnExit w:val="0"/>
                  <w:helpText w:type="text" w:val="Отметьте крестом, если Консолидатор использует освобождение от уплаты НДС в соответствии со ст. 145 НК РФ"/>
                  <w:statusText w:type="text" w:val="Отметьте крестом, если Консолидатор использует освобождение от уплаты НДС в соответствии со ст. 145 НК РФ"/>
                  <w:checkBox>
                    <w:sizeAuto/>
                    <w:default w:val="0"/>
                  </w:checkBox>
                </w:ffData>
              </w:fldChar>
            </w:r>
            <w:r w:rsidRPr="005C6EE6">
              <w:rPr>
                <w:rFonts w:ascii="Tahoma" w:hAnsi="Tahoma" w:cs="Tahoma"/>
                <w:sz w:val="14"/>
                <w:szCs w:val="14"/>
                <w:lang w:val="en-AU"/>
              </w:rPr>
              <w:instrText xml:space="preserve"> FORMCHECKBOX </w:instrText>
            </w:r>
            <w:r w:rsidR="00666870">
              <w:rPr>
                <w:rFonts w:ascii="Tahoma" w:hAnsi="Tahoma" w:cs="Tahoma"/>
                <w:sz w:val="14"/>
                <w:szCs w:val="14"/>
                <w:lang w:val="en-AU"/>
              </w:rPr>
            </w:r>
            <w:r w:rsidR="00666870">
              <w:rPr>
                <w:rFonts w:ascii="Tahoma" w:hAnsi="Tahoma" w:cs="Tahoma"/>
                <w:sz w:val="14"/>
                <w:szCs w:val="14"/>
                <w:lang w:val="en-AU"/>
              </w:rPr>
              <w:fldChar w:fldCharType="separate"/>
            </w:r>
            <w:r w:rsidRPr="005C6EE6">
              <w:rPr>
                <w:rFonts w:ascii="Tahoma" w:hAnsi="Tahoma" w:cs="Tahoma"/>
                <w:sz w:val="14"/>
                <w:szCs w:val="14"/>
                <w:lang w:val="en-AU"/>
              </w:rPr>
              <w:fldChar w:fldCharType="end"/>
            </w:r>
            <w:r w:rsidRPr="005C6EE6">
              <w:rPr>
                <w:rFonts w:ascii="Tahoma" w:hAnsi="Tahoma" w:cs="Tahoma"/>
                <w:sz w:val="14"/>
                <w:szCs w:val="14"/>
              </w:rPr>
              <w:t xml:space="preserve"> освобожден от уплаты</w:t>
            </w:r>
          </w:p>
        </w:tc>
        <w:tc>
          <w:tcPr>
            <w:tcW w:w="2854" w:type="dxa"/>
            <w:gridSpan w:val="12"/>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4"/>
                <w:szCs w:val="14"/>
              </w:rPr>
            </w:pPr>
            <w:r w:rsidRPr="005C6EE6">
              <w:rPr>
                <w:rFonts w:ascii="Tahoma" w:hAnsi="Tahoma" w:cs="Tahoma"/>
                <w:sz w:val="14"/>
                <w:szCs w:val="14"/>
                <w:lang w:val="en-AU"/>
              </w:rPr>
              <w:fldChar w:fldCharType="begin">
                <w:ffData>
                  <w:name w:val="УСН"/>
                  <w:enabled/>
                  <w:calcOnExit w:val="0"/>
                  <w:helpText w:type="text" w:val="Отметьте крестом, если Консолидатор применяет упрощенную систему налогообложения"/>
                  <w:statusText w:type="text" w:val="Отметьте крестом, если Консолидатор применяет упрощенную систему налогообложения"/>
                  <w:checkBox>
                    <w:sizeAuto/>
                    <w:default w:val="0"/>
                  </w:checkBox>
                </w:ffData>
              </w:fldChar>
            </w:r>
            <w:r w:rsidRPr="005C6EE6">
              <w:rPr>
                <w:rFonts w:ascii="Tahoma" w:hAnsi="Tahoma" w:cs="Tahoma"/>
                <w:sz w:val="14"/>
                <w:szCs w:val="14"/>
                <w:lang w:val="en-AU"/>
              </w:rPr>
              <w:instrText xml:space="preserve"> FORMCHECKBOX </w:instrText>
            </w:r>
            <w:r w:rsidR="00666870">
              <w:rPr>
                <w:rFonts w:ascii="Tahoma" w:hAnsi="Tahoma" w:cs="Tahoma"/>
                <w:sz w:val="14"/>
                <w:szCs w:val="14"/>
                <w:lang w:val="en-AU"/>
              </w:rPr>
            </w:r>
            <w:r w:rsidR="00666870">
              <w:rPr>
                <w:rFonts w:ascii="Tahoma" w:hAnsi="Tahoma" w:cs="Tahoma"/>
                <w:sz w:val="14"/>
                <w:szCs w:val="14"/>
                <w:lang w:val="en-AU"/>
              </w:rPr>
              <w:fldChar w:fldCharType="separate"/>
            </w:r>
            <w:r w:rsidRPr="005C6EE6">
              <w:rPr>
                <w:rFonts w:ascii="Tahoma" w:hAnsi="Tahoma" w:cs="Tahoma"/>
                <w:sz w:val="14"/>
                <w:szCs w:val="14"/>
                <w:lang w:val="en-AU"/>
              </w:rPr>
              <w:fldChar w:fldCharType="end"/>
            </w:r>
            <w:r w:rsidRPr="005C6EE6">
              <w:rPr>
                <w:rFonts w:ascii="Tahoma" w:hAnsi="Tahoma" w:cs="Tahoma"/>
                <w:sz w:val="14"/>
                <w:szCs w:val="14"/>
              </w:rPr>
              <w:t xml:space="preserve"> применяет упрощенную систему налогообложения</w:t>
            </w:r>
          </w:p>
        </w:tc>
      </w:tr>
      <w:tr w:rsidR="00AB23C6" w:rsidRPr="005C6EE6" w:rsidTr="00296843">
        <w:trPr>
          <w:trHeight w:val="20"/>
        </w:trPr>
        <w:tc>
          <w:tcPr>
            <w:tcW w:w="3121" w:type="dxa"/>
            <w:gridSpan w:val="10"/>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4"/>
                <w:szCs w:val="14"/>
                <w:shd w:val="pct10" w:color="auto" w:fill="auto"/>
              </w:rPr>
            </w:pPr>
            <w:r w:rsidRPr="005C6EE6">
              <w:rPr>
                <w:rFonts w:ascii="Tahoma" w:hAnsi="Tahoma" w:cs="Tahoma"/>
                <w:sz w:val="14"/>
                <w:szCs w:val="14"/>
                <w:shd w:val="pct10" w:color="auto" w:fill="auto"/>
              </w:rPr>
              <w:t>Почтовый (фактический) адрес:</w:t>
            </w:r>
          </w:p>
        </w:tc>
        <w:tc>
          <w:tcPr>
            <w:tcW w:w="6251" w:type="dxa"/>
            <w:gridSpan w:val="26"/>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Введите фактический адрес Консолидатора"/>
                  <w:statusText w:type="text" w:val="Введите фактический адрес Консолидатора"/>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1140" w:type="dxa"/>
            <w:gridSpan w:val="3"/>
            <w:tcBorders>
              <w:top w:val="nil"/>
              <w:left w:val="nil"/>
              <w:bottom w:val="nil"/>
              <w:right w:val="nil"/>
            </w:tcBorders>
            <w:vAlign w:val="center"/>
          </w:tcPr>
          <w:p w:rsidR="00AB23C6" w:rsidRPr="005C6EE6" w:rsidRDefault="00AB23C6" w:rsidP="00296843">
            <w:pPr>
              <w:shd w:val="clear" w:color="auto" w:fill="FFFFFF"/>
              <w:tabs>
                <w:tab w:val="left" w:pos="4111"/>
              </w:tabs>
              <w:spacing w:before="80"/>
              <w:rPr>
                <w:rFonts w:ascii="Tahoma" w:hAnsi="Tahoma" w:cs="Tahoma"/>
                <w:sz w:val="14"/>
                <w:szCs w:val="14"/>
              </w:rPr>
            </w:pPr>
            <w:r w:rsidRPr="005C6EE6">
              <w:rPr>
                <w:rFonts w:ascii="Tahoma" w:hAnsi="Tahoma" w:cs="Tahoma"/>
                <w:sz w:val="14"/>
                <w:szCs w:val="14"/>
                <w:shd w:val="pct10" w:color="auto" w:fill="auto"/>
              </w:rPr>
              <w:t>Телефон:</w:t>
            </w:r>
          </w:p>
        </w:tc>
        <w:tc>
          <w:tcPr>
            <w:tcW w:w="3797" w:type="dxa"/>
            <w:gridSpan w:val="13"/>
            <w:tcBorders>
              <w:top w:val="nil"/>
              <w:left w:val="nil"/>
              <w:bottom w:val="nil"/>
              <w:right w:val="nil"/>
            </w:tcBorders>
            <w:vAlign w:val="center"/>
          </w:tcPr>
          <w:p w:rsidR="00AB23C6" w:rsidRPr="005C6EE6" w:rsidRDefault="00AB23C6" w:rsidP="00296843">
            <w:pPr>
              <w:shd w:val="clear" w:color="auto" w:fill="FFFFFF"/>
              <w:tabs>
                <w:tab w:val="left" w:pos="4111"/>
              </w:tabs>
              <w:spacing w:before="80"/>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Укажите контактный телефон"/>
                  <w:statusText w:type="text" w:val="Укажите контактный телефон"/>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720" w:type="dxa"/>
            <w:gridSpan w:val="3"/>
            <w:tcBorders>
              <w:top w:val="nil"/>
              <w:left w:val="nil"/>
              <w:bottom w:val="nil"/>
              <w:right w:val="nil"/>
            </w:tcBorders>
            <w:vAlign w:val="center"/>
          </w:tcPr>
          <w:p w:rsidR="00AB23C6" w:rsidRPr="005C6EE6" w:rsidRDefault="00AB23C6" w:rsidP="00296843">
            <w:pPr>
              <w:shd w:val="clear" w:color="auto" w:fill="FFFFFF"/>
              <w:tabs>
                <w:tab w:val="left" w:pos="4111"/>
              </w:tabs>
              <w:spacing w:before="80"/>
              <w:rPr>
                <w:rFonts w:ascii="Tahoma" w:hAnsi="Tahoma" w:cs="Tahoma"/>
                <w:sz w:val="14"/>
                <w:szCs w:val="14"/>
                <w:lang w:val="en-US"/>
              </w:rPr>
            </w:pPr>
            <w:r w:rsidRPr="005C6EE6">
              <w:rPr>
                <w:rFonts w:ascii="Tahoma" w:hAnsi="Tahoma" w:cs="Tahoma"/>
                <w:sz w:val="14"/>
                <w:szCs w:val="14"/>
                <w:shd w:val="pct10" w:color="auto" w:fill="auto"/>
              </w:rPr>
              <w:t>Факс</w:t>
            </w:r>
            <w:r w:rsidRPr="005C6EE6">
              <w:rPr>
                <w:rFonts w:ascii="Tahoma" w:hAnsi="Tahoma" w:cs="Tahoma"/>
                <w:sz w:val="14"/>
                <w:szCs w:val="14"/>
                <w:shd w:val="pct10" w:color="auto" w:fill="auto"/>
                <w:lang w:val="en-US"/>
              </w:rPr>
              <w:t>:</w:t>
            </w:r>
          </w:p>
        </w:tc>
        <w:tc>
          <w:tcPr>
            <w:tcW w:w="1793" w:type="dxa"/>
            <w:gridSpan w:val="10"/>
            <w:tcBorders>
              <w:top w:val="nil"/>
              <w:left w:val="nil"/>
              <w:bottom w:val="nil"/>
              <w:right w:val="nil"/>
            </w:tcBorders>
            <w:vAlign w:val="center"/>
          </w:tcPr>
          <w:p w:rsidR="00AB23C6" w:rsidRPr="005C6EE6" w:rsidRDefault="00AB23C6" w:rsidP="00296843">
            <w:pPr>
              <w:shd w:val="clear" w:color="auto" w:fill="FFFFFF"/>
              <w:tabs>
                <w:tab w:val="left" w:pos="4111"/>
              </w:tabs>
              <w:spacing w:before="80"/>
              <w:rPr>
                <w:rFonts w:ascii="Tahoma" w:hAnsi="Tahoma" w:cs="Tahoma"/>
                <w:sz w:val="14"/>
                <w:szCs w:val="14"/>
                <w:lang w:val="en-US"/>
              </w:rPr>
            </w:pPr>
            <w:r w:rsidRPr="005C6EE6">
              <w:rPr>
                <w:rFonts w:ascii="Tahoma" w:hAnsi="Tahoma" w:cs="Tahoma"/>
                <w:sz w:val="14"/>
                <w:szCs w:val="14"/>
                <w:lang w:val="en-AU"/>
              </w:rPr>
              <w:fldChar w:fldCharType="begin">
                <w:ffData>
                  <w:name w:val=""/>
                  <w:enabled/>
                  <w:calcOnExit w:val="0"/>
                  <w:helpText w:type="text" w:val="Укажите номер факса"/>
                  <w:statusText w:type="text" w:val="Укажите номер факс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897" w:type="dxa"/>
            <w:gridSpan w:val="5"/>
            <w:tcBorders>
              <w:top w:val="nil"/>
              <w:left w:val="nil"/>
              <w:bottom w:val="nil"/>
              <w:right w:val="nil"/>
            </w:tcBorders>
            <w:vAlign w:val="center"/>
          </w:tcPr>
          <w:p w:rsidR="00AB23C6" w:rsidRPr="005C6EE6" w:rsidRDefault="00AB23C6" w:rsidP="00296843">
            <w:pPr>
              <w:shd w:val="clear" w:color="auto" w:fill="FFFFFF"/>
              <w:tabs>
                <w:tab w:val="left" w:pos="4111"/>
              </w:tabs>
              <w:spacing w:before="80"/>
              <w:rPr>
                <w:rFonts w:ascii="Tahoma" w:hAnsi="Tahoma" w:cs="Tahoma"/>
                <w:sz w:val="14"/>
                <w:szCs w:val="14"/>
                <w:lang w:val="en-US"/>
              </w:rPr>
            </w:pPr>
            <w:r w:rsidRPr="005C6EE6">
              <w:rPr>
                <w:rFonts w:ascii="Tahoma" w:hAnsi="Tahoma" w:cs="Tahoma"/>
                <w:sz w:val="14"/>
                <w:szCs w:val="14"/>
                <w:shd w:val="pct10" w:color="auto" w:fill="auto"/>
                <w:lang w:val="en-US"/>
              </w:rPr>
              <w:t>E-mail:</w:t>
            </w:r>
            <w:r w:rsidRPr="005C6EE6">
              <w:rPr>
                <w:rFonts w:ascii="Tahoma" w:hAnsi="Tahoma" w:cs="Tahoma"/>
                <w:sz w:val="14"/>
                <w:szCs w:val="14"/>
                <w:lang w:val="en-US"/>
              </w:rPr>
              <w:t xml:space="preserve"> </w:t>
            </w:r>
          </w:p>
        </w:tc>
        <w:tc>
          <w:tcPr>
            <w:tcW w:w="1025" w:type="dxa"/>
            <w:gridSpan w:val="2"/>
            <w:tcBorders>
              <w:top w:val="nil"/>
              <w:left w:val="nil"/>
              <w:bottom w:val="nil"/>
              <w:right w:val="nil"/>
            </w:tcBorders>
            <w:vAlign w:val="center"/>
          </w:tcPr>
          <w:p w:rsidR="00AB23C6" w:rsidRPr="005C6EE6" w:rsidRDefault="00AB23C6" w:rsidP="00296843">
            <w:pPr>
              <w:shd w:val="clear" w:color="auto" w:fill="FFFFFF"/>
              <w:tabs>
                <w:tab w:val="left" w:pos="4111"/>
              </w:tabs>
              <w:spacing w:before="80"/>
              <w:rPr>
                <w:rFonts w:ascii="Tahoma" w:hAnsi="Tahoma" w:cs="Tahoma"/>
                <w:sz w:val="14"/>
                <w:szCs w:val="14"/>
                <w:lang w:val="en-US"/>
              </w:rPr>
            </w:pPr>
            <w:r w:rsidRPr="005C6EE6">
              <w:rPr>
                <w:rFonts w:ascii="Tahoma" w:hAnsi="Tahoma" w:cs="Tahoma"/>
                <w:sz w:val="14"/>
                <w:szCs w:val="14"/>
                <w:lang w:val="en-AU"/>
              </w:rPr>
              <w:fldChar w:fldCharType="begin">
                <w:ffData>
                  <w:name w:val=""/>
                  <w:enabled/>
                  <w:calcOnExit w:val="0"/>
                  <w:helpText w:type="text" w:val="Укажите адрес электронной почты Консолидатора"/>
                  <w:statusText w:type="text" w:val="Укажите адрес электронной почты Консолидатор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4579" w:type="dxa"/>
            <w:gridSpan w:val="14"/>
            <w:tcBorders>
              <w:top w:val="nil"/>
              <w:left w:val="nil"/>
              <w:bottom w:val="nil"/>
              <w:right w:val="nil"/>
            </w:tcBorders>
            <w:vAlign w:val="center"/>
          </w:tcPr>
          <w:p w:rsidR="00AB23C6" w:rsidRPr="005C6EE6" w:rsidRDefault="00AB23C6" w:rsidP="00296843">
            <w:pPr>
              <w:shd w:val="clear" w:color="auto" w:fill="FFFFFF"/>
              <w:ind w:right="141"/>
              <w:rPr>
                <w:rFonts w:ascii="Tahoma" w:hAnsi="Tahoma" w:cs="Tahoma"/>
                <w:sz w:val="14"/>
                <w:szCs w:val="14"/>
              </w:rPr>
            </w:pPr>
            <w:r w:rsidRPr="005C6EE6">
              <w:rPr>
                <w:rFonts w:ascii="Tahoma" w:hAnsi="Tahoma" w:cs="Tahoma"/>
                <w:sz w:val="14"/>
                <w:szCs w:val="14"/>
                <w:shd w:val="pct10" w:color="auto" w:fill="auto"/>
              </w:rPr>
              <w:t>Банковские реквизиты Консолидатора:</w:t>
            </w:r>
          </w:p>
        </w:tc>
        <w:tc>
          <w:tcPr>
            <w:tcW w:w="1918" w:type="dxa"/>
            <w:gridSpan w:val="9"/>
            <w:tcBorders>
              <w:top w:val="nil"/>
              <w:left w:val="nil"/>
              <w:bottom w:val="nil"/>
              <w:right w:val="nil"/>
            </w:tcBorders>
            <w:vAlign w:val="center"/>
          </w:tcPr>
          <w:p w:rsidR="00AB23C6" w:rsidRPr="005C6EE6" w:rsidRDefault="00AB23C6" w:rsidP="00296843">
            <w:pPr>
              <w:shd w:val="clear" w:color="auto" w:fill="FFFFFF"/>
              <w:ind w:right="-35"/>
              <w:rPr>
                <w:rFonts w:ascii="Tahoma" w:hAnsi="Tahoma" w:cs="Tahoma"/>
                <w:sz w:val="14"/>
                <w:szCs w:val="14"/>
              </w:rPr>
            </w:pPr>
            <w:r w:rsidRPr="005C6EE6">
              <w:rPr>
                <w:rFonts w:ascii="Tahoma" w:hAnsi="Tahoma" w:cs="Tahoma"/>
                <w:sz w:val="14"/>
                <w:szCs w:val="14"/>
                <w:shd w:val="pct10" w:color="auto" w:fill="auto"/>
              </w:rPr>
              <w:t>Расчетный счет №:</w:t>
            </w:r>
          </w:p>
        </w:tc>
        <w:tc>
          <w:tcPr>
            <w:tcW w:w="2875" w:type="dxa"/>
            <w:gridSpan w:val="13"/>
            <w:tcBorders>
              <w:top w:val="nil"/>
              <w:left w:val="nil"/>
              <w:bottom w:val="nil"/>
              <w:right w:val="nil"/>
            </w:tcBorders>
            <w:vAlign w:val="center"/>
          </w:tcPr>
          <w:p w:rsidR="00AB23C6" w:rsidRPr="005C6EE6" w:rsidRDefault="00AB23C6" w:rsidP="00296843">
            <w:pPr>
              <w:shd w:val="clear" w:color="auto" w:fill="FFFFFF"/>
              <w:ind w:right="-35"/>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Номер расчетного счета Агента (не в Русском Инвестициолнном Клубе)"/>
                  <w:statusText w:type="text" w:val="Номер расчетного счета Провайдера для перечисления Платежей"/>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820"/>
        </w:trPr>
        <w:tc>
          <w:tcPr>
            <w:tcW w:w="260" w:type="dxa"/>
            <w:tcBorders>
              <w:top w:val="nil"/>
              <w:left w:val="nil"/>
              <w:bottom w:val="nil"/>
              <w:right w:val="nil"/>
            </w:tcBorders>
            <w:vAlign w:val="center"/>
          </w:tcPr>
          <w:p w:rsidR="00AB23C6" w:rsidRPr="005C6EE6" w:rsidRDefault="00AB23C6" w:rsidP="00296843">
            <w:pPr>
              <w:shd w:val="clear" w:color="auto" w:fill="FFFFFF"/>
              <w:ind w:right="141"/>
              <w:rPr>
                <w:rFonts w:ascii="Tahoma" w:hAnsi="Tahoma" w:cs="Tahoma"/>
                <w:sz w:val="14"/>
                <w:szCs w:val="14"/>
              </w:rPr>
            </w:pPr>
          </w:p>
        </w:tc>
        <w:tc>
          <w:tcPr>
            <w:tcW w:w="2267" w:type="dxa"/>
            <w:gridSpan w:val="7"/>
            <w:tcBorders>
              <w:top w:val="nil"/>
              <w:left w:val="nil"/>
              <w:bottom w:val="nil"/>
              <w:right w:val="nil"/>
            </w:tcBorders>
            <w:vAlign w:val="center"/>
          </w:tcPr>
          <w:p w:rsidR="00AB23C6" w:rsidRPr="005C6EE6" w:rsidRDefault="00AB23C6" w:rsidP="00296843">
            <w:pPr>
              <w:shd w:val="clear" w:color="auto" w:fill="FFFFFF"/>
              <w:spacing w:before="80"/>
              <w:ind w:right="142"/>
              <w:rPr>
                <w:rFonts w:ascii="Tahoma" w:hAnsi="Tahoma" w:cs="Tahoma"/>
                <w:sz w:val="14"/>
                <w:szCs w:val="14"/>
              </w:rPr>
            </w:pPr>
            <w:r w:rsidRPr="005C6EE6">
              <w:rPr>
                <w:rFonts w:ascii="Tahoma" w:hAnsi="Tahoma" w:cs="Tahoma"/>
                <w:sz w:val="14"/>
                <w:szCs w:val="14"/>
                <w:shd w:val="pct10" w:color="auto" w:fill="auto"/>
              </w:rPr>
              <w:t>Банк (с указанием города)</w:t>
            </w:r>
            <w:r w:rsidRPr="005C6EE6">
              <w:rPr>
                <w:rFonts w:ascii="Tahoma" w:hAnsi="Tahoma" w:cs="Tahoma"/>
                <w:sz w:val="14"/>
                <w:szCs w:val="14"/>
              </w:rPr>
              <w:t xml:space="preserve">: </w:t>
            </w:r>
          </w:p>
        </w:tc>
        <w:tc>
          <w:tcPr>
            <w:tcW w:w="3816" w:type="dxa"/>
            <w:gridSpan w:val="14"/>
            <w:tcBorders>
              <w:top w:val="nil"/>
              <w:left w:val="nil"/>
              <w:bottom w:val="nil"/>
              <w:right w:val="nil"/>
            </w:tcBorders>
            <w:vAlign w:val="center"/>
          </w:tcPr>
          <w:p w:rsidR="00AB23C6" w:rsidRPr="005C6EE6" w:rsidRDefault="00AB23C6" w:rsidP="00296843">
            <w:pPr>
              <w:shd w:val="clear" w:color="auto" w:fill="FFFFFF"/>
              <w:spacing w:before="80"/>
              <w:ind w:right="142"/>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Правильное наименование Банка"/>
                  <w:statusText w:type="text" w:val="Правильное наименование Банка"/>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627" w:type="dxa"/>
            <w:gridSpan w:val="5"/>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shd w:val="pct10" w:color="auto" w:fill="auto"/>
              </w:rPr>
              <w:t>БИК</w:t>
            </w:r>
            <w:r w:rsidRPr="005C6EE6">
              <w:rPr>
                <w:rFonts w:ascii="Tahoma" w:hAnsi="Tahoma" w:cs="Tahoma"/>
                <w:sz w:val="14"/>
                <w:szCs w:val="14"/>
              </w:rPr>
              <w:t>:</w:t>
            </w:r>
          </w:p>
        </w:tc>
        <w:tc>
          <w:tcPr>
            <w:tcW w:w="993" w:type="dxa"/>
            <w:gridSpan w:val="5"/>
            <w:tcBorders>
              <w:top w:val="nil"/>
              <w:left w:val="nil"/>
              <w:bottom w:val="nil"/>
              <w:right w:val="nil"/>
            </w:tcBorders>
            <w:vAlign w:val="center"/>
          </w:tcPr>
          <w:p w:rsidR="00AB23C6" w:rsidRPr="005C6EE6" w:rsidRDefault="00AB23C6" w:rsidP="00296843">
            <w:pPr>
              <w:shd w:val="clear" w:color="auto" w:fill="FFFFFF"/>
              <w:ind w:right="141"/>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БИК"/>
                  <w:statusText w:type="text" w:val="БИК"/>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903" w:type="dxa"/>
            <w:gridSpan w:val="3"/>
            <w:tcBorders>
              <w:top w:val="nil"/>
              <w:left w:val="nil"/>
              <w:bottom w:val="nil"/>
              <w:right w:val="nil"/>
            </w:tcBorders>
            <w:vAlign w:val="center"/>
          </w:tcPr>
          <w:p w:rsidR="00AB23C6" w:rsidRPr="005C6EE6" w:rsidRDefault="00AB23C6" w:rsidP="00296843">
            <w:pPr>
              <w:shd w:val="clear" w:color="auto" w:fill="FFFFFF"/>
              <w:ind w:right="-43"/>
              <w:rPr>
                <w:rFonts w:ascii="Tahoma" w:hAnsi="Tahoma" w:cs="Tahoma"/>
                <w:sz w:val="14"/>
                <w:szCs w:val="14"/>
              </w:rPr>
            </w:pPr>
            <w:r w:rsidRPr="005C6EE6">
              <w:rPr>
                <w:rFonts w:ascii="Tahoma" w:hAnsi="Tahoma" w:cs="Tahoma"/>
                <w:sz w:val="14"/>
                <w:szCs w:val="14"/>
                <w:shd w:val="pct10" w:color="auto" w:fill="auto"/>
              </w:rPr>
              <w:t>Кор. счет</w:t>
            </w:r>
            <w:r w:rsidRPr="005C6EE6">
              <w:rPr>
                <w:rFonts w:ascii="Tahoma" w:hAnsi="Tahoma" w:cs="Tahoma"/>
                <w:sz w:val="14"/>
                <w:szCs w:val="14"/>
              </w:rPr>
              <w:t>:</w:t>
            </w:r>
          </w:p>
        </w:tc>
        <w:tc>
          <w:tcPr>
            <w:tcW w:w="506" w:type="dxa"/>
            <w:tcBorders>
              <w:top w:val="nil"/>
              <w:left w:val="nil"/>
              <w:bottom w:val="nil"/>
              <w:right w:val="nil"/>
            </w:tcBorders>
            <w:vAlign w:val="center"/>
          </w:tcPr>
          <w:p w:rsidR="00AB23C6" w:rsidRPr="005C6EE6" w:rsidRDefault="00AB23C6" w:rsidP="00296843">
            <w:pPr>
              <w:shd w:val="clear" w:color="auto" w:fill="FFFFFF"/>
              <w:spacing w:before="80"/>
              <w:ind w:right="142"/>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Корреспондентский счет банка Консолидатора"/>
                  <w:statusText w:type="text" w:val="Корреспондентский счет банка Консолидатор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2214" w:type="dxa"/>
            <w:gridSpan w:val="5"/>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4"/>
                <w:szCs w:val="14"/>
              </w:rPr>
            </w:pPr>
            <w:r w:rsidRPr="005C6EE6">
              <w:rPr>
                <w:rFonts w:ascii="Tahoma" w:hAnsi="Tahoma" w:cs="Tahoma"/>
                <w:sz w:val="14"/>
                <w:szCs w:val="14"/>
                <w:shd w:val="pct10" w:color="auto" w:fill="auto"/>
              </w:rPr>
              <w:t>Контактные лица:</w:t>
            </w:r>
          </w:p>
        </w:tc>
        <w:tc>
          <w:tcPr>
            <w:tcW w:w="3926" w:type="dxa"/>
            <w:gridSpan w:val="16"/>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4"/>
                <w:szCs w:val="14"/>
              </w:rPr>
            </w:pPr>
            <w:r w:rsidRPr="005C6EE6">
              <w:rPr>
                <w:rFonts w:ascii="Tahoma" w:hAnsi="Tahoma" w:cs="Tahoma"/>
                <w:sz w:val="14"/>
                <w:szCs w:val="14"/>
                <w:shd w:val="pct10" w:color="auto" w:fill="auto"/>
              </w:rPr>
              <w:t>Бухгалтер:</w:t>
            </w:r>
          </w:p>
        </w:tc>
        <w:tc>
          <w:tcPr>
            <w:tcW w:w="3232" w:type="dxa"/>
            <w:gridSpan w:val="15"/>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Укажите фамилию, И.О. персоны и ее телефон"/>
                  <w:statusText w:type="text" w:val="Укажите фамилию, И.О. персоны и ее телефон"/>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2214" w:type="dxa"/>
            <w:gridSpan w:val="5"/>
            <w:vMerge w:val="restart"/>
            <w:tcBorders>
              <w:top w:val="nil"/>
              <w:left w:val="nil"/>
              <w:bottom w:val="nil"/>
              <w:right w:val="nil"/>
            </w:tcBorders>
            <w:vAlign w:val="center"/>
          </w:tcPr>
          <w:p w:rsidR="00AB23C6" w:rsidRPr="005C6EE6" w:rsidRDefault="00AB23C6" w:rsidP="00296843">
            <w:pPr>
              <w:shd w:val="clear" w:color="auto" w:fill="FFFFFF"/>
              <w:spacing w:before="80"/>
              <w:ind w:right="142"/>
              <w:rPr>
                <w:rFonts w:ascii="Tahoma" w:hAnsi="Tahoma" w:cs="Tahoma"/>
                <w:sz w:val="14"/>
                <w:szCs w:val="14"/>
              </w:rPr>
            </w:pPr>
            <w:r w:rsidRPr="005C6EE6">
              <w:rPr>
                <w:rFonts w:ascii="Tahoma" w:hAnsi="Tahoma" w:cs="Tahoma"/>
                <w:i/>
                <w:sz w:val="14"/>
                <w:szCs w:val="14"/>
              </w:rPr>
              <w:t>С указанием моб.телефонов</w:t>
            </w:r>
          </w:p>
        </w:tc>
        <w:tc>
          <w:tcPr>
            <w:tcW w:w="3926" w:type="dxa"/>
            <w:gridSpan w:val="16"/>
            <w:tcBorders>
              <w:top w:val="nil"/>
              <w:left w:val="nil"/>
              <w:bottom w:val="nil"/>
              <w:right w:val="nil"/>
            </w:tcBorders>
            <w:vAlign w:val="center"/>
          </w:tcPr>
          <w:p w:rsidR="00AB23C6" w:rsidRPr="005C6EE6" w:rsidRDefault="00AB23C6" w:rsidP="00296843">
            <w:pPr>
              <w:shd w:val="clear" w:color="auto" w:fill="FFFFFF"/>
              <w:spacing w:before="80"/>
              <w:ind w:right="142"/>
              <w:rPr>
                <w:rFonts w:ascii="Tahoma" w:hAnsi="Tahoma" w:cs="Tahoma"/>
                <w:sz w:val="14"/>
                <w:szCs w:val="14"/>
              </w:rPr>
            </w:pPr>
            <w:r w:rsidRPr="005C6EE6">
              <w:rPr>
                <w:rFonts w:ascii="Tahoma" w:hAnsi="Tahoma" w:cs="Tahoma"/>
                <w:sz w:val="14"/>
                <w:szCs w:val="14"/>
                <w:shd w:val="pct10" w:color="auto" w:fill="auto"/>
              </w:rPr>
              <w:t>Менеджер:</w:t>
            </w:r>
          </w:p>
        </w:tc>
        <w:tc>
          <w:tcPr>
            <w:tcW w:w="3232" w:type="dxa"/>
            <w:gridSpan w:val="15"/>
            <w:tcBorders>
              <w:top w:val="nil"/>
              <w:left w:val="nil"/>
              <w:bottom w:val="nil"/>
              <w:right w:val="nil"/>
            </w:tcBorders>
            <w:vAlign w:val="center"/>
          </w:tcPr>
          <w:p w:rsidR="00AB23C6" w:rsidRPr="005C6EE6" w:rsidRDefault="00AB23C6" w:rsidP="00296843">
            <w:pPr>
              <w:shd w:val="clear" w:color="auto" w:fill="FFFFFF"/>
              <w:spacing w:before="80"/>
              <w:ind w:right="142"/>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2214" w:type="dxa"/>
            <w:gridSpan w:val="5"/>
            <w:vMerge/>
            <w:tcBorders>
              <w:top w:val="nil"/>
              <w:left w:val="nil"/>
              <w:bottom w:val="nil"/>
              <w:right w:val="nil"/>
            </w:tcBorders>
            <w:vAlign w:val="center"/>
          </w:tcPr>
          <w:p w:rsidR="00AB23C6" w:rsidRPr="005C6EE6" w:rsidRDefault="00AB23C6" w:rsidP="00296843">
            <w:pPr>
              <w:shd w:val="clear" w:color="auto" w:fill="FFFFFF"/>
              <w:spacing w:before="80"/>
              <w:ind w:right="142"/>
              <w:rPr>
                <w:rFonts w:ascii="Tahoma" w:hAnsi="Tahoma" w:cs="Tahoma"/>
                <w:i/>
                <w:sz w:val="14"/>
                <w:szCs w:val="14"/>
              </w:rPr>
            </w:pPr>
          </w:p>
        </w:tc>
        <w:tc>
          <w:tcPr>
            <w:tcW w:w="3926" w:type="dxa"/>
            <w:gridSpan w:val="16"/>
            <w:tcBorders>
              <w:top w:val="nil"/>
              <w:left w:val="nil"/>
              <w:bottom w:val="nil"/>
              <w:right w:val="nil"/>
            </w:tcBorders>
            <w:vAlign w:val="center"/>
          </w:tcPr>
          <w:p w:rsidR="00AB23C6" w:rsidRPr="005C6EE6" w:rsidRDefault="00AB23C6" w:rsidP="00296843">
            <w:pPr>
              <w:shd w:val="clear" w:color="auto" w:fill="FFFFFF"/>
              <w:spacing w:before="80"/>
              <w:ind w:right="142"/>
              <w:rPr>
                <w:rFonts w:ascii="Tahoma" w:hAnsi="Tahoma" w:cs="Tahoma"/>
                <w:sz w:val="14"/>
                <w:szCs w:val="14"/>
              </w:rPr>
            </w:pPr>
            <w:r w:rsidRPr="005C6EE6">
              <w:rPr>
                <w:rFonts w:ascii="Tahoma" w:hAnsi="Tahoma" w:cs="Tahoma"/>
                <w:sz w:val="14"/>
                <w:szCs w:val="14"/>
                <w:shd w:val="pct10" w:color="auto" w:fill="auto"/>
              </w:rPr>
              <w:t>Уполномоченный представитель:</w:t>
            </w:r>
          </w:p>
        </w:tc>
        <w:tc>
          <w:tcPr>
            <w:tcW w:w="3232" w:type="dxa"/>
            <w:gridSpan w:val="15"/>
            <w:tcBorders>
              <w:top w:val="nil"/>
              <w:left w:val="nil"/>
              <w:bottom w:val="nil"/>
              <w:right w:val="nil"/>
            </w:tcBorders>
            <w:vAlign w:val="center"/>
          </w:tcPr>
          <w:p w:rsidR="00AB23C6" w:rsidRPr="005C6EE6" w:rsidRDefault="00AB23C6" w:rsidP="00296843">
            <w:pPr>
              <w:shd w:val="clear" w:color="auto" w:fill="FFFFFF"/>
              <w:spacing w:before="80"/>
              <w:ind w:right="142"/>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7590" w:type="dxa"/>
            <w:gridSpan w:val="30"/>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Сведения об уполномоченном представителе: Ф.И.О. лица, подписавшего настоящий договор:  </w:t>
            </w:r>
          </w:p>
        </w:tc>
        <w:tc>
          <w:tcPr>
            <w:tcW w:w="1782" w:type="dxa"/>
            <w:gridSpan w:val="6"/>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свои Ф.И.О."/>
                  <w:statusText w:type="text" w:val="Укажите свои Ф.И.О."/>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4876" w:type="dxa"/>
            <w:gridSpan w:val="15"/>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Документ, подтверждающий полномочия уполномоченного представителя </w:t>
            </w:r>
          </w:p>
        </w:tc>
        <w:tc>
          <w:tcPr>
            <w:tcW w:w="2344" w:type="dxa"/>
            <w:gridSpan w:val="13"/>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(устав, доверенность и т.п.): </w:t>
            </w:r>
          </w:p>
        </w:tc>
        <w:tc>
          <w:tcPr>
            <w:tcW w:w="2152" w:type="dxa"/>
            <w:gridSpan w:val="8"/>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реквизиты документа, подтверждающего полномочия лица, подписавшего Договор от имени Консолидатора"/>
                  <w:statusText w:type="text" w:val="Укажите реквизиты документа, подтверждающего  полномочия лица, подписавшего Договор от имени Консолидатора"/>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bl>
    <w:p w:rsidR="00AB23C6" w:rsidRPr="005C6EE6" w:rsidRDefault="00AB23C6" w:rsidP="00AB23C6">
      <w:pPr>
        <w:pStyle w:val="af6"/>
        <w:shd w:val="clear" w:color="auto" w:fill="FFFFFF"/>
        <w:ind w:firstLine="360"/>
        <w:rPr>
          <w:rFonts w:ascii="Tahoma" w:hAnsi="Tahoma" w:cs="Tahoma"/>
          <w:sz w:val="14"/>
          <w:szCs w:val="14"/>
          <w:lang w:val="ru-RU"/>
        </w:rPr>
      </w:pPr>
    </w:p>
    <w:p w:rsidR="00AB23C6" w:rsidRPr="005C6EE6" w:rsidRDefault="00AB23C6" w:rsidP="00AB23C6">
      <w:pPr>
        <w:pStyle w:val="af6"/>
        <w:shd w:val="clear" w:color="auto" w:fill="FFFFFF"/>
        <w:spacing w:after="120"/>
        <w:ind w:firstLine="357"/>
        <w:rPr>
          <w:rFonts w:ascii="Tahoma" w:hAnsi="Tahoma" w:cs="Tahoma"/>
          <w:sz w:val="14"/>
          <w:szCs w:val="14"/>
          <w:lang w:val="ru-RU"/>
        </w:rPr>
      </w:pPr>
      <w:r w:rsidRPr="005C6EE6">
        <w:rPr>
          <w:rFonts w:ascii="Tahoma" w:hAnsi="Tahoma" w:cs="Tahoma"/>
          <w:sz w:val="14"/>
          <w:szCs w:val="14"/>
          <w:lang w:val="ru-RU"/>
        </w:rPr>
        <w:t>6.2. Подписи уполномоченных представителей Сторон:</w:t>
      </w:r>
    </w:p>
    <w:tbl>
      <w:tblPr>
        <w:tblW w:w="10043" w:type="dxa"/>
        <w:tblLayout w:type="fixed"/>
        <w:tblCellMar>
          <w:left w:w="120" w:type="dxa"/>
          <w:right w:w="120" w:type="dxa"/>
        </w:tblCellMar>
        <w:tblLook w:val="0000" w:firstRow="0" w:lastRow="0" w:firstColumn="0" w:lastColumn="0" w:noHBand="0" w:noVBand="0"/>
      </w:tblPr>
      <w:tblGrid>
        <w:gridCol w:w="1066"/>
        <w:gridCol w:w="9"/>
        <w:gridCol w:w="4148"/>
        <w:gridCol w:w="1821"/>
        <w:gridCol w:w="1594"/>
        <w:gridCol w:w="6"/>
        <w:gridCol w:w="1399"/>
      </w:tblGrid>
      <w:tr w:rsidR="00AB23C6" w:rsidRPr="005C6EE6" w:rsidTr="00296843">
        <w:trPr>
          <w:trHeight w:val="20"/>
        </w:trPr>
        <w:tc>
          <w:tcPr>
            <w:tcW w:w="5223" w:type="dxa"/>
            <w:gridSpan w:val="3"/>
            <w:shd w:val="pct5" w:color="auto" w:fill="auto"/>
            <w:vAlign w:val="center"/>
          </w:tcPr>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lang w:val="ru-RU"/>
              </w:rPr>
              <w:t>КОНСОЛИДАТОР</w:t>
            </w:r>
          </w:p>
        </w:tc>
        <w:tc>
          <w:tcPr>
            <w:tcW w:w="4820" w:type="dxa"/>
            <w:gridSpan w:val="4"/>
            <w:shd w:val="pct5" w:color="auto" w:fill="auto"/>
            <w:vAlign w:val="center"/>
          </w:tcPr>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lang w:val="ru-RU"/>
              </w:rPr>
              <w:t>ОПЕРАТОР ПО ПРИЕМУ ПЛАТЕЖЕЙ</w:t>
            </w:r>
          </w:p>
        </w:tc>
      </w:tr>
      <w:tr w:rsidR="00AB23C6" w:rsidRPr="005C6EE6" w:rsidTr="00296843">
        <w:trPr>
          <w:trHeight w:val="20"/>
        </w:trPr>
        <w:tc>
          <w:tcPr>
            <w:tcW w:w="5223" w:type="dxa"/>
            <w:gridSpan w:val="3"/>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Укажите полное наименование в соответствии с учредительными документами "/>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4820" w:type="dxa"/>
            <w:gridSpan w:val="4"/>
            <w:shd w:val="clear" w:color="auto" w:fill="auto"/>
            <w:vAlign w:val="center"/>
          </w:tcPr>
          <w:p w:rsidR="00AB23C6" w:rsidRPr="00421E7E" w:rsidRDefault="00AB23C6" w:rsidP="00296843">
            <w:pPr>
              <w:pStyle w:val="af6"/>
              <w:shd w:val="clear" w:color="auto" w:fill="FFFFFF"/>
              <w:rPr>
                <w:rFonts w:ascii="Tahoma" w:hAnsi="Tahoma" w:cs="Tahoma"/>
                <w:sz w:val="14"/>
                <w:szCs w:val="14"/>
                <w:lang w:val="ru-RU"/>
              </w:rPr>
            </w:pPr>
            <w:r>
              <w:rPr>
                <w:rFonts w:ascii="Tahoma" w:hAnsi="Tahoma" w:cs="Tahoma"/>
                <w:sz w:val="14"/>
                <w:szCs w:val="14"/>
                <w:lang w:val="ru-RU"/>
              </w:rPr>
              <w:t>ЗАО «КИВИ»</w:t>
            </w:r>
          </w:p>
        </w:tc>
      </w:tr>
      <w:tr w:rsidR="00AB23C6" w:rsidRPr="005C6EE6" w:rsidTr="00296843">
        <w:trPr>
          <w:trHeight w:val="20"/>
        </w:trPr>
        <w:tc>
          <w:tcPr>
            <w:tcW w:w="5223" w:type="dxa"/>
            <w:gridSpan w:val="3"/>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Уполномоченный представитель:</w:t>
            </w:r>
            <w:r w:rsidRPr="005C6EE6">
              <w:rPr>
                <w:rFonts w:ascii="Tahoma" w:hAnsi="Tahoma" w:cs="Tahoma"/>
                <w:sz w:val="14"/>
                <w:szCs w:val="14"/>
                <w:lang w:val="ru-RU"/>
              </w:rPr>
              <w:br/>
              <w:t xml:space="preserve"> </w:t>
            </w: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4820" w:type="dxa"/>
            <w:gridSpan w:val="4"/>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Уполномоченный представитель:</w:t>
            </w:r>
            <w:r w:rsidRPr="005C6EE6">
              <w:rPr>
                <w:rFonts w:ascii="Tahoma" w:hAnsi="Tahoma" w:cs="Tahoma"/>
                <w:sz w:val="14"/>
                <w:szCs w:val="14"/>
                <w:lang w:val="ru-RU"/>
              </w:rPr>
              <w:br/>
              <w:t xml:space="preserve"> </w:t>
            </w: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2"/>
          <w:wAfter w:w="1405" w:type="dxa"/>
          <w:trHeight w:val="20"/>
        </w:trPr>
        <w:tc>
          <w:tcPr>
            <w:tcW w:w="1066"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Подпись: </w:t>
            </w:r>
          </w:p>
        </w:tc>
        <w:tc>
          <w:tcPr>
            <w:tcW w:w="4157" w:type="dxa"/>
            <w:gridSpan w:val="2"/>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p>
        </w:tc>
        <w:tc>
          <w:tcPr>
            <w:tcW w:w="1821"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Подпись:</w:t>
            </w:r>
          </w:p>
        </w:tc>
        <w:tc>
          <w:tcPr>
            <w:tcW w:w="1594"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p>
        </w:tc>
      </w:tr>
      <w:tr w:rsidR="00AB23C6" w:rsidRPr="005C6EE6" w:rsidTr="00296843">
        <w:trPr>
          <w:gridAfter w:val="1"/>
          <w:wAfter w:w="1399" w:type="dxa"/>
          <w:trHeight w:val="20"/>
        </w:trPr>
        <w:tc>
          <w:tcPr>
            <w:tcW w:w="1075" w:type="dxa"/>
            <w:gridSpan w:val="2"/>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i/>
                <w:sz w:val="14"/>
                <w:szCs w:val="14"/>
                <w:lang w:val="ru-RU"/>
              </w:rPr>
              <w:t>м.п.</w:t>
            </w:r>
          </w:p>
        </w:tc>
        <w:tc>
          <w:tcPr>
            <w:tcW w:w="4148" w:type="dxa"/>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p>
        </w:tc>
        <w:tc>
          <w:tcPr>
            <w:tcW w:w="1821" w:type="dxa"/>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i/>
                <w:sz w:val="14"/>
                <w:szCs w:val="14"/>
                <w:lang w:val="ru-RU"/>
              </w:rPr>
              <w:t>м.п.</w:t>
            </w:r>
          </w:p>
        </w:tc>
        <w:tc>
          <w:tcPr>
            <w:tcW w:w="1600" w:type="dxa"/>
            <w:gridSpan w:val="2"/>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p>
        </w:tc>
      </w:tr>
    </w:tbl>
    <w:p w:rsidR="00AB23C6" w:rsidRPr="005C6EE6" w:rsidRDefault="00AB23C6" w:rsidP="00AB23C6">
      <w:pPr>
        <w:shd w:val="clear" w:color="auto" w:fill="FFFFFF"/>
        <w:spacing w:before="120"/>
        <w:ind w:firstLine="357"/>
        <w:jc w:val="both"/>
        <w:outlineLvl w:val="0"/>
        <w:rPr>
          <w:rFonts w:ascii="Tahoma" w:hAnsi="Tahoma" w:cs="Tahoma"/>
          <w:b/>
          <w:sz w:val="14"/>
          <w:szCs w:val="14"/>
        </w:rPr>
      </w:pPr>
    </w:p>
    <w:p w:rsidR="00AB23C6" w:rsidRPr="005C6EE6" w:rsidRDefault="00AB23C6" w:rsidP="00AB23C6">
      <w:pPr>
        <w:shd w:val="clear" w:color="auto" w:fill="FFFFFF"/>
        <w:spacing w:before="120"/>
        <w:ind w:firstLine="357"/>
        <w:jc w:val="both"/>
        <w:outlineLvl w:val="0"/>
        <w:rPr>
          <w:rFonts w:ascii="Tahoma" w:hAnsi="Tahoma" w:cs="Tahoma"/>
          <w:b/>
          <w:sz w:val="14"/>
          <w:szCs w:val="14"/>
        </w:rPr>
      </w:pPr>
    </w:p>
    <w:p w:rsidR="00AB23C6" w:rsidRPr="005C6EE6" w:rsidRDefault="00AB23C6" w:rsidP="00AB23C6">
      <w:pPr>
        <w:shd w:val="clear" w:color="auto" w:fill="FFFFFF"/>
        <w:spacing w:before="120"/>
        <w:ind w:firstLine="357"/>
        <w:jc w:val="both"/>
        <w:outlineLvl w:val="0"/>
        <w:rPr>
          <w:rFonts w:ascii="Tahoma" w:hAnsi="Tahoma" w:cs="Tahoma"/>
          <w:b/>
          <w:sz w:val="14"/>
          <w:szCs w:val="14"/>
        </w:rPr>
      </w:pPr>
    </w:p>
    <w:p w:rsidR="00AB23C6" w:rsidRPr="005C6EE6" w:rsidRDefault="00AB23C6" w:rsidP="00AB23C6">
      <w:pPr>
        <w:shd w:val="clear" w:color="auto" w:fill="FFFFFF"/>
        <w:jc w:val="both"/>
        <w:rPr>
          <w:rFonts w:ascii="Tahoma" w:hAnsi="Tahoma" w:cs="Tahoma"/>
          <w:sz w:val="18"/>
          <w:szCs w:val="18"/>
        </w:rPr>
        <w:sectPr w:rsidR="00AB23C6" w:rsidRPr="005C6EE6" w:rsidSect="00296843">
          <w:pgSz w:w="11906" w:h="16838"/>
          <w:pgMar w:top="720" w:right="720" w:bottom="720" w:left="720" w:header="709" w:footer="709" w:gutter="0"/>
          <w:cols w:space="720"/>
        </w:sectPr>
      </w:pPr>
    </w:p>
    <w:p w:rsidR="00AB23C6" w:rsidRPr="005C6EE6" w:rsidRDefault="00AB23C6" w:rsidP="00AB23C6">
      <w:pPr>
        <w:shd w:val="clear" w:color="auto" w:fill="FFFFFF"/>
        <w:jc w:val="both"/>
        <w:rPr>
          <w:rFonts w:ascii="Tahoma" w:hAnsi="Tahoma" w:cs="Tahoma"/>
          <w:sz w:val="14"/>
          <w:szCs w:val="14"/>
        </w:rPr>
      </w:pPr>
      <w:r w:rsidRPr="005C6EE6">
        <w:rPr>
          <w:rFonts w:ascii="Tahoma" w:hAnsi="Tahoma" w:cs="Tahoma"/>
          <w:sz w:val="18"/>
          <w:szCs w:val="18"/>
        </w:rPr>
        <w:lastRenderedPageBreak/>
        <w:t>Приложение № 1.2а</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Форма договора о приеме Платежей,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заключаемого между Субагентом, Оператором по приему Платежей и Расчетным банком</w:t>
      </w:r>
    </w:p>
    <w:p w:rsidR="00AB23C6" w:rsidRPr="005C6EE6" w:rsidRDefault="00AB23C6" w:rsidP="00AB23C6">
      <w:pPr>
        <w:shd w:val="clear" w:color="auto" w:fill="FFFFFF"/>
        <w:jc w:val="both"/>
        <w:rPr>
          <w:rFonts w:ascii="Tahoma" w:hAnsi="Tahoma" w:cs="Tahoma"/>
          <w:sz w:val="18"/>
          <w:szCs w:val="18"/>
        </w:rPr>
      </w:pPr>
    </w:p>
    <w:tbl>
      <w:tblPr>
        <w:tblW w:w="10773" w:type="dxa"/>
        <w:tblInd w:w="108" w:type="dxa"/>
        <w:tblLook w:val="0000" w:firstRow="0" w:lastRow="0" w:firstColumn="0" w:lastColumn="0" w:noHBand="0" w:noVBand="0"/>
      </w:tblPr>
      <w:tblGrid>
        <w:gridCol w:w="1080"/>
        <w:gridCol w:w="6717"/>
        <w:gridCol w:w="2976"/>
      </w:tblGrid>
      <w:tr w:rsidR="00AB23C6" w:rsidRPr="005C6EE6" w:rsidTr="00296843">
        <w:trPr>
          <w:trHeight w:val="411"/>
        </w:trPr>
        <w:tc>
          <w:tcPr>
            <w:tcW w:w="1080" w:type="dxa"/>
            <w:shd w:val="clear" w:color="auto" w:fill="auto"/>
            <w:vAlign w:val="bottom"/>
          </w:tcPr>
          <w:p w:rsidR="00AB23C6" w:rsidRPr="005C6EE6" w:rsidRDefault="00AB23C6" w:rsidP="00296843">
            <w:pPr>
              <w:shd w:val="clear" w:color="auto" w:fill="FFFFFF"/>
              <w:rPr>
                <w:rFonts w:ascii="Tahoma" w:hAnsi="Tahoma" w:cs="Tahoma"/>
                <w:i/>
                <w:sz w:val="16"/>
                <w:szCs w:val="16"/>
              </w:rPr>
            </w:pPr>
            <w:r w:rsidRPr="005C6EE6">
              <w:rPr>
                <w:rFonts w:ascii="Tahoma" w:hAnsi="Tahoma" w:cs="Tahoma"/>
                <w:sz w:val="16"/>
                <w:szCs w:val="16"/>
              </w:rPr>
              <w:t xml:space="preserve">г. Москва                                                                    </w:t>
            </w:r>
            <w:r w:rsidRPr="005C6EE6">
              <w:rPr>
                <w:rFonts w:ascii="Tahoma" w:hAnsi="Tahoma" w:cs="Tahoma"/>
                <w:b/>
                <w:sz w:val="16"/>
                <w:szCs w:val="16"/>
              </w:rPr>
              <w:t xml:space="preserve"> </w:t>
            </w:r>
          </w:p>
        </w:tc>
        <w:tc>
          <w:tcPr>
            <w:tcW w:w="6717" w:type="dxa"/>
            <w:shd w:val="clear" w:color="auto" w:fill="auto"/>
            <w:vAlign w:val="bottom"/>
          </w:tcPr>
          <w:p w:rsidR="00AB23C6" w:rsidRPr="005C6EE6" w:rsidRDefault="00AB23C6" w:rsidP="00296843">
            <w:pPr>
              <w:shd w:val="clear" w:color="auto" w:fill="FFFFFF"/>
              <w:jc w:val="center"/>
              <w:rPr>
                <w:rFonts w:ascii="Tahoma" w:hAnsi="Tahoma" w:cs="Tahoma"/>
                <w:b/>
                <w:sz w:val="16"/>
                <w:szCs w:val="16"/>
              </w:rPr>
            </w:pPr>
          </w:p>
          <w:p w:rsidR="00AB23C6" w:rsidRPr="005C6EE6" w:rsidRDefault="00AB23C6" w:rsidP="00296843">
            <w:pPr>
              <w:shd w:val="clear" w:color="auto" w:fill="FFFFFF"/>
              <w:jc w:val="center"/>
              <w:rPr>
                <w:rFonts w:ascii="Tahoma" w:hAnsi="Tahoma" w:cs="Tahoma"/>
                <w:b/>
                <w:sz w:val="16"/>
                <w:szCs w:val="16"/>
              </w:rPr>
            </w:pPr>
            <w:r w:rsidRPr="005C6EE6">
              <w:rPr>
                <w:rFonts w:ascii="Tahoma" w:hAnsi="Tahoma" w:cs="Tahoma"/>
                <w:b/>
                <w:sz w:val="16"/>
                <w:szCs w:val="16"/>
              </w:rPr>
              <w:t>ДОГОВОР</w:t>
            </w:r>
          </w:p>
          <w:p w:rsidR="00AB23C6" w:rsidRPr="005C6EE6" w:rsidRDefault="00AB23C6" w:rsidP="00296843">
            <w:pPr>
              <w:shd w:val="clear" w:color="auto" w:fill="FFFFFF"/>
              <w:jc w:val="center"/>
              <w:rPr>
                <w:rFonts w:ascii="Tahoma" w:hAnsi="Tahoma" w:cs="Tahoma"/>
                <w:i/>
                <w:sz w:val="16"/>
                <w:szCs w:val="16"/>
              </w:rPr>
            </w:pPr>
            <w:r w:rsidRPr="005C6EE6">
              <w:rPr>
                <w:rFonts w:ascii="Tahoma" w:hAnsi="Tahoma" w:cs="Tahoma"/>
                <w:b/>
                <w:sz w:val="16"/>
                <w:szCs w:val="16"/>
              </w:rPr>
              <w:t xml:space="preserve">                        о приеме Платежей Субагентом № ____</w:t>
            </w:r>
          </w:p>
        </w:tc>
        <w:tc>
          <w:tcPr>
            <w:tcW w:w="2976" w:type="dxa"/>
            <w:shd w:val="clear" w:color="auto" w:fill="auto"/>
            <w:vAlign w:val="bottom"/>
          </w:tcPr>
          <w:p w:rsidR="00AB23C6" w:rsidRPr="005C6EE6" w:rsidRDefault="00AB23C6" w:rsidP="00296843">
            <w:pPr>
              <w:shd w:val="clear" w:color="auto" w:fill="FFFFFF"/>
              <w:rPr>
                <w:rFonts w:ascii="Tahoma" w:hAnsi="Tahoma" w:cs="Tahoma"/>
                <w:i/>
                <w:sz w:val="16"/>
                <w:szCs w:val="16"/>
              </w:rPr>
            </w:pPr>
            <w:r w:rsidRPr="005C6EE6">
              <w:rPr>
                <w:rFonts w:ascii="Tahoma" w:hAnsi="Tahoma" w:cs="Tahoma"/>
                <w:b/>
                <w:sz w:val="16"/>
                <w:szCs w:val="16"/>
              </w:rPr>
              <w:t xml:space="preserve"> </w:t>
            </w:r>
            <w:r w:rsidRPr="005C6EE6">
              <w:rPr>
                <w:rFonts w:ascii="Tahoma" w:hAnsi="Tahoma" w:cs="Tahoma"/>
                <w:sz w:val="16"/>
                <w:szCs w:val="16"/>
              </w:rPr>
              <w:t>«</w:t>
            </w:r>
            <w:r w:rsidRPr="005C6EE6">
              <w:rPr>
                <w:rFonts w:ascii="Tahoma" w:hAnsi="Tahoma" w:cs="Tahoma"/>
                <w:sz w:val="16"/>
                <w:szCs w:val="16"/>
                <w:lang w:val="en-AU"/>
              </w:rPr>
              <w:fldChar w:fldCharType="begin">
                <w:ffData>
                  <w:name w:val=""/>
                  <w:enabled/>
                  <w:calcOnExit w:val="0"/>
                  <w:helpText w:type="text" w:val="Укажите дату"/>
                  <w:statusText w:type="text" w:val="Укажите дату договора"/>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rPr>
              <w:t>»</w:t>
            </w:r>
            <w:r w:rsidRPr="005C6EE6">
              <w:rPr>
                <w:rFonts w:ascii="Tahoma" w:hAnsi="Tahoma" w:cs="Tahoma"/>
                <w:sz w:val="16"/>
                <w:szCs w:val="16"/>
                <w:lang w:val="en-AU"/>
              </w:rPr>
              <w:fldChar w:fldCharType="begin">
                <w:ffData>
                  <w:name w:val=""/>
                  <w:enabled/>
                  <w:calcOnExit w:val="0"/>
                  <w:helpText w:type="text" w:val="Укажите месяц"/>
                  <w:statusText w:type="text" w:val="Укажите месяц Договора"/>
                  <w:textInput/>
                </w:ffData>
              </w:fldChar>
            </w:r>
            <w:r w:rsidRPr="005C6EE6">
              <w:rPr>
                <w:rFonts w:ascii="Tahoma" w:hAnsi="Tahoma" w:cs="Tahoma"/>
                <w:sz w:val="16"/>
                <w:szCs w:val="16"/>
              </w:rPr>
              <w:instrText xml:space="preserve"> </w:instrText>
            </w:r>
            <w:r w:rsidRPr="005C6EE6">
              <w:rPr>
                <w:rFonts w:ascii="Tahoma" w:hAnsi="Tahoma" w:cs="Tahoma"/>
                <w:sz w:val="16"/>
                <w:szCs w:val="16"/>
                <w:lang w:val="en-AU"/>
              </w:rPr>
              <w:instrText>FORMTEXT</w:instrText>
            </w:r>
            <w:r w:rsidRPr="005C6EE6">
              <w:rPr>
                <w:rFonts w:ascii="Tahoma" w:hAnsi="Tahoma" w:cs="Tahoma"/>
                <w:sz w:val="16"/>
                <w:szCs w:val="16"/>
              </w:rPr>
              <w:instrText xml:space="preserve">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rPr>
              <w:t xml:space="preserve"> 20</w:t>
            </w:r>
            <w:r w:rsidRPr="005C6EE6">
              <w:rPr>
                <w:rFonts w:ascii="Tahoma" w:hAnsi="Tahoma" w:cs="Tahoma"/>
                <w:sz w:val="16"/>
                <w:szCs w:val="16"/>
                <w:lang w:val="en-AU"/>
              </w:rPr>
              <w:fldChar w:fldCharType="begin">
                <w:ffData>
                  <w:name w:val=""/>
                  <w:enabled/>
                  <w:calcOnExit w:val="0"/>
                  <w:helpText w:type="text" w:val="Укажите год"/>
                  <w:statusText w:type="text" w:val="Укажите год Договора"/>
                  <w:textInput/>
                </w:ffData>
              </w:fldChar>
            </w:r>
            <w:r w:rsidRPr="005C6EE6">
              <w:rPr>
                <w:rFonts w:ascii="Tahoma" w:hAnsi="Tahoma" w:cs="Tahoma"/>
                <w:sz w:val="16"/>
                <w:szCs w:val="16"/>
              </w:rPr>
              <w:instrText xml:space="preserve"> </w:instrText>
            </w:r>
            <w:r w:rsidRPr="005C6EE6">
              <w:rPr>
                <w:rFonts w:ascii="Tahoma" w:hAnsi="Tahoma" w:cs="Tahoma"/>
                <w:sz w:val="16"/>
                <w:szCs w:val="16"/>
                <w:lang w:val="en-AU"/>
              </w:rPr>
              <w:instrText>FORMTEXT</w:instrText>
            </w:r>
            <w:r w:rsidRPr="005C6EE6">
              <w:rPr>
                <w:rFonts w:ascii="Tahoma" w:hAnsi="Tahoma" w:cs="Tahoma"/>
                <w:sz w:val="16"/>
                <w:szCs w:val="16"/>
              </w:rPr>
              <w:instrText xml:space="preserve">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rPr>
              <w:t xml:space="preserve"> г.</w:t>
            </w:r>
          </w:p>
        </w:tc>
      </w:tr>
    </w:tbl>
    <w:p w:rsidR="00AB23C6" w:rsidRPr="005C6EE6" w:rsidRDefault="00AB23C6" w:rsidP="00AB23C6">
      <w:pPr>
        <w:shd w:val="clear" w:color="auto" w:fill="FFFFFF"/>
        <w:spacing w:before="120"/>
        <w:ind w:firstLine="357"/>
        <w:jc w:val="both"/>
        <w:rPr>
          <w:rFonts w:ascii="Tahoma" w:hAnsi="Tahoma" w:cs="Tahoma"/>
          <w:sz w:val="16"/>
          <w:szCs w:val="16"/>
        </w:rPr>
      </w:pPr>
      <w:r w:rsidRPr="005C6EE6">
        <w:rPr>
          <w:rFonts w:ascii="Tahoma" w:hAnsi="Tahoma" w:cs="Tahoma"/>
          <w:sz w:val="16"/>
          <w:szCs w:val="16"/>
        </w:rPr>
        <w:t xml:space="preserve">Настоящий договор о приеме Платежей (далее - «Договор») является договором присоединения, условия которого определены Расчетным банком и Оператором по приему Платежей, и включены в Правила работы Системы, опубликованные на сайте Оператора по приему Платежей </w:t>
      </w:r>
      <w:r w:rsidRPr="005C6EE6">
        <w:rPr>
          <w:rFonts w:ascii="Tahoma" w:hAnsi="Tahoma" w:cs="Tahoma"/>
          <w:sz w:val="16"/>
          <w:szCs w:val="16"/>
          <w:lang w:val="en-US"/>
        </w:rPr>
        <w:t>www</w:t>
      </w:r>
      <w:r w:rsidRPr="005C6EE6">
        <w:rPr>
          <w:rFonts w:ascii="Tahoma" w:hAnsi="Tahoma" w:cs="Tahoma"/>
          <w:sz w:val="16"/>
          <w:szCs w:val="16"/>
        </w:rPr>
        <w:t>.</w:t>
      </w:r>
      <w:r w:rsidRPr="005C6EE6">
        <w:rPr>
          <w:rFonts w:ascii="Tahoma" w:hAnsi="Tahoma" w:cs="Tahoma"/>
          <w:sz w:val="16"/>
          <w:szCs w:val="16"/>
          <w:lang w:val="en-US"/>
        </w:rPr>
        <w:t>qiwi</w:t>
      </w:r>
      <w:r w:rsidRPr="005C6EE6">
        <w:rPr>
          <w:rFonts w:ascii="Tahoma" w:hAnsi="Tahoma" w:cs="Tahoma"/>
          <w:sz w:val="16"/>
          <w:szCs w:val="16"/>
        </w:rPr>
        <w:t>.</w:t>
      </w:r>
      <w:r w:rsidRPr="005C6EE6">
        <w:rPr>
          <w:rFonts w:ascii="Tahoma" w:hAnsi="Tahoma" w:cs="Tahoma"/>
          <w:sz w:val="16"/>
          <w:szCs w:val="16"/>
          <w:lang w:val="en-US"/>
        </w:rPr>
        <w:t>ru</w:t>
      </w:r>
      <w:r w:rsidRPr="005C6EE6">
        <w:rPr>
          <w:rFonts w:ascii="Tahoma" w:hAnsi="Tahoma" w:cs="Tahoma"/>
          <w:sz w:val="16"/>
          <w:szCs w:val="16"/>
        </w:rPr>
        <w:t xml:space="preserve"> (далее – «Правила»). </w:t>
      </w:r>
    </w:p>
    <w:p w:rsidR="00AB23C6" w:rsidRPr="005C6EE6" w:rsidRDefault="00AB23C6" w:rsidP="00AB23C6">
      <w:pPr>
        <w:shd w:val="clear" w:color="auto" w:fill="FFFFFF"/>
        <w:ind w:firstLine="357"/>
        <w:jc w:val="both"/>
        <w:rPr>
          <w:rFonts w:ascii="Tahoma" w:hAnsi="Tahoma" w:cs="Tahoma"/>
          <w:sz w:val="16"/>
          <w:szCs w:val="16"/>
        </w:rPr>
      </w:pPr>
      <w:r w:rsidRPr="005C6EE6">
        <w:rPr>
          <w:rFonts w:ascii="Tahoma" w:hAnsi="Tahoma" w:cs="Tahoma"/>
          <w:bCs/>
          <w:sz w:val="16"/>
          <w:szCs w:val="16"/>
        </w:rPr>
        <w:t xml:space="preserve">Субагент </w:t>
      </w:r>
      <w:r w:rsidRPr="005C6EE6">
        <w:rPr>
          <w:rFonts w:ascii="Tahoma" w:hAnsi="Tahoma" w:cs="Tahoma"/>
          <w:sz w:val="16"/>
          <w:szCs w:val="16"/>
        </w:rPr>
        <w:t>в соответствии со ст.428 Гражданского Кодекса Российской Федерации полностью и безусловно присоединяется к Договору и подтверждает, что ознакомился с условиями Правил, которые обязуется неукоснительно соблюдать. После подписания Договора Субагент</w:t>
      </w:r>
      <w:r w:rsidRPr="005C6EE6">
        <w:rPr>
          <w:rFonts w:ascii="Tahoma" w:hAnsi="Tahoma" w:cs="Tahoma"/>
          <w:bCs/>
          <w:sz w:val="16"/>
          <w:szCs w:val="16"/>
        </w:rPr>
        <w:t xml:space="preserve"> </w:t>
      </w:r>
      <w:r w:rsidRPr="005C6EE6">
        <w:rPr>
          <w:rFonts w:ascii="Tahoma" w:hAnsi="Tahoma" w:cs="Tahoma"/>
          <w:sz w:val="16"/>
          <w:szCs w:val="16"/>
        </w:rPr>
        <w:t>не может ссылаться на то, что он не ознакомился с условиями Правил либо не признает их обязательность.</w:t>
      </w:r>
    </w:p>
    <w:p w:rsidR="00AB23C6" w:rsidRPr="005C6EE6" w:rsidRDefault="00AB23C6" w:rsidP="00AB23C6">
      <w:pPr>
        <w:shd w:val="clear" w:color="auto" w:fill="FFFFFF"/>
        <w:ind w:firstLine="357"/>
        <w:jc w:val="both"/>
        <w:rPr>
          <w:rFonts w:ascii="Tahoma" w:hAnsi="Tahoma" w:cs="Tahoma"/>
          <w:b/>
          <w:sz w:val="16"/>
          <w:szCs w:val="16"/>
        </w:rPr>
      </w:pPr>
      <w:r w:rsidRPr="005C6EE6">
        <w:rPr>
          <w:rFonts w:ascii="Tahoma" w:hAnsi="Tahoma" w:cs="Tahoma"/>
          <w:b/>
          <w:sz w:val="16"/>
          <w:szCs w:val="16"/>
        </w:rPr>
        <w:t>1. ТЕРМИНОЛОГИЯ</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 xml:space="preserve">1.1. Термины, используемые в Договоре, определены Правилами работы Системы (далее - «Правила»), которые являются неотъемлемой составной частью Договора. </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1.2. Субагент при приеме Платежей от своего имени или от имени Оператора по приему Платежей выступает в статусе Платежного субагента, а при осуществлении Платежей от имени Расчетного банка - в статусе Банковского платежного субагента.</w:t>
      </w:r>
    </w:p>
    <w:p w:rsidR="00AB23C6" w:rsidRPr="005C6EE6" w:rsidRDefault="00AB23C6" w:rsidP="00AB23C6">
      <w:pPr>
        <w:shd w:val="clear" w:color="auto" w:fill="FFFFFF"/>
        <w:ind w:firstLine="360"/>
        <w:jc w:val="both"/>
        <w:rPr>
          <w:rFonts w:ascii="Tahoma" w:hAnsi="Tahoma" w:cs="Tahoma"/>
          <w:b/>
          <w:sz w:val="16"/>
          <w:szCs w:val="16"/>
        </w:rPr>
      </w:pPr>
      <w:r w:rsidRPr="005C6EE6">
        <w:rPr>
          <w:rFonts w:ascii="Tahoma" w:hAnsi="Tahoma" w:cs="Tahoma"/>
          <w:b/>
          <w:sz w:val="16"/>
          <w:szCs w:val="16"/>
        </w:rPr>
        <w:t>2. ПРЕДМЕТ ДОГОВОРА</w:t>
      </w:r>
    </w:p>
    <w:p w:rsidR="00AB23C6" w:rsidRPr="005C6EE6" w:rsidRDefault="00AB23C6" w:rsidP="00AB23C6">
      <w:pPr>
        <w:shd w:val="clear" w:color="auto" w:fill="FFFFFF"/>
        <w:ind w:firstLine="357"/>
        <w:jc w:val="both"/>
        <w:rPr>
          <w:rFonts w:ascii="Tahoma" w:hAnsi="Tahoma" w:cs="Tahoma"/>
          <w:sz w:val="16"/>
          <w:szCs w:val="16"/>
        </w:rPr>
      </w:pPr>
      <w:r w:rsidRPr="005C6EE6">
        <w:rPr>
          <w:rFonts w:ascii="Tahoma" w:hAnsi="Tahoma" w:cs="Tahoma"/>
          <w:sz w:val="16"/>
          <w:szCs w:val="16"/>
        </w:rPr>
        <w:t xml:space="preserve">2.1. Субагент, присоединившийся к Правилам и ставший Участником Системы, Оператор по приему Платежей, Расчетный банк - каждый в пределах своей компетенции, в соответствии с требованиями действующего законодательства и настоящего Договора, обязуются </w:t>
      </w:r>
      <w:r w:rsidRPr="005C6EE6">
        <w:rPr>
          <w:rStyle w:val="a6"/>
          <w:rFonts w:ascii="Tahoma" w:hAnsi="Tahoma" w:cs="Tahoma"/>
          <w:bCs/>
          <w:i w:val="0"/>
          <w:sz w:val="16"/>
          <w:szCs w:val="16"/>
        </w:rPr>
        <w:t xml:space="preserve">совершать юридические и иные действия, направленные на обеспечение </w:t>
      </w:r>
      <w:r w:rsidRPr="005C6EE6">
        <w:rPr>
          <w:rFonts w:ascii="Tahoma" w:hAnsi="Tahoma" w:cs="Tahoma"/>
          <w:sz w:val="16"/>
          <w:szCs w:val="16"/>
        </w:rPr>
        <w:t xml:space="preserve">информационного, технологического, расчетного взаимодействия между Плательщиками/Клиентами и Участниками Системы при приеме Платежей. </w:t>
      </w:r>
    </w:p>
    <w:p w:rsidR="00AB23C6" w:rsidRPr="005C6EE6" w:rsidRDefault="00AB23C6" w:rsidP="00AB23C6">
      <w:pPr>
        <w:shd w:val="clear" w:color="auto" w:fill="FFFFFF"/>
        <w:ind w:firstLine="357"/>
        <w:jc w:val="both"/>
        <w:outlineLvl w:val="0"/>
        <w:rPr>
          <w:rFonts w:ascii="Tahoma" w:hAnsi="Tahoma" w:cs="Tahoma"/>
          <w:sz w:val="16"/>
          <w:szCs w:val="16"/>
        </w:rPr>
      </w:pPr>
      <w:r w:rsidRPr="005C6EE6">
        <w:rPr>
          <w:rFonts w:ascii="Tahoma" w:hAnsi="Tahoma" w:cs="Tahoma"/>
          <w:sz w:val="16"/>
          <w:szCs w:val="16"/>
        </w:rPr>
        <w:t>2.1.1. Платежный субагент, действуя по поручению и за счет Оператора по приему Платежей, осуществляет прием Платежей от Плательщиков, в</w:t>
      </w:r>
      <w:r w:rsidRPr="005C6EE6">
        <w:rPr>
          <w:rFonts w:ascii="Tahoma" w:hAnsi="Tahoma" w:cs="Tahoma"/>
          <w:bCs/>
          <w:sz w:val="16"/>
          <w:szCs w:val="16"/>
        </w:rPr>
        <w:t xml:space="preserve"> целях исполнения денежных обязательств последних перед Поставщиками,</w:t>
      </w:r>
      <w:r w:rsidRPr="005C6EE6">
        <w:rPr>
          <w:rFonts w:ascii="Tahoma" w:hAnsi="Tahoma" w:cs="Tahoma"/>
          <w:sz w:val="16"/>
          <w:szCs w:val="16"/>
        </w:rPr>
        <w:t xml:space="preserve"> а также осуществляет последующие расчеты с Оператором по приему Платежей в соответствии с законодательством Российской Федерации, включая требования о предельном размере расчетов наличными деньгами и расходовании наличных денег, поступивших в кассу Платежного субагента.</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При приеме Платежей Платежный субагент действует от своего имени, если в Правилах и/или выданной Платежному субагенту доверенности не указано, что Платежный субагент при приеме Платежей действует от имени Оператора по приему Платежей или от имени и за счет Поставщика.</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2.1.2. Банковский платежный субагент, действуя по поручению Оператора по приему платежей, осуществляет прием Платежей Плательщиков, а также последующие расчеты с Оператором по приему Платежей в соответствии с законодательством Российской Федерации, включая требования о расходовании наличных денег, поступивших в кассу Банковского платежного субагента.</w:t>
      </w:r>
    </w:p>
    <w:p w:rsidR="00AB23C6" w:rsidRPr="005C6EE6" w:rsidRDefault="00AB23C6" w:rsidP="00AB23C6">
      <w:pPr>
        <w:shd w:val="clear" w:color="auto" w:fill="FFFFFF"/>
        <w:ind w:firstLine="360"/>
        <w:jc w:val="both"/>
        <w:rPr>
          <w:rFonts w:ascii="Tahoma" w:hAnsi="Tahoma" w:cs="Tahoma"/>
          <w:sz w:val="16"/>
          <w:szCs w:val="16"/>
          <w:lang w:eastAsia="en-US"/>
        </w:rPr>
      </w:pPr>
      <w:r w:rsidRPr="005C6EE6">
        <w:rPr>
          <w:rFonts w:ascii="Tahoma" w:hAnsi="Tahoma" w:cs="Tahoma"/>
          <w:sz w:val="16"/>
          <w:szCs w:val="16"/>
        </w:rPr>
        <w:t>При приеме Платежей Банковский платежный субагент действует от имени Расчетного банка.</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2.2. Оператор по приему Платежей передает Субагенту</w:t>
      </w:r>
      <w:r w:rsidRPr="005C6EE6">
        <w:rPr>
          <w:rFonts w:ascii="Tahoma" w:hAnsi="Tahoma" w:cs="Tahoma"/>
          <w:bCs/>
          <w:sz w:val="16"/>
          <w:szCs w:val="16"/>
        </w:rPr>
        <w:t xml:space="preserve"> товары, и/или оказывает услуги, и/или предоставляет права на результаты интеллектуальной деятельности, в порядке и на условиях</w:t>
      </w:r>
      <w:r w:rsidRPr="005C6EE6">
        <w:rPr>
          <w:rFonts w:ascii="Tahoma" w:hAnsi="Tahoma" w:cs="Tahoma"/>
          <w:sz w:val="16"/>
          <w:szCs w:val="16"/>
        </w:rPr>
        <w:t xml:space="preserve">, указанных в Правилах. Перечень товаров, услуг, результатов интеллектуальной деятельности указан в Правилах. Субагент уполномочивает Оператора по приему Платежей удерживать плату за товары, услуги, права на результаты интеллектуальной деятельности из сумм Гарантийного фонда и/или из сумм причитающегося Субагенту вознаграждения в порядке, предусмотренном Правилами.  </w:t>
      </w:r>
    </w:p>
    <w:p w:rsidR="00AB23C6" w:rsidRPr="005C6EE6" w:rsidRDefault="00AB23C6" w:rsidP="00AB23C6">
      <w:pPr>
        <w:shd w:val="clear" w:color="auto" w:fill="FFFFFF"/>
        <w:ind w:firstLine="360"/>
        <w:jc w:val="both"/>
        <w:rPr>
          <w:rFonts w:ascii="Tahoma" w:hAnsi="Tahoma" w:cs="Tahoma"/>
          <w:b/>
          <w:sz w:val="16"/>
          <w:szCs w:val="16"/>
        </w:rPr>
      </w:pPr>
      <w:r w:rsidRPr="005C6EE6">
        <w:rPr>
          <w:rFonts w:ascii="Tahoma" w:hAnsi="Tahoma" w:cs="Tahoma"/>
          <w:b/>
          <w:sz w:val="16"/>
          <w:szCs w:val="16"/>
        </w:rPr>
        <w:t>3. ПРАВА, ОБЯЗАННОСТИ И ОТВЕТСТВЕННОСТЬ СТОРОН</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3.1. Права, обязанности и ответственность сторон  Договора при работе в Системе определяются Правилами.</w:t>
      </w:r>
    </w:p>
    <w:p w:rsidR="00AB23C6" w:rsidRPr="005C6EE6" w:rsidRDefault="00AB23C6" w:rsidP="00AB23C6">
      <w:pPr>
        <w:shd w:val="clear" w:color="auto" w:fill="FFFFFF"/>
        <w:ind w:firstLine="360"/>
        <w:jc w:val="both"/>
        <w:rPr>
          <w:rFonts w:ascii="Tahoma" w:hAnsi="Tahoma" w:cs="Tahoma"/>
          <w:b/>
          <w:sz w:val="16"/>
          <w:szCs w:val="16"/>
        </w:rPr>
      </w:pPr>
      <w:r w:rsidRPr="005C6EE6">
        <w:rPr>
          <w:rFonts w:ascii="Tahoma" w:hAnsi="Tahoma" w:cs="Tahoma"/>
          <w:b/>
          <w:sz w:val="16"/>
          <w:szCs w:val="16"/>
        </w:rPr>
        <w:t>4. ДЕЙСТВИЕ ДОГОВОРА</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4.1. Договор вступает в силу с указанной в нем даты, и действует до его расторжения по основаниям, предусмотренным Договором и законодательством Российской Федерации. В случае расторжения Договора по любым основаниям, все обязательства, возникшие до расторжения Договора, подлежат исполнению в полном объеме и в соответствии с условиями Договора.</w:t>
      </w:r>
    </w:p>
    <w:p w:rsidR="00AB23C6" w:rsidRPr="005C6EE6" w:rsidRDefault="00AB23C6" w:rsidP="00AB23C6">
      <w:pPr>
        <w:shd w:val="clear" w:color="auto" w:fill="FFFFFF"/>
        <w:ind w:firstLine="360"/>
        <w:jc w:val="both"/>
        <w:rPr>
          <w:rFonts w:ascii="Tahoma" w:hAnsi="Tahoma" w:cs="Tahoma"/>
          <w:b/>
          <w:sz w:val="16"/>
          <w:szCs w:val="16"/>
        </w:rPr>
      </w:pPr>
      <w:r w:rsidRPr="005C6EE6">
        <w:rPr>
          <w:rFonts w:ascii="Tahoma" w:hAnsi="Tahoma" w:cs="Tahoma"/>
          <w:b/>
          <w:sz w:val="16"/>
          <w:szCs w:val="16"/>
        </w:rPr>
        <w:t>5. ЗАКЛЮЧИТЕЛЬНЫЕ ПОЛОЖЕНИЯ</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5.1. Заключив Договор, Субагент</w:t>
      </w:r>
      <w:r w:rsidRPr="005C6EE6">
        <w:rPr>
          <w:rFonts w:ascii="Tahoma" w:hAnsi="Tahoma" w:cs="Tahoma"/>
          <w:bCs/>
          <w:sz w:val="16"/>
          <w:szCs w:val="16"/>
        </w:rPr>
        <w:t xml:space="preserve"> </w:t>
      </w:r>
      <w:r w:rsidRPr="005C6EE6">
        <w:rPr>
          <w:rFonts w:ascii="Tahoma" w:hAnsi="Tahoma" w:cs="Tahoma"/>
          <w:sz w:val="16"/>
          <w:szCs w:val="16"/>
        </w:rPr>
        <w:t>подтверждает, что ознакомлен и согласен с тем, что Оператор по приему Платежей и Расчетный банк вправе в одностороннем порядке вносить изменения в Правила.</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5.2. Субагент обязуется в течение 3 (Трех) рабочих дней с момента изменения любых данных, указанных им в п.6.1 Договора, в письменном виде уведомить Оператора по приему Платежей и Расчетный банк о произошедших изменениях.</w:t>
      </w:r>
    </w:p>
    <w:p w:rsidR="00AB23C6" w:rsidRPr="005C6EE6" w:rsidRDefault="00AB23C6" w:rsidP="00AB23C6">
      <w:pPr>
        <w:shd w:val="clear" w:color="auto" w:fill="FFFFFF"/>
        <w:ind w:firstLine="360"/>
        <w:jc w:val="both"/>
        <w:rPr>
          <w:rFonts w:ascii="Tahoma" w:hAnsi="Tahoma" w:cs="Tahoma"/>
          <w:sz w:val="16"/>
          <w:szCs w:val="16"/>
        </w:rPr>
      </w:pPr>
      <w:r w:rsidRPr="005C6EE6">
        <w:rPr>
          <w:rFonts w:ascii="Tahoma" w:hAnsi="Tahoma" w:cs="Tahoma"/>
          <w:sz w:val="16"/>
          <w:szCs w:val="16"/>
        </w:rPr>
        <w:t xml:space="preserve">5.3. Договор составлен в трех экземплярах одинаковой юридической силы - по одному для каждой из Сторон. </w:t>
      </w:r>
    </w:p>
    <w:p w:rsidR="00AB23C6" w:rsidRPr="005C6EE6" w:rsidRDefault="00AB23C6" w:rsidP="00AB23C6">
      <w:pPr>
        <w:shd w:val="clear" w:color="auto" w:fill="FFFFFF"/>
        <w:ind w:firstLine="360"/>
        <w:jc w:val="both"/>
        <w:rPr>
          <w:rFonts w:ascii="Tahoma" w:hAnsi="Tahoma" w:cs="Tahoma"/>
          <w:b/>
          <w:sz w:val="16"/>
          <w:szCs w:val="16"/>
        </w:rPr>
      </w:pPr>
      <w:r w:rsidRPr="005C6EE6">
        <w:rPr>
          <w:rFonts w:ascii="Tahoma" w:hAnsi="Tahoma" w:cs="Tahoma"/>
          <w:b/>
          <w:sz w:val="16"/>
          <w:szCs w:val="16"/>
        </w:rPr>
        <w:t>6. РЕКВИЗИТЫ И ПОДПИСИ СТОРОН</w:t>
      </w:r>
    </w:p>
    <w:p w:rsidR="00AB23C6" w:rsidRPr="005C6EE6" w:rsidRDefault="00AB23C6" w:rsidP="00AB23C6">
      <w:pPr>
        <w:shd w:val="clear" w:color="auto" w:fill="FFFFFF"/>
        <w:ind w:firstLine="360"/>
        <w:jc w:val="both"/>
        <w:rPr>
          <w:rFonts w:ascii="Tahoma" w:hAnsi="Tahoma" w:cs="Tahoma"/>
          <w:b/>
          <w:sz w:val="16"/>
          <w:szCs w:val="16"/>
        </w:rPr>
      </w:pPr>
      <w:r w:rsidRPr="005C6EE6">
        <w:rPr>
          <w:rFonts w:ascii="Tahoma" w:hAnsi="Tahoma" w:cs="Tahoma"/>
          <w:bCs/>
          <w:sz w:val="16"/>
          <w:szCs w:val="16"/>
        </w:rPr>
        <w:t xml:space="preserve">6.1. Субагент для регистрации в Системе </w:t>
      </w:r>
      <w:r w:rsidRPr="005C6EE6">
        <w:rPr>
          <w:rFonts w:ascii="Tahoma" w:hAnsi="Tahoma" w:cs="Tahoma"/>
          <w:sz w:val="16"/>
          <w:szCs w:val="16"/>
        </w:rPr>
        <w:t>сообщает о себе следующие данные:</w:t>
      </w:r>
    </w:p>
    <w:p w:rsidR="00AB23C6" w:rsidRPr="005C6EE6" w:rsidRDefault="00AB23C6" w:rsidP="00AB23C6">
      <w:pPr>
        <w:shd w:val="clear" w:color="auto" w:fill="FFFFFF"/>
        <w:rPr>
          <w:rFonts w:ascii="Tahoma" w:hAnsi="Tahoma" w:cs="Tahoma"/>
          <w:bCs/>
          <w:i/>
          <w:iCs/>
          <w:sz w:val="16"/>
          <w:szCs w:val="16"/>
        </w:rPr>
      </w:pPr>
      <w:r w:rsidRPr="005C6EE6">
        <w:rPr>
          <w:rFonts w:ascii="Tahoma" w:hAnsi="Tahoma" w:cs="Tahoma"/>
          <w:bCs/>
          <w:i/>
          <w:iCs/>
          <w:sz w:val="16"/>
          <w:szCs w:val="16"/>
        </w:rPr>
        <w:t xml:space="preserve">        (Все поля обязательны к заполнению; Ответственность за неразборчивое внесение  либо внесение неполных или неверных данных несет Субагент)</w:t>
      </w:r>
    </w:p>
    <w:tbl>
      <w:tblPr>
        <w:tblW w:w="11396"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811"/>
        <w:gridCol w:w="328"/>
        <w:gridCol w:w="988"/>
        <w:gridCol w:w="180"/>
        <w:gridCol w:w="108"/>
        <w:gridCol w:w="72"/>
        <w:gridCol w:w="70"/>
        <w:gridCol w:w="113"/>
        <w:gridCol w:w="38"/>
        <w:gridCol w:w="112"/>
        <w:gridCol w:w="725"/>
        <w:gridCol w:w="588"/>
        <w:gridCol w:w="343"/>
        <w:gridCol w:w="149"/>
        <w:gridCol w:w="333"/>
        <w:gridCol w:w="61"/>
        <w:gridCol w:w="300"/>
        <w:gridCol w:w="420"/>
        <w:gridCol w:w="305"/>
        <w:gridCol w:w="178"/>
        <w:gridCol w:w="158"/>
        <w:gridCol w:w="745"/>
        <w:gridCol w:w="351"/>
        <w:gridCol w:w="264"/>
        <w:gridCol w:w="42"/>
        <w:gridCol w:w="111"/>
        <w:gridCol w:w="29"/>
        <w:gridCol w:w="25"/>
        <w:gridCol w:w="685"/>
        <w:gridCol w:w="163"/>
        <w:gridCol w:w="853"/>
        <w:gridCol w:w="509"/>
        <w:gridCol w:w="1168"/>
        <w:gridCol w:w="31"/>
        <w:gridCol w:w="40"/>
      </w:tblGrid>
      <w:tr w:rsidR="00AB23C6" w:rsidRPr="005C6EE6" w:rsidTr="00296843">
        <w:trPr>
          <w:gridAfter w:val="2"/>
          <w:wAfter w:w="71" w:type="dxa"/>
          <w:trHeight w:val="20"/>
        </w:trPr>
        <w:tc>
          <w:tcPr>
            <w:tcW w:w="11325" w:type="dxa"/>
            <w:gridSpan w:val="33"/>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lang w:eastAsia="en-US"/>
              </w:rPr>
            </w:pPr>
          </w:p>
        </w:tc>
      </w:tr>
      <w:tr w:rsidR="00AB23C6" w:rsidRPr="005C6EE6" w:rsidTr="00296843">
        <w:trPr>
          <w:gridAfter w:val="2"/>
          <w:wAfter w:w="71" w:type="dxa"/>
          <w:trHeight w:val="20"/>
        </w:trPr>
        <w:tc>
          <w:tcPr>
            <w:tcW w:w="2307" w:type="dxa"/>
            <w:gridSpan w:val="4"/>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t>Полное наименование:</w:t>
            </w:r>
          </w:p>
        </w:tc>
        <w:tc>
          <w:tcPr>
            <w:tcW w:w="9018" w:type="dxa"/>
            <w:gridSpan w:val="29"/>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Первая прописная"/>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gridAfter w:val="2"/>
          <w:wAfter w:w="71" w:type="dxa"/>
          <w:trHeight w:val="20"/>
        </w:trPr>
        <w:tc>
          <w:tcPr>
            <w:tcW w:w="3545" w:type="dxa"/>
            <w:gridSpan w:val="11"/>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t xml:space="preserve">Сокращенное название в Системе: </w:t>
            </w:r>
          </w:p>
        </w:tc>
        <w:tc>
          <w:tcPr>
            <w:tcW w:w="7780" w:type="dxa"/>
            <w:gridSpan w:val="22"/>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shd w:val="pct10" w:color="auto" w:fill="auto"/>
              </w:rPr>
            </w:pPr>
            <w:r w:rsidRPr="005C6EE6">
              <w:rPr>
                <w:rFonts w:ascii="Tahoma" w:hAnsi="Tahoma" w:cs="Tahoma"/>
                <w:sz w:val="16"/>
                <w:szCs w:val="16"/>
                <w:lang w:val="en-AU"/>
              </w:rPr>
              <w:fldChar w:fldCharType="begin">
                <w:ffData>
                  <w:name w:val=""/>
                  <w:enabled/>
                  <w:calcOnExit w:val="0"/>
                  <w:helpText w:type="text" w:val="Введите название Субагента для регистрации в Системе"/>
                  <w:statusText w:type="text" w:val="Введите название Субагента для регистрации в Системе"/>
                  <w:textInput>
                    <w:format w:val="Первая прописная"/>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gridAfter w:val="2"/>
          <w:wAfter w:w="71" w:type="dxa"/>
          <w:trHeight w:val="20"/>
        </w:trPr>
        <w:tc>
          <w:tcPr>
            <w:tcW w:w="2557" w:type="dxa"/>
            <w:gridSpan w:val="7"/>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shd w:val="pct10" w:color="auto" w:fill="auto"/>
              </w:rPr>
              <w:t>Ф</w:t>
            </w:r>
            <w:r w:rsidRPr="005C6EE6">
              <w:rPr>
                <w:rFonts w:ascii="Tahoma" w:hAnsi="Tahoma" w:cs="Tahoma"/>
                <w:sz w:val="16"/>
                <w:szCs w:val="16"/>
                <w:shd w:val="pct10" w:color="auto" w:fill="auto"/>
                <w:lang w:val="ru-RU"/>
              </w:rPr>
              <w:t>.</w:t>
            </w:r>
            <w:r w:rsidRPr="005C6EE6">
              <w:rPr>
                <w:rFonts w:ascii="Tahoma" w:hAnsi="Tahoma" w:cs="Tahoma"/>
                <w:sz w:val="16"/>
                <w:szCs w:val="16"/>
                <w:shd w:val="pct10" w:color="auto" w:fill="auto"/>
              </w:rPr>
              <w:t>И</w:t>
            </w:r>
            <w:r w:rsidRPr="005C6EE6">
              <w:rPr>
                <w:rFonts w:ascii="Tahoma" w:hAnsi="Tahoma" w:cs="Tahoma"/>
                <w:sz w:val="16"/>
                <w:szCs w:val="16"/>
                <w:shd w:val="pct10" w:color="auto" w:fill="auto"/>
                <w:lang w:val="ru-RU"/>
              </w:rPr>
              <w:t>.</w:t>
            </w:r>
            <w:r w:rsidRPr="005C6EE6">
              <w:rPr>
                <w:rFonts w:ascii="Tahoma" w:hAnsi="Tahoma" w:cs="Tahoma"/>
                <w:sz w:val="16"/>
                <w:szCs w:val="16"/>
                <w:shd w:val="pct10" w:color="auto" w:fill="auto"/>
              </w:rPr>
              <w:t xml:space="preserve">О </w:t>
            </w:r>
            <w:r w:rsidRPr="005C6EE6">
              <w:rPr>
                <w:rFonts w:ascii="Tahoma" w:hAnsi="Tahoma" w:cs="Tahoma"/>
                <w:sz w:val="16"/>
                <w:szCs w:val="16"/>
                <w:shd w:val="pct10" w:color="auto" w:fill="auto"/>
                <w:lang w:val="ru-RU"/>
              </w:rPr>
              <w:t>р</w:t>
            </w:r>
            <w:r w:rsidRPr="005C6EE6">
              <w:rPr>
                <w:rFonts w:ascii="Tahoma" w:hAnsi="Tahoma" w:cs="Tahoma"/>
                <w:sz w:val="16"/>
                <w:szCs w:val="16"/>
                <w:shd w:val="pct10" w:color="auto" w:fill="auto"/>
              </w:rPr>
              <w:t>уководителя</w:t>
            </w:r>
            <w:r w:rsidRPr="005C6EE6">
              <w:rPr>
                <w:rFonts w:ascii="Tahoma" w:hAnsi="Tahoma" w:cs="Tahoma"/>
                <w:sz w:val="16"/>
                <w:szCs w:val="16"/>
                <w:shd w:val="pct10" w:color="auto" w:fill="auto"/>
                <w:lang w:val="ru-RU"/>
              </w:rPr>
              <w:t>:</w:t>
            </w:r>
            <w:r w:rsidRPr="005C6EE6">
              <w:rPr>
                <w:rFonts w:ascii="Tahoma" w:hAnsi="Tahoma" w:cs="Tahoma"/>
                <w:sz w:val="16"/>
                <w:szCs w:val="16"/>
                <w:lang w:val="ru-RU"/>
              </w:rPr>
              <w:t xml:space="preserve"> </w:t>
            </w:r>
          </w:p>
        </w:tc>
        <w:tc>
          <w:tcPr>
            <w:tcW w:w="8768" w:type="dxa"/>
            <w:gridSpan w:val="26"/>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en-AU"/>
              </w:rPr>
              <w:fldChar w:fldCharType="begin">
                <w:ffData>
                  <w:name w:val=""/>
                  <w:enabled/>
                  <w:calcOnExit w:val="0"/>
                  <w:helpText w:type="text" w:val="Укажите фамилию, имя и отчество руководителя"/>
                  <w:statusText w:type="text" w:val="Укажите фамилию, имя и отчество руководителя"/>
                  <w:textInput>
                    <w:format w:val="Первые прописные"/>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gridAfter w:val="2"/>
          <w:wAfter w:w="71" w:type="dxa"/>
          <w:trHeight w:val="20"/>
        </w:trPr>
        <w:tc>
          <w:tcPr>
            <w:tcW w:w="2820" w:type="dxa"/>
            <w:gridSpan w:val="10"/>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shd w:val="pct10" w:color="auto" w:fill="auto"/>
              </w:rPr>
            </w:pPr>
            <w:r w:rsidRPr="005C6EE6">
              <w:rPr>
                <w:rFonts w:ascii="Tahoma" w:hAnsi="Tahoma" w:cs="Tahoma"/>
                <w:sz w:val="16"/>
                <w:szCs w:val="16"/>
                <w:shd w:val="pct10" w:color="auto" w:fill="auto"/>
                <w:lang w:val="ru-RU"/>
              </w:rPr>
              <w:t>Должность</w:t>
            </w:r>
            <w:r w:rsidRPr="005C6EE6">
              <w:rPr>
                <w:rFonts w:ascii="Tahoma" w:hAnsi="Tahoma" w:cs="Tahoma"/>
                <w:sz w:val="16"/>
                <w:szCs w:val="16"/>
                <w:shd w:val="pct10" w:color="auto" w:fill="auto"/>
              </w:rPr>
              <w:t xml:space="preserve"> </w:t>
            </w:r>
            <w:r w:rsidRPr="005C6EE6">
              <w:rPr>
                <w:rFonts w:ascii="Tahoma" w:hAnsi="Tahoma" w:cs="Tahoma"/>
                <w:sz w:val="16"/>
                <w:szCs w:val="16"/>
                <w:shd w:val="pct10" w:color="auto" w:fill="auto"/>
                <w:lang w:val="ru-RU"/>
              </w:rPr>
              <w:t>р</w:t>
            </w:r>
            <w:r w:rsidRPr="005C6EE6">
              <w:rPr>
                <w:rFonts w:ascii="Tahoma" w:hAnsi="Tahoma" w:cs="Tahoma"/>
                <w:sz w:val="16"/>
                <w:szCs w:val="16"/>
                <w:shd w:val="pct10" w:color="auto" w:fill="auto"/>
              </w:rPr>
              <w:t>уководителя</w:t>
            </w:r>
            <w:r w:rsidRPr="005C6EE6">
              <w:rPr>
                <w:rFonts w:ascii="Tahoma" w:hAnsi="Tahoma" w:cs="Tahoma"/>
                <w:sz w:val="16"/>
                <w:szCs w:val="16"/>
                <w:shd w:val="pct10" w:color="auto" w:fill="auto"/>
                <w:lang w:val="ru-RU"/>
              </w:rPr>
              <w:t>:</w:t>
            </w:r>
          </w:p>
        </w:tc>
        <w:tc>
          <w:tcPr>
            <w:tcW w:w="8505" w:type="dxa"/>
            <w:gridSpan w:val="2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lang w:val="en-AU"/>
              </w:rPr>
            </w:pPr>
            <w:r w:rsidRPr="005C6EE6">
              <w:rPr>
                <w:rFonts w:ascii="Tahoma" w:hAnsi="Tahoma" w:cs="Tahoma"/>
                <w:sz w:val="16"/>
                <w:szCs w:val="16"/>
                <w:lang w:val="en-AU"/>
              </w:rPr>
              <w:fldChar w:fldCharType="begin">
                <w:ffData>
                  <w:name w:val=""/>
                  <w:enabled/>
                  <w:calcOnExit w:val="0"/>
                  <w:helpText w:type="text" w:val="Укажите правильное название должности руководителя. Для индивидуального предпринимателя - как указано в свидетельстве о регистрации"/>
                  <w:statusText w:type="text" w:val="Укажите правильное название должности руководителя. Для индивидуального предпринимателя - как указано в свидетельстве о регистрации"/>
                  <w:textInput>
                    <w:format w:val="Строчные буквы"/>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gridAfter w:val="2"/>
          <w:wAfter w:w="71" w:type="dxa"/>
          <w:trHeight w:val="20"/>
        </w:trPr>
        <w:tc>
          <w:tcPr>
            <w:tcW w:w="11325" w:type="dxa"/>
            <w:gridSpan w:val="33"/>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t>Наименование органа, осуществившего государственную регистрацию; № и дата регистрации:</w:t>
            </w:r>
          </w:p>
        </w:tc>
      </w:tr>
      <w:tr w:rsidR="00AB23C6" w:rsidRPr="005C6EE6" w:rsidTr="00296843">
        <w:trPr>
          <w:gridAfter w:val="2"/>
          <w:wAfter w:w="71" w:type="dxa"/>
          <w:trHeight w:val="20"/>
        </w:trPr>
        <w:tc>
          <w:tcPr>
            <w:tcW w:w="11325" w:type="dxa"/>
            <w:gridSpan w:val="33"/>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lang w:val="en-AU"/>
              </w:rPr>
              <w:fldChar w:fldCharType="begin">
                <w:ffData>
                  <w:name w:val=""/>
                  <w:enabled/>
                  <w:calcOnExit w:val="0"/>
                  <w:helpText w:type="text" w:val="Введите наименование регистрирующего органа"/>
                  <w:statusText w:type="text" w:val="Введите наименование регистрирующего органа"/>
                  <w:textInput>
                    <w:format w:val="Первая прописная"/>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gridAfter w:val="2"/>
          <w:wAfter w:w="71" w:type="dxa"/>
          <w:trHeight w:val="20"/>
        </w:trPr>
        <w:tc>
          <w:tcPr>
            <w:tcW w:w="811" w:type="dxa"/>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sz w:val="16"/>
                <w:szCs w:val="16"/>
                <w:shd w:val="pct10" w:color="auto" w:fill="auto"/>
                <w:lang w:val="ru-RU"/>
              </w:rPr>
              <w:t>ОГРН</w:t>
            </w:r>
            <w:r w:rsidRPr="005C6EE6">
              <w:rPr>
                <w:rFonts w:ascii="Tahoma" w:hAnsi="Tahoma" w:cs="Tahoma"/>
                <w:sz w:val="16"/>
                <w:szCs w:val="16"/>
                <w:shd w:val="pct10" w:color="auto" w:fill="auto"/>
              </w:rPr>
              <w:t>:</w:t>
            </w:r>
          </w:p>
        </w:tc>
        <w:tc>
          <w:tcPr>
            <w:tcW w:w="4147" w:type="dxa"/>
            <w:gridSpan w:val="14"/>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sz w:val="16"/>
                <w:szCs w:val="16"/>
                <w:lang w:val="en-AU"/>
              </w:rPr>
              <w:fldChar w:fldCharType="begin">
                <w:ffData>
                  <w:name w:val=""/>
                  <w:enabled/>
                  <w:calcOnExit w:val="0"/>
                  <w:helpText w:type="text" w:val="Укажите Основной государственный регистрационный номер"/>
                  <w:statusText w:type="text" w:val="Укажите Основной государственный регистрационный номер"/>
                  <w:textInput>
                    <w:format w:val="Строчные буквы"/>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1086" w:type="dxa"/>
            <w:gridSpan w:val="4"/>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sz w:val="16"/>
                <w:szCs w:val="16"/>
                <w:shd w:val="pct10" w:color="auto" w:fill="auto"/>
              </w:rPr>
              <w:t xml:space="preserve">Код </w:t>
            </w:r>
            <w:r w:rsidRPr="005C6EE6">
              <w:rPr>
                <w:rFonts w:ascii="Tahoma" w:hAnsi="Tahoma" w:cs="Tahoma"/>
                <w:sz w:val="16"/>
                <w:szCs w:val="16"/>
                <w:shd w:val="pct10" w:color="auto" w:fill="auto"/>
                <w:lang w:val="ru-RU"/>
              </w:rPr>
              <w:t>ОКПО:</w:t>
            </w:r>
          </w:p>
        </w:tc>
        <w:tc>
          <w:tcPr>
            <w:tcW w:w="1081" w:type="dxa"/>
            <w:gridSpan w:val="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sz w:val="16"/>
                <w:szCs w:val="16"/>
                <w:lang w:val="en-AU"/>
              </w:rPr>
              <w:fldChar w:fldCharType="begin">
                <w:ffData>
                  <w:name w:val=""/>
                  <w:enabled/>
                  <w:calcOnExit w:val="0"/>
                  <w:helpText w:type="text" w:val="Укажите код ОКПО"/>
                  <w:statusText w:type="text" w:val="Укажите код ОКПО"/>
                  <w:textInput>
                    <w:format w:val="Строчные буквы"/>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822" w:type="dxa"/>
            <w:gridSpan w:val="6"/>
            <w:tcBorders>
              <w:top w:val="nil"/>
              <w:left w:val="nil"/>
              <w:bottom w:val="nil"/>
              <w:right w:val="nil"/>
            </w:tcBorders>
            <w:vAlign w:val="center"/>
          </w:tcPr>
          <w:p w:rsidR="00AB23C6" w:rsidRPr="005C6EE6" w:rsidRDefault="00AB23C6" w:rsidP="00296843">
            <w:pPr>
              <w:pStyle w:val="af6"/>
              <w:shd w:val="clear" w:color="auto" w:fill="FFFFFF"/>
              <w:ind w:right="-238"/>
              <w:rPr>
                <w:rFonts w:ascii="Tahoma" w:hAnsi="Tahoma" w:cs="Tahoma"/>
                <w:i/>
                <w:sz w:val="16"/>
                <w:szCs w:val="16"/>
                <w:lang w:val="ru-RU"/>
              </w:rPr>
            </w:pPr>
            <w:r w:rsidRPr="005C6EE6">
              <w:rPr>
                <w:rFonts w:ascii="Tahoma" w:hAnsi="Tahoma" w:cs="Tahoma"/>
                <w:sz w:val="16"/>
                <w:szCs w:val="16"/>
                <w:shd w:val="pct10" w:color="auto" w:fill="auto"/>
              </w:rPr>
              <w:t>Код</w:t>
            </w:r>
            <w:r w:rsidRPr="005C6EE6">
              <w:rPr>
                <w:rFonts w:ascii="Tahoma" w:hAnsi="Tahoma" w:cs="Tahoma"/>
                <w:sz w:val="16"/>
                <w:szCs w:val="16"/>
                <w:shd w:val="pct10" w:color="auto" w:fill="auto"/>
                <w:lang w:val="ru-RU"/>
              </w:rPr>
              <w:t>ы ОКВЭД</w:t>
            </w:r>
            <w:r w:rsidRPr="005C6EE6">
              <w:rPr>
                <w:rFonts w:ascii="Tahoma" w:hAnsi="Tahoma" w:cs="Tahoma"/>
                <w:sz w:val="16"/>
                <w:szCs w:val="16"/>
                <w:shd w:val="pct10" w:color="auto" w:fill="auto"/>
              </w:rPr>
              <w:t>:</w:t>
            </w:r>
          </w:p>
        </w:tc>
        <w:tc>
          <w:tcPr>
            <w:tcW w:w="3378" w:type="dxa"/>
            <w:gridSpan w:val="5"/>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sz w:val="16"/>
                <w:szCs w:val="16"/>
                <w:lang w:val="en-AU"/>
              </w:rPr>
              <w:fldChar w:fldCharType="begin">
                <w:ffData>
                  <w:name w:val=""/>
                  <w:enabled/>
                  <w:calcOnExit w:val="0"/>
                  <w:helpText w:type="text" w:val="укажите код по Основному классификатору видов экономической деятельности"/>
                  <w:statusText w:type="text" w:val="укажите код по Основному классификатору видов экономической деятельности"/>
                  <w:textInput>
                    <w:format w:val="Строчные буквы"/>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gridAfter w:val="2"/>
          <w:wAfter w:w="71" w:type="dxa"/>
          <w:trHeight w:val="20"/>
        </w:trPr>
        <w:tc>
          <w:tcPr>
            <w:tcW w:w="2127" w:type="dxa"/>
            <w:gridSpan w:val="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shd w:val="pct10" w:color="auto" w:fill="auto"/>
                <w:lang w:val="ru-RU"/>
              </w:rPr>
            </w:pPr>
            <w:r w:rsidRPr="005C6EE6">
              <w:rPr>
                <w:rFonts w:ascii="Tahoma" w:hAnsi="Tahoma" w:cs="Tahoma"/>
                <w:sz w:val="16"/>
                <w:szCs w:val="16"/>
                <w:shd w:val="pct10" w:color="auto" w:fill="auto"/>
                <w:lang w:val="ru-RU"/>
              </w:rPr>
              <w:t>Место нахождения :</w:t>
            </w:r>
          </w:p>
        </w:tc>
        <w:tc>
          <w:tcPr>
            <w:tcW w:w="9198" w:type="dxa"/>
            <w:gridSpan w:val="30"/>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shd w:val="pct10" w:color="auto" w:fill="auto"/>
                <w:lang w:val="ru-RU"/>
              </w:rPr>
            </w:pPr>
            <w:r w:rsidRPr="005C6EE6">
              <w:rPr>
                <w:rFonts w:ascii="Tahoma" w:hAnsi="Tahoma" w:cs="Tahoma"/>
                <w:sz w:val="16"/>
                <w:szCs w:val="16"/>
                <w:lang w:val="en-AU"/>
              </w:rPr>
              <w:fldChar w:fldCharType="begin">
                <w:ffData>
                  <w:name w:val=""/>
                  <w:enabled/>
                  <w:calcOnExit w:val="0"/>
                  <w:helpText w:type="text" w:val="Введите адрес в соответствии с учредительными документами"/>
                  <w:statusText w:type="text" w:val="Введите адрес в соответствии с учредительными документами"/>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gridAfter w:val="2"/>
          <w:wAfter w:w="71" w:type="dxa"/>
          <w:trHeight w:val="212"/>
        </w:trPr>
        <w:tc>
          <w:tcPr>
            <w:tcW w:w="5319" w:type="dxa"/>
            <w:gridSpan w:val="17"/>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t>Идентификационный номер налогоплательщика (ИНН):</w:t>
            </w:r>
          </w:p>
        </w:tc>
        <w:tc>
          <w:tcPr>
            <w:tcW w:w="2157" w:type="dxa"/>
            <w:gridSpan w:val="6"/>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fldChar w:fldCharType="begin">
                <w:ffData>
                  <w:name w:val=""/>
                  <w:enabled/>
                  <w:calcOnExit w:val="0"/>
                  <w:helpText w:type="text" w:val="Укажите ИНН"/>
                  <w:statusText w:type="text" w:val="Укажите ИНН"/>
                  <w:textInput/>
                </w:ffData>
              </w:fldChar>
            </w:r>
            <w:r w:rsidRPr="005C6EE6">
              <w:rPr>
                <w:rFonts w:ascii="Tahoma" w:hAnsi="Tahoma" w:cs="Tahoma"/>
                <w:sz w:val="16"/>
                <w:szCs w:val="16"/>
                <w:shd w:val="pct10" w:color="auto" w:fill="auto"/>
              </w:rPr>
              <w:instrText xml:space="preserve"> FORMTEXT </w:instrText>
            </w:r>
            <w:r w:rsidRPr="005C6EE6">
              <w:rPr>
                <w:rFonts w:ascii="Tahoma" w:hAnsi="Tahoma" w:cs="Tahoma"/>
                <w:sz w:val="16"/>
                <w:szCs w:val="16"/>
                <w:shd w:val="pct10" w:color="auto" w:fill="auto"/>
              </w:rPr>
            </w:r>
            <w:r w:rsidRPr="005C6EE6">
              <w:rPr>
                <w:rFonts w:ascii="Tahoma" w:hAnsi="Tahoma" w:cs="Tahoma"/>
                <w:sz w:val="16"/>
                <w:szCs w:val="16"/>
                <w:shd w:val="pct10" w:color="auto" w:fill="auto"/>
              </w:rPr>
              <w:fldChar w:fldCharType="separate"/>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Pr="005C6EE6">
              <w:rPr>
                <w:rFonts w:ascii="Tahoma" w:hAnsi="Tahoma" w:cs="Tahoma"/>
                <w:sz w:val="16"/>
                <w:szCs w:val="16"/>
                <w:shd w:val="pct10" w:color="auto" w:fill="auto"/>
              </w:rPr>
              <w:fldChar w:fldCharType="end"/>
            </w:r>
          </w:p>
        </w:tc>
        <w:tc>
          <w:tcPr>
            <w:tcW w:w="1156" w:type="dxa"/>
            <w:gridSpan w:val="6"/>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t>КПП:</w:t>
            </w:r>
          </w:p>
        </w:tc>
        <w:tc>
          <w:tcPr>
            <w:tcW w:w="2693" w:type="dxa"/>
            <w:gridSpan w:val="4"/>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fldChar w:fldCharType="begin">
                <w:ffData>
                  <w:name w:val=""/>
                  <w:enabled/>
                  <w:calcOnExit w:val="0"/>
                  <w:helpText w:type="text" w:val="Укажите код причины постановки на учет из свидетельства о присвоении ИНН"/>
                  <w:statusText w:type="text" w:val="Укажите код причины постановки на учет из свидетельства о присвоении ИНН"/>
                  <w:textInput/>
                </w:ffData>
              </w:fldChar>
            </w:r>
            <w:r w:rsidRPr="005C6EE6">
              <w:rPr>
                <w:rFonts w:ascii="Tahoma" w:hAnsi="Tahoma" w:cs="Tahoma"/>
                <w:sz w:val="16"/>
                <w:szCs w:val="16"/>
                <w:shd w:val="pct10" w:color="auto" w:fill="auto"/>
              </w:rPr>
              <w:instrText xml:space="preserve"> FORMTEXT </w:instrText>
            </w:r>
            <w:r w:rsidRPr="005C6EE6">
              <w:rPr>
                <w:rFonts w:ascii="Tahoma" w:hAnsi="Tahoma" w:cs="Tahoma"/>
                <w:sz w:val="16"/>
                <w:szCs w:val="16"/>
                <w:shd w:val="pct10" w:color="auto" w:fill="auto"/>
              </w:rPr>
            </w:r>
            <w:r w:rsidRPr="005C6EE6">
              <w:rPr>
                <w:rFonts w:ascii="Tahoma" w:hAnsi="Tahoma" w:cs="Tahoma"/>
                <w:sz w:val="16"/>
                <w:szCs w:val="16"/>
                <w:shd w:val="pct10" w:color="auto" w:fill="auto"/>
              </w:rPr>
              <w:fldChar w:fldCharType="separate"/>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Pr="005C6EE6">
              <w:rPr>
                <w:rFonts w:ascii="Tahoma" w:hAnsi="Tahoma" w:cs="Tahoma"/>
                <w:sz w:val="16"/>
                <w:szCs w:val="16"/>
                <w:shd w:val="pct10" w:color="auto" w:fill="auto"/>
              </w:rPr>
              <w:fldChar w:fldCharType="end"/>
            </w:r>
          </w:p>
        </w:tc>
      </w:tr>
      <w:tr w:rsidR="00AB23C6" w:rsidRPr="005C6EE6" w:rsidTr="00296843">
        <w:trPr>
          <w:gridAfter w:val="2"/>
          <w:wAfter w:w="71" w:type="dxa"/>
          <w:trHeight w:val="20"/>
        </w:trPr>
        <w:tc>
          <w:tcPr>
            <w:tcW w:w="2487" w:type="dxa"/>
            <w:gridSpan w:val="6"/>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6"/>
                <w:szCs w:val="16"/>
                <w:shd w:val="pct10" w:color="auto" w:fill="auto"/>
                <w:lang w:eastAsia="en-US"/>
              </w:rPr>
            </w:pPr>
            <w:r w:rsidRPr="005C6EE6">
              <w:rPr>
                <w:rFonts w:ascii="Tahoma" w:hAnsi="Tahoma" w:cs="Tahoma"/>
                <w:sz w:val="16"/>
                <w:szCs w:val="16"/>
                <w:shd w:val="pct10" w:color="auto" w:fill="auto"/>
              </w:rPr>
              <w:t>Порядок уплаты НДС:</w:t>
            </w:r>
          </w:p>
        </w:tc>
        <w:bookmarkStart w:id="147" w:name="общий"/>
        <w:tc>
          <w:tcPr>
            <w:tcW w:w="2138" w:type="dxa"/>
            <w:gridSpan w:val="8"/>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6"/>
                <w:szCs w:val="16"/>
                <w:lang w:eastAsia="en-US"/>
              </w:rPr>
            </w:pPr>
            <w:r w:rsidRPr="005C6EE6">
              <w:rPr>
                <w:rFonts w:ascii="Tahoma" w:hAnsi="Tahoma" w:cs="Tahoma"/>
                <w:sz w:val="16"/>
                <w:szCs w:val="16"/>
                <w:lang w:val="en-AU"/>
              </w:rPr>
              <w:fldChar w:fldCharType="begin">
                <w:ffData>
                  <w:name w:val="общий"/>
                  <w:enabled/>
                  <w:calcOnExit w:val="0"/>
                  <w:helpText w:type="text" w:val="Агент уплачивает НДС в обычном порядке?"/>
                  <w:statusText w:type="text" w:val="Агент уплачивает НДС в обычном порядке?"/>
                  <w:checkBox>
                    <w:sizeAuto/>
                    <w:default w:val="0"/>
                  </w:checkBox>
                </w:ffData>
              </w:fldChar>
            </w:r>
            <w:r w:rsidRPr="005C6EE6">
              <w:rPr>
                <w:rFonts w:ascii="Tahoma" w:hAnsi="Tahoma" w:cs="Tahoma"/>
                <w:sz w:val="16"/>
                <w:szCs w:val="16"/>
                <w:lang w:val="en-AU"/>
              </w:rPr>
              <w:instrText xml:space="preserve"> FORMCHECKBOX </w:instrText>
            </w:r>
            <w:r w:rsidR="00666870">
              <w:rPr>
                <w:rFonts w:ascii="Tahoma" w:hAnsi="Tahoma" w:cs="Tahoma"/>
                <w:sz w:val="16"/>
                <w:szCs w:val="16"/>
                <w:lang w:val="en-AU"/>
              </w:rPr>
            </w:r>
            <w:r w:rsidR="00666870">
              <w:rPr>
                <w:rFonts w:ascii="Tahoma" w:hAnsi="Tahoma" w:cs="Tahoma"/>
                <w:sz w:val="16"/>
                <w:szCs w:val="16"/>
                <w:lang w:val="en-AU"/>
              </w:rPr>
              <w:fldChar w:fldCharType="separate"/>
            </w:r>
            <w:r w:rsidRPr="005C6EE6">
              <w:rPr>
                <w:rFonts w:ascii="Tahoma" w:hAnsi="Tahoma" w:cs="Tahoma"/>
                <w:sz w:val="16"/>
                <w:szCs w:val="16"/>
                <w:lang w:val="en-AU"/>
              </w:rPr>
              <w:fldChar w:fldCharType="end"/>
            </w:r>
            <w:bookmarkEnd w:id="147"/>
            <w:r w:rsidRPr="005C6EE6">
              <w:rPr>
                <w:rFonts w:ascii="Tahoma" w:hAnsi="Tahoma" w:cs="Tahoma"/>
                <w:sz w:val="16"/>
                <w:szCs w:val="16"/>
              </w:rPr>
              <w:t xml:space="preserve"> Общий режим </w:t>
            </w:r>
          </w:p>
        </w:tc>
        <w:bookmarkStart w:id="148" w:name="УСН"/>
        <w:tc>
          <w:tcPr>
            <w:tcW w:w="4007" w:type="dxa"/>
            <w:gridSpan w:val="15"/>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6"/>
                <w:szCs w:val="16"/>
                <w:lang w:eastAsia="en-US"/>
              </w:rPr>
            </w:pPr>
            <w:r w:rsidRPr="005C6EE6">
              <w:rPr>
                <w:rFonts w:ascii="Tahoma" w:hAnsi="Tahoma" w:cs="Tahoma"/>
                <w:sz w:val="16"/>
                <w:szCs w:val="16"/>
                <w:lang w:val="en-AU"/>
              </w:rPr>
              <w:fldChar w:fldCharType="begin">
                <w:ffData>
                  <w:name w:val="УСН"/>
                  <w:enabled/>
                  <w:calcOnExit w:val="0"/>
                  <w:helpText w:type="text" w:val="Агент применяет упрощенную систему налогообложения?"/>
                  <w:statusText w:type="text" w:val="Агент применяет упрощенную систему налогообложения?"/>
                  <w:checkBox>
                    <w:sizeAuto/>
                    <w:default w:val="0"/>
                  </w:checkBox>
                </w:ffData>
              </w:fldChar>
            </w:r>
            <w:r w:rsidRPr="005C6EE6">
              <w:rPr>
                <w:rFonts w:ascii="Tahoma" w:hAnsi="Tahoma" w:cs="Tahoma"/>
                <w:sz w:val="16"/>
                <w:szCs w:val="16"/>
                <w:lang w:val="en-AU"/>
              </w:rPr>
              <w:instrText xml:space="preserve"> FORMCHECKBOX </w:instrText>
            </w:r>
            <w:r w:rsidR="00666870">
              <w:rPr>
                <w:rFonts w:ascii="Tahoma" w:hAnsi="Tahoma" w:cs="Tahoma"/>
                <w:sz w:val="16"/>
                <w:szCs w:val="16"/>
                <w:lang w:val="en-AU"/>
              </w:rPr>
            </w:r>
            <w:r w:rsidR="00666870">
              <w:rPr>
                <w:rFonts w:ascii="Tahoma" w:hAnsi="Tahoma" w:cs="Tahoma"/>
                <w:sz w:val="16"/>
                <w:szCs w:val="16"/>
                <w:lang w:val="en-AU"/>
              </w:rPr>
              <w:fldChar w:fldCharType="separate"/>
            </w:r>
            <w:r w:rsidRPr="005C6EE6">
              <w:rPr>
                <w:rFonts w:ascii="Tahoma" w:hAnsi="Tahoma" w:cs="Tahoma"/>
                <w:sz w:val="16"/>
                <w:szCs w:val="16"/>
                <w:lang w:val="en-AU"/>
              </w:rPr>
              <w:fldChar w:fldCharType="end"/>
            </w:r>
            <w:bookmarkEnd w:id="148"/>
            <w:r w:rsidRPr="005C6EE6">
              <w:rPr>
                <w:rFonts w:ascii="Tahoma" w:hAnsi="Tahoma" w:cs="Tahoma"/>
                <w:sz w:val="16"/>
                <w:szCs w:val="16"/>
                <w:lang w:val="en-AU"/>
              </w:rPr>
              <w:t xml:space="preserve"> </w:t>
            </w:r>
            <w:r w:rsidRPr="005C6EE6">
              <w:rPr>
                <w:rFonts w:ascii="Tahoma" w:hAnsi="Tahoma" w:cs="Tahoma"/>
                <w:sz w:val="16"/>
                <w:szCs w:val="16"/>
              </w:rPr>
              <w:t xml:space="preserve">Упрощенная система налогообложения </w:t>
            </w:r>
          </w:p>
        </w:tc>
        <w:bookmarkStart w:id="149" w:name="освобожден"/>
        <w:tc>
          <w:tcPr>
            <w:tcW w:w="2693" w:type="dxa"/>
            <w:gridSpan w:val="4"/>
            <w:tcBorders>
              <w:top w:val="nil"/>
              <w:left w:val="nil"/>
              <w:bottom w:val="nil"/>
              <w:right w:val="nil"/>
            </w:tcBorders>
            <w:vAlign w:val="center"/>
          </w:tcPr>
          <w:p w:rsidR="00AB23C6" w:rsidRPr="005C6EE6" w:rsidRDefault="00AB23C6" w:rsidP="00296843">
            <w:pPr>
              <w:shd w:val="clear" w:color="auto" w:fill="FFFFFF"/>
              <w:spacing w:before="80"/>
              <w:rPr>
                <w:rFonts w:ascii="Tahoma" w:hAnsi="Tahoma" w:cs="Tahoma"/>
                <w:sz w:val="16"/>
                <w:szCs w:val="16"/>
                <w:lang w:eastAsia="en-US"/>
              </w:rPr>
            </w:pPr>
            <w:r w:rsidRPr="005C6EE6">
              <w:rPr>
                <w:rFonts w:ascii="Tahoma" w:hAnsi="Tahoma" w:cs="Tahoma"/>
                <w:sz w:val="16"/>
                <w:szCs w:val="16"/>
                <w:lang w:val="en-AU"/>
              </w:rPr>
              <w:fldChar w:fldCharType="begin">
                <w:ffData>
                  <w:name w:val="освобожден"/>
                  <w:enabled/>
                  <w:calcOnExit w:val="0"/>
                  <w:helpText w:type="text" w:val="Агент использует освобождение от уплаты НДС?"/>
                  <w:statusText w:type="text" w:val="Агент использует освобождение от уплаты НДС?"/>
                  <w:checkBox>
                    <w:sizeAuto/>
                    <w:default w:val="0"/>
                  </w:checkBox>
                </w:ffData>
              </w:fldChar>
            </w:r>
            <w:r w:rsidRPr="005C6EE6">
              <w:rPr>
                <w:rFonts w:ascii="Tahoma" w:hAnsi="Tahoma" w:cs="Tahoma"/>
                <w:sz w:val="16"/>
                <w:szCs w:val="16"/>
              </w:rPr>
              <w:instrText xml:space="preserve"> </w:instrText>
            </w:r>
            <w:r w:rsidRPr="005C6EE6">
              <w:rPr>
                <w:rFonts w:ascii="Tahoma" w:hAnsi="Tahoma" w:cs="Tahoma"/>
                <w:sz w:val="16"/>
                <w:szCs w:val="16"/>
                <w:lang w:val="en-AU"/>
              </w:rPr>
              <w:instrText>FORMCHECKBOX</w:instrText>
            </w:r>
            <w:r w:rsidRPr="005C6EE6">
              <w:rPr>
                <w:rFonts w:ascii="Tahoma" w:hAnsi="Tahoma" w:cs="Tahoma"/>
                <w:sz w:val="16"/>
                <w:szCs w:val="16"/>
              </w:rPr>
              <w:instrText xml:space="preserve"> </w:instrText>
            </w:r>
            <w:r w:rsidR="00666870">
              <w:rPr>
                <w:rFonts w:ascii="Tahoma" w:hAnsi="Tahoma" w:cs="Tahoma"/>
                <w:sz w:val="16"/>
                <w:szCs w:val="16"/>
                <w:lang w:val="en-AU"/>
              </w:rPr>
            </w:r>
            <w:r w:rsidR="00666870">
              <w:rPr>
                <w:rFonts w:ascii="Tahoma" w:hAnsi="Tahoma" w:cs="Tahoma"/>
                <w:sz w:val="16"/>
                <w:szCs w:val="16"/>
                <w:lang w:val="en-AU"/>
              </w:rPr>
              <w:fldChar w:fldCharType="separate"/>
            </w:r>
            <w:r w:rsidRPr="005C6EE6">
              <w:rPr>
                <w:rFonts w:ascii="Tahoma" w:hAnsi="Tahoma" w:cs="Tahoma"/>
                <w:sz w:val="16"/>
                <w:szCs w:val="16"/>
                <w:lang w:val="en-AU"/>
              </w:rPr>
              <w:fldChar w:fldCharType="end"/>
            </w:r>
            <w:bookmarkEnd w:id="149"/>
            <w:r w:rsidRPr="005C6EE6">
              <w:rPr>
                <w:rFonts w:ascii="Tahoma" w:hAnsi="Tahoma" w:cs="Tahoma"/>
                <w:sz w:val="16"/>
                <w:szCs w:val="16"/>
              </w:rPr>
              <w:t xml:space="preserve"> освобожден от уплаты НДС по ст.145 НК РФ</w:t>
            </w:r>
          </w:p>
        </w:tc>
      </w:tr>
      <w:tr w:rsidR="00AB23C6" w:rsidRPr="005C6EE6" w:rsidTr="00296843">
        <w:trPr>
          <w:gridAfter w:val="2"/>
          <w:wAfter w:w="71" w:type="dxa"/>
          <w:trHeight w:val="20"/>
        </w:trPr>
        <w:tc>
          <w:tcPr>
            <w:tcW w:w="4133" w:type="dxa"/>
            <w:gridSpan w:val="12"/>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t>Почтовый (фактический) адрес:</w:t>
            </w:r>
          </w:p>
        </w:tc>
        <w:tc>
          <w:tcPr>
            <w:tcW w:w="7192" w:type="dxa"/>
            <w:gridSpan w:val="21"/>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lang w:val="en-AU" w:eastAsia="en-US"/>
              </w:rPr>
            </w:pPr>
            <w:r w:rsidRPr="005C6EE6">
              <w:rPr>
                <w:rFonts w:ascii="Tahoma" w:hAnsi="Tahoma" w:cs="Tahoma"/>
                <w:sz w:val="16"/>
                <w:szCs w:val="16"/>
                <w:lang w:val="en-AU"/>
              </w:rPr>
              <w:fldChar w:fldCharType="begin">
                <w:ffData>
                  <w:name w:val=""/>
                  <w:enabled/>
                  <w:calcOnExit w:val="0"/>
                  <w:helpText w:type="text" w:val="Введите фактический адрес Субагента"/>
                  <w:statusText w:type="text" w:val="Введите фактический адрес Субагента"/>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20"/>
        </w:trPr>
        <w:tc>
          <w:tcPr>
            <w:tcW w:w="1139" w:type="dxa"/>
            <w:gridSpan w:val="2"/>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Телефон:</w:t>
            </w:r>
          </w:p>
        </w:tc>
        <w:tc>
          <w:tcPr>
            <w:tcW w:w="3880" w:type="dxa"/>
            <w:gridSpan w:val="14"/>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fldChar w:fldCharType="begin">
                <w:ffData>
                  <w:name w:val=""/>
                  <w:enabled/>
                  <w:calcOnExit w:val="0"/>
                  <w:helpText w:type="text" w:val="Укажите контактный телефон"/>
                  <w:statusText w:type="text" w:val="Укажите контактный телефон"/>
                  <w:textInput/>
                </w:ffData>
              </w:fldChar>
            </w:r>
            <w:r w:rsidRPr="005C6EE6">
              <w:rPr>
                <w:rFonts w:ascii="Tahoma" w:hAnsi="Tahoma" w:cs="Tahoma"/>
                <w:sz w:val="16"/>
                <w:szCs w:val="16"/>
                <w:lang w:val="ru-RU"/>
              </w:rPr>
              <w:instrText xml:space="preserve"> FORMTEXT </w:instrText>
            </w:r>
            <w:r w:rsidRPr="005C6EE6">
              <w:rPr>
                <w:rFonts w:ascii="Tahoma" w:hAnsi="Tahoma" w:cs="Tahoma"/>
                <w:sz w:val="16"/>
                <w:szCs w:val="16"/>
                <w:lang w:val="ru-RU"/>
              </w:rPr>
            </w:r>
            <w:r w:rsidRPr="005C6EE6">
              <w:rPr>
                <w:rFonts w:ascii="Tahoma" w:hAnsi="Tahoma" w:cs="Tahoma"/>
                <w:sz w:val="16"/>
                <w:szCs w:val="16"/>
                <w:lang w:val="ru-RU"/>
              </w:rPr>
              <w:fldChar w:fldCharType="separate"/>
            </w:r>
            <w:r w:rsidR="00ED1CEE">
              <w:rPr>
                <w:rFonts w:ascii="Tahoma" w:hAnsi="Tahoma" w:cs="Tahoma"/>
                <w:noProof/>
                <w:sz w:val="16"/>
                <w:szCs w:val="16"/>
                <w:lang w:val="ru-RU"/>
              </w:rPr>
              <w:t> </w:t>
            </w:r>
            <w:r w:rsidR="00ED1CEE">
              <w:rPr>
                <w:rFonts w:ascii="Tahoma" w:hAnsi="Tahoma" w:cs="Tahoma"/>
                <w:noProof/>
                <w:sz w:val="16"/>
                <w:szCs w:val="16"/>
                <w:lang w:val="ru-RU"/>
              </w:rPr>
              <w:t> </w:t>
            </w:r>
            <w:r w:rsidR="00ED1CEE">
              <w:rPr>
                <w:rFonts w:ascii="Tahoma" w:hAnsi="Tahoma" w:cs="Tahoma"/>
                <w:noProof/>
                <w:sz w:val="16"/>
                <w:szCs w:val="16"/>
                <w:lang w:val="ru-RU"/>
              </w:rPr>
              <w:t> </w:t>
            </w:r>
            <w:r w:rsidR="00ED1CEE">
              <w:rPr>
                <w:rFonts w:ascii="Tahoma" w:hAnsi="Tahoma" w:cs="Tahoma"/>
                <w:noProof/>
                <w:sz w:val="16"/>
                <w:szCs w:val="16"/>
                <w:lang w:val="ru-RU"/>
              </w:rPr>
              <w:t> </w:t>
            </w:r>
            <w:r w:rsidR="00ED1CEE">
              <w:rPr>
                <w:rFonts w:ascii="Tahoma" w:hAnsi="Tahoma" w:cs="Tahoma"/>
                <w:noProof/>
                <w:sz w:val="16"/>
                <w:szCs w:val="16"/>
                <w:lang w:val="ru-RU"/>
              </w:rPr>
              <w:t> </w:t>
            </w:r>
            <w:r w:rsidRPr="005C6EE6">
              <w:rPr>
                <w:rFonts w:ascii="Tahoma" w:hAnsi="Tahoma" w:cs="Tahoma"/>
                <w:sz w:val="16"/>
                <w:szCs w:val="16"/>
                <w:lang w:val="ru-RU"/>
              </w:rPr>
              <w:fldChar w:fldCharType="end"/>
            </w:r>
          </w:p>
        </w:tc>
        <w:tc>
          <w:tcPr>
            <w:tcW w:w="720" w:type="dxa"/>
            <w:gridSpan w:val="2"/>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Факс:</w:t>
            </w:r>
          </w:p>
        </w:tc>
        <w:tc>
          <w:tcPr>
            <w:tcW w:w="2043" w:type="dxa"/>
            <w:gridSpan w:val="7"/>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fldChar w:fldCharType="begin">
                <w:ffData>
                  <w:name w:val=""/>
                  <w:enabled/>
                  <w:calcOnExit w:val="0"/>
                  <w:helpText w:type="text" w:val="Укажите номер факса"/>
                  <w:statusText w:type="text" w:val="Укажите номер факса"/>
                  <w:textInput/>
                </w:ffData>
              </w:fldChar>
            </w:r>
            <w:r w:rsidRPr="005C6EE6">
              <w:rPr>
                <w:rFonts w:ascii="Tahoma" w:hAnsi="Tahoma" w:cs="Tahoma"/>
                <w:sz w:val="16"/>
                <w:szCs w:val="16"/>
                <w:lang w:val="ru-RU"/>
              </w:rPr>
              <w:instrText xml:space="preserve"> FORMTEXT </w:instrText>
            </w:r>
            <w:r w:rsidRPr="005C6EE6">
              <w:rPr>
                <w:rFonts w:ascii="Tahoma" w:hAnsi="Tahoma" w:cs="Tahoma"/>
                <w:sz w:val="16"/>
                <w:szCs w:val="16"/>
                <w:lang w:val="ru-RU"/>
              </w:rPr>
            </w:r>
            <w:r w:rsidRPr="005C6EE6">
              <w:rPr>
                <w:rFonts w:ascii="Tahoma" w:hAnsi="Tahoma" w:cs="Tahoma"/>
                <w:sz w:val="16"/>
                <w:szCs w:val="16"/>
                <w:lang w:val="ru-RU"/>
              </w:rPr>
              <w:fldChar w:fldCharType="separate"/>
            </w:r>
            <w:r w:rsidR="00ED1CEE">
              <w:rPr>
                <w:rFonts w:ascii="Tahoma" w:hAnsi="Tahoma" w:cs="Tahoma"/>
                <w:noProof/>
                <w:sz w:val="16"/>
                <w:szCs w:val="16"/>
                <w:lang w:val="ru-RU"/>
              </w:rPr>
              <w:t> </w:t>
            </w:r>
            <w:r w:rsidR="00ED1CEE">
              <w:rPr>
                <w:rFonts w:ascii="Tahoma" w:hAnsi="Tahoma" w:cs="Tahoma"/>
                <w:noProof/>
                <w:sz w:val="16"/>
                <w:szCs w:val="16"/>
                <w:lang w:val="ru-RU"/>
              </w:rPr>
              <w:t> </w:t>
            </w:r>
            <w:r w:rsidR="00ED1CEE">
              <w:rPr>
                <w:rFonts w:ascii="Tahoma" w:hAnsi="Tahoma" w:cs="Tahoma"/>
                <w:noProof/>
                <w:sz w:val="16"/>
                <w:szCs w:val="16"/>
                <w:lang w:val="ru-RU"/>
              </w:rPr>
              <w:t> </w:t>
            </w:r>
            <w:r w:rsidR="00ED1CEE">
              <w:rPr>
                <w:rFonts w:ascii="Tahoma" w:hAnsi="Tahoma" w:cs="Tahoma"/>
                <w:noProof/>
                <w:sz w:val="16"/>
                <w:szCs w:val="16"/>
                <w:lang w:val="ru-RU"/>
              </w:rPr>
              <w:t> </w:t>
            </w:r>
            <w:r w:rsidR="00ED1CEE">
              <w:rPr>
                <w:rFonts w:ascii="Tahoma" w:hAnsi="Tahoma" w:cs="Tahoma"/>
                <w:noProof/>
                <w:sz w:val="16"/>
                <w:szCs w:val="16"/>
                <w:lang w:val="ru-RU"/>
              </w:rPr>
              <w:t> </w:t>
            </w:r>
            <w:r w:rsidRPr="005C6EE6">
              <w:rPr>
                <w:rFonts w:ascii="Tahoma" w:hAnsi="Tahoma" w:cs="Tahoma"/>
                <w:sz w:val="16"/>
                <w:szCs w:val="16"/>
                <w:lang w:val="ru-RU"/>
              </w:rPr>
              <w:fldChar w:fldCharType="end"/>
            </w:r>
          </w:p>
        </w:tc>
        <w:tc>
          <w:tcPr>
            <w:tcW w:w="850" w:type="dxa"/>
            <w:gridSpan w:val="4"/>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 xml:space="preserve">E-mail: </w:t>
            </w:r>
          </w:p>
        </w:tc>
        <w:tc>
          <w:tcPr>
            <w:tcW w:w="2764" w:type="dxa"/>
            <w:gridSpan w:val="6"/>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fldChar w:fldCharType="begin">
                <w:ffData>
                  <w:name w:val=""/>
                  <w:enabled/>
                  <w:calcOnExit w:val="0"/>
                  <w:helpText w:type="text" w:val="Укажите адрес электронной почты Субагента"/>
                  <w:statusText w:type="text" w:val="Укажите адрес электронной почты Субагента"/>
                  <w:textInput/>
                </w:ffData>
              </w:fldChar>
            </w:r>
            <w:r w:rsidRPr="005C6EE6">
              <w:rPr>
                <w:rFonts w:ascii="Tahoma" w:hAnsi="Tahoma" w:cs="Tahoma"/>
                <w:sz w:val="16"/>
                <w:szCs w:val="16"/>
                <w:lang w:val="ru-RU"/>
              </w:rPr>
              <w:instrText xml:space="preserve"> FORMTEXT </w:instrText>
            </w:r>
            <w:r w:rsidRPr="005C6EE6">
              <w:rPr>
                <w:rFonts w:ascii="Tahoma" w:hAnsi="Tahoma" w:cs="Tahoma"/>
                <w:sz w:val="16"/>
                <w:szCs w:val="16"/>
                <w:lang w:val="ru-RU"/>
              </w:rPr>
            </w:r>
            <w:r w:rsidRPr="005C6EE6">
              <w:rPr>
                <w:rFonts w:ascii="Tahoma" w:hAnsi="Tahoma" w:cs="Tahoma"/>
                <w:sz w:val="16"/>
                <w:szCs w:val="16"/>
                <w:lang w:val="ru-RU"/>
              </w:rPr>
              <w:fldChar w:fldCharType="separate"/>
            </w:r>
            <w:r w:rsidR="00ED1CEE">
              <w:rPr>
                <w:rFonts w:ascii="Tahoma" w:hAnsi="Tahoma" w:cs="Tahoma"/>
                <w:noProof/>
                <w:sz w:val="16"/>
                <w:szCs w:val="16"/>
                <w:lang w:val="ru-RU"/>
              </w:rPr>
              <w:t> </w:t>
            </w:r>
            <w:r w:rsidR="00ED1CEE">
              <w:rPr>
                <w:rFonts w:ascii="Tahoma" w:hAnsi="Tahoma" w:cs="Tahoma"/>
                <w:noProof/>
                <w:sz w:val="16"/>
                <w:szCs w:val="16"/>
                <w:lang w:val="ru-RU"/>
              </w:rPr>
              <w:t> </w:t>
            </w:r>
            <w:r w:rsidR="00ED1CEE">
              <w:rPr>
                <w:rFonts w:ascii="Tahoma" w:hAnsi="Tahoma" w:cs="Tahoma"/>
                <w:noProof/>
                <w:sz w:val="16"/>
                <w:szCs w:val="16"/>
                <w:lang w:val="ru-RU"/>
              </w:rPr>
              <w:t> </w:t>
            </w:r>
            <w:r w:rsidR="00ED1CEE">
              <w:rPr>
                <w:rFonts w:ascii="Tahoma" w:hAnsi="Tahoma" w:cs="Tahoma"/>
                <w:noProof/>
                <w:sz w:val="16"/>
                <w:szCs w:val="16"/>
                <w:lang w:val="ru-RU"/>
              </w:rPr>
              <w:t> </w:t>
            </w:r>
            <w:r w:rsidR="00ED1CEE">
              <w:rPr>
                <w:rFonts w:ascii="Tahoma" w:hAnsi="Tahoma" w:cs="Tahoma"/>
                <w:noProof/>
                <w:sz w:val="16"/>
                <w:szCs w:val="16"/>
                <w:lang w:val="ru-RU"/>
              </w:rPr>
              <w:t> </w:t>
            </w:r>
            <w:r w:rsidRPr="005C6EE6">
              <w:rPr>
                <w:rFonts w:ascii="Tahoma" w:hAnsi="Tahoma" w:cs="Tahoma"/>
                <w:sz w:val="16"/>
                <w:szCs w:val="16"/>
                <w:lang w:val="ru-RU"/>
              </w:rPr>
              <w:fldChar w:fldCharType="end"/>
            </w:r>
          </w:p>
        </w:tc>
      </w:tr>
      <w:tr w:rsidR="00AB23C6" w:rsidRPr="005C6EE6" w:rsidTr="00296843">
        <w:trPr>
          <w:gridAfter w:val="2"/>
          <w:wAfter w:w="71" w:type="dxa"/>
          <w:trHeight w:val="20"/>
        </w:trPr>
        <w:tc>
          <w:tcPr>
            <w:tcW w:w="2415" w:type="dxa"/>
            <w:gridSpan w:val="5"/>
            <w:tcBorders>
              <w:top w:val="nil"/>
              <w:left w:val="nil"/>
              <w:bottom w:val="nil"/>
              <w:right w:val="nil"/>
            </w:tcBorders>
            <w:vAlign w:val="center"/>
          </w:tcPr>
          <w:p w:rsidR="00AB23C6" w:rsidRPr="005C6EE6" w:rsidRDefault="00AB23C6" w:rsidP="00296843">
            <w:pPr>
              <w:shd w:val="clear" w:color="auto" w:fill="FFFFFF"/>
              <w:ind w:right="141"/>
              <w:rPr>
                <w:rFonts w:ascii="Tahoma" w:hAnsi="Tahoma" w:cs="Tahoma"/>
                <w:sz w:val="16"/>
                <w:szCs w:val="16"/>
                <w:lang w:eastAsia="en-US"/>
              </w:rPr>
            </w:pPr>
            <w:r w:rsidRPr="005C6EE6">
              <w:rPr>
                <w:rFonts w:ascii="Tahoma" w:hAnsi="Tahoma" w:cs="Tahoma"/>
                <w:sz w:val="16"/>
                <w:szCs w:val="16"/>
                <w:shd w:val="pct10" w:color="auto" w:fill="auto"/>
              </w:rPr>
              <w:t>Банковские реквизиты:</w:t>
            </w:r>
          </w:p>
        </w:tc>
        <w:tc>
          <w:tcPr>
            <w:tcW w:w="2061" w:type="dxa"/>
            <w:gridSpan w:val="8"/>
            <w:tcBorders>
              <w:top w:val="nil"/>
              <w:left w:val="nil"/>
              <w:bottom w:val="nil"/>
              <w:right w:val="nil"/>
            </w:tcBorders>
            <w:vAlign w:val="center"/>
          </w:tcPr>
          <w:p w:rsidR="00AB23C6" w:rsidRPr="005C6EE6" w:rsidRDefault="00AB23C6" w:rsidP="00296843">
            <w:pPr>
              <w:shd w:val="clear" w:color="auto" w:fill="FFFFFF"/>
              <w:ind w:right="-35"/>
              <w:rPr>
                <w:rFonts w:ascii="Tahoma" w:hAnsi="Tahoma" w:cs="Tahoma"/>
                <w:sz w:val="16"/>
                <w:szCs w:val="16"/>
                <w:lang w:eastAsia="en-US"/>
              </w:rPr>
            </w:pPr>
            <w:r w:rsidRPr="005C6EE6">
              <w:rPr>
                <w:rFonts w:ascii="Tahoma" w:hAnsi="Tahoma" w:cs="Tahoma"/>
                <w:sz w:val="16"/>
                <w:szCs w:val="16"/>
                <w:shd w:val="pct10" w:color="auto" w:fill="auto"/>
              </w:rPr>
              <w:t>Расчетный счет №:</w:t>
            </w:r>
          </w:p>
        </w:tc>
        <w:tc>
          <w:tcPr>
            <w:tcW w:w="3417" w:type="dxa"/>
            <w:gridSpan w:val="13"/>
            <w:tcBorders>
              <w:top w:val="nil"/>
              <w:left w:val="nil"/>
              <w:bottom w:val="nil"/>
              <w:right w:val="nil"/>
            </w:tcBorders>
            <w:vAlign w:val="center"/>
          </w:tcPr>
          <w:p w:rsidR="00AB23C6" w:rsidRPr="005C6EE6" w:rsidRDefault="00AB23C6" w:rsidP="00296843">
            <w:pPr>
              <w:shd w:val="clear" w:color="auto" w:fill="FFFFFF"/>
              <w:ind w:right="-35"/>
              <w:rPr>
                <w:rFonts w:ascii="Tahoma" w:hAnsi="Tahoma" w:cs="Tahoma"/>
                <w:sz w:val="16"/>
                <w:szCs w:val="16"/>
                <w:lang w:eastAsia="en-US"/>
              </w:rPr>
            </w:pPr>
            <w:r w:rsidRPr="005C6EE6">
              <w:rPr>
                <w:rFonts w:ascii="Tahoma" w:hAnsi="Tahoma" w:cs="Tahoma"/>
                <w:sz w:val="16"/>
                <w:szCs w:val="16"/>
                <w:lang w:val="en-AU"/>
              </w:rPr>
              <w:fldChar w:fldCharType="begin">
                <w:ffData>
                  <w:name w:val=""/>
                  <w:enabled/>
                  <w:calcOnExit w:val="0"/>
                  <w:helpText w:type="text" w:val="Номер расчетного счета Субагента (не в Расчетном банке)"/>
                  <w:statusText w:type="text" w:val="Номер расчетного счета Субагента (не в Расчетном банке)"/>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2264" w:type="dxa"/>
            <w:gridSpan w:val="6"/>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lang w:eastAsia="en-US"/>
              </w:rPr>
            </w:pPr>
            <w:r w:rsidRPr="005C6EE6">
              <w:rPr>
                <w:rFonts w:ascii="Tahoma" w:hAnsi="Tahoma" w:cs="Tahoma"/>
                <w:sz w:val="16"/>
                <w:szCs w:val="16"/>
                <w:shd w:val="pct10" w:color="auto" w:fill="auto"/>
              </w:rPr>
              <w:t>БИК</w:t>
            </w:r>
            <w:r w:rsidRPr="005C6EE6">
              <w:rPr>
                <w:rFonts w:ascii="Tahoma" w:hAnsi="Tahoma" w:cs="Tahoma"/>
                <w:sz w:val="16"/>
                <w:szCs w:val="16"/>
              </w:rPr>
              <w:t>:</w:t>
            </w:r>
            <w:r w:rsidRPr="005C6EE6">
              <w:rPr>
                <w:rFonts w:ascii="Tahoma" w:hAnsi="Tahoma" w:cs="Tahoma"/>
                <w:sz w:val="16"/>
                <w:szCs w:val="16"/>
                <w:lang w:val="en-AU"/>
              </w:rPr>
              <w:t xml:space="preserve"> </w:t>
            </w:r>
            <w:r w:rsidRPr="005C6EE6">
              <w:rPr>
                <w:rFonts w:ascii="Tahoma" w:hAnsi="Tahoma" w:cs="Tahoma"/>
                <w:sz w:val="16"/>
                <w:szCs w:val="16"/>
                <w:lang w:val="en-AU"/>
              </w:rPr>
              <w:fldChar w:fldCharType="begin">
                <w:ffData>
                  <w:name w:val=""/>
                  <w:enabled/>
                  <w:calcOnExit w:val="0"/>
                  <w:helpText w:type="text" w:val="БИК"/>
                  <w:statusText w:type="text" w:val="БИК"/>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1168" w:type="dxa"/>
            <w:tcBorders>
              <w:top w:val="nil"/>
              <w:left w:val="nil"/>
              <w:bottom w:val="nil"/>
              <w:right w:val="nil"/>
            </w:tcBorders>
            <w:vAlign w:val="center"/>
          </w:tcPr>
          <w:p w:rsidR="00AB23C6" w:rsidRPr="005C6EE6" w:rsidRDefault="00AB23C6" w:rsidP="00296843">
            <w:pPr>
              <w:shd w:val="clear" w:color="auto" w:fill="FFFFFF"/>
              <w:ind w:right="141"/>
              <w:rPr>
                <w:rFonts w:ascii="Tahoma" w:hAnsi="Tahoma" w:cs="Tahoma"/>
                <w:sz w:val="16"/>
                <w:szCs w:val="16"/>
                <w:lang w:eastAsia="en-US"/>
              </w:rPr>
            </w:pPr>
          </w:p>
        </w:tc>
      </w:tr>
      <w:tr w:rsidR="00AB23C6" w:rsidRPr="005C6EE6" w:rsidTr="00296843">
        <w:trPr>
          <w:gridAfter w:val="1"/>
          <w:wAfter w:w="40" w:type="dxa"/>
          <w:trHeight w:val="224"/>
        </w:trPr>
        <w:tc>
          <w:tcPr>
            <w:tcW w:w="2670" w:type="dxa"/>
            <w:gridSpan w:val="8"/>
            <w:tcBorders>
              <w:top w:val="nil"/>
              <w:left w:val="nil"/>
              <w:bottom w:val="nil"/>
              <w:right w:val="nil"/>
            </w:tcBorders>
            <w:vAlign w:val="center"/>
          </w:tcPr>
          <w:p w:rsidR="00AB23C6" w:rsidRPr="005C6EE6" w:rsidRDefault="00AB23C6" w:rsidP="00296843">
            <w:pPr>
              <w:shd w:val="clear" w:color="auto" w:fill="FFFFFF"/>
              <w:ind w:right="142"/>
              <w:rPr>
                <w:rFonts w:ascii="Tahoma" w:hAnsi="Tahoma" w:cs="Tahoma"/>
                <w:sz w:val="16"/>
                <w:szCs w:val="16"/>
                <w:lang w:eastAsia="en-US"/>
              </w:rPr>
            </w:pPr>
            <w:r w:rsidRPr="005C6EE6">
              <w:rPr>
                <w:rFonts w:ascii="Tahoma" w:hAnsi="Tahoma" w:cs="Tahoma"/>
                <w:sz w:val="16"/>
                <w:szCs w:val="16"/>
                <w:shd w:val="pct10" w:color="auto" w:fill="auto"/>
              </w:rPr>
              <w:t>Банк (с указанием населенного пункта)</w:t>
            </w:r>
            <w:r w:rsidRPr="005C6EE6">
              <w:rPr>
                <w:rFonts w:ascii="Tahoma" w:hAnsi="Tahoma" w:cs="Tahoma"/>
                <w:sz w:val="16"/>
                <w:szCs w:val="16"/>
              </w:rPr>
              <w:t xml:space="preserve">: </w:t>
            </w:r>
          </w:p>
        </w:tc>
        <w:tc>
          <w:tcPr>
            <w:tcW w:w="5112" w:type="dxa"/>
            <w:gridSpan w:val="17"/>
            <w:tcBorders>
              <w:top w:val="nil"/>
              <w:left w:val="nil"/>
              <w:bottom w:val="nil"/>
              <w:right w:val="nil"/>
            </w:tcBorders>
            <w:vAlign w:val="center"/>
          </w:tcPr>
          <w:p w:rsidR="00AB23C6" w:rsidRPr="005C6EE6" w:rsidRDefault="00AB23C6" w:rsidP="00296843">
            <w:pPr>
              <w:shd w:val="clear" w:color="auto" w:fill="FFFFFF"/>
              <w:ind w:right="142"/>
              <w:rPr>
                <w:rFonts w:ascii="Tahoma" w:hAnsi="Tahoma" w:cs="Tahoma"/>
                <w:sz w:val="16"/>
                <w:szCs w:val="16"/>
                <w:lang w:eastAsia="en-US"/>
              </w:rPr>
            </w:pPr>
            <w:r w:rsidRPr="005C6EE6">
              <w:rPr>
                <w:rFonts w:ascii="Tahoma" w:hAnsi="Tahoma" w:cs="Tahoma"/>
                <w:sz w:val="16"/>
                <w:szCs w:val="16"/>
                <w:lang w:val="en-AU"/>
              </w:rPr>
              <w:fldChar w:fldCharType="begin">
                <w:ffData>
                  <w:name w:val=""/>
                  <w:enabled/>
                  <w:calcOnExit w:val="0"/>
                  <w:helpText w:type="text" w:val="Правильное наименование Банка"/>
                  <w:statusText w:type="text" w:val="Правильное наименование Банка"/>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rPr>
              <w:t xml:space="preserve">  </w:t>
            </w:r>
          </w:p>
        </w:tc>
        <w:tc>
          <w:tcPr>
            <w:tcW w:w="1866" w:type="dxa"/>
            <w:gridSpan w:val="6"/>
            <w:tcBorders>
              <w:top w:val="nil"/>
              <w:left w:val="nil"/>
              <w:bottom w:val="nil"/>
              <w:right w:val="nil"/>
            </w:tcBorders>
            <w:vAlign w:val="center"/>
          </w:tcPr>
          <w:p w:rsidR="00AB23C6" w:rsidRPr="005C6EE6" w:rsidRDefault="00AB23C6" w:rsidP="00296843">
            <w:pPr>
              <w:shd w:val="clear" w:color="auto" w:fill="FFFFFF"/>
              <w:ind w:right="-43"/>
              <w:rPr>
                <w:rFonts w:ascii="Tahoma" w:hAnsi="Tahoma" w:cs="Tahoma"/>
                <w:sz w:val="16"/>
                <w:szCs w:val="16"/>
                <w:lang w:eastAsia="en-US"/>
              </w:rPr>
            </w:pPr>
            <w:r w:rsidRPr="005C6EE6">
              <w:rPr>
                <w:rFonts w:ascii="Tahoma" w:hAnsi="Tahoma" w:cs="Tahoma"/>
                <w:sz w:val="16"/>
                <w:szCs w:val="16"/>
                <w:shd w:val="pct10" w:color="auto" w:fill="auto"/>
              </w:rPr>
              <w:t>Кор. счет</w:t>
            </w:r>
            <w:r w:rsidRPr="005C6EE6">
              <w:rPr>
                <w:rFonts w:ascii="Tahoma" w:hAnsi="Tahoma" w:cs="Tahoma"/>
                <w:sz w:val="16"/>
                <w:szCs w:val="16"/>
              </w:rPr>
              <w:t>:</w:t>
            </w:r>
          </w:p>
        </w:tc>
        <w:tc>
          <w:tcPr>
            <w:tcW w:w="1708" w:type="dxa"/>
            <w:gridSpan w:val="3"/>
            <w:tcBorders>
              <w:top w:val="nil"/>
              <w:left w:val="nil"/>
              <w:bottom w:val="nil"/>
              <w:right w:val="nil"/>
            </w:tcBorders>
            <w:vAlign w:val="center"/>
          </w:tcPr>
          <w:p w:rsidR="00AB23C6" w:rsidRPr="005C6EE6" w:rsidRDefault="00AB23C6" w:rsidP="00296843">
            <w:pPr>
              <w:shd w:val="clear" w:color="auto" w:fill="FFFFFF"/>
              <w:spacing w:before="80"/>
              <w:ind w:right="142"/>
              <w:rPr>
                <w:rFonts w:ascii="Tahoma" w:hAnsi="Tahoma" w:cs="Tahoma"/>
                <w:sz w:val="16"/>
                <w:szCs w:val="16"/>
                <w:lang w:eastAsia="en-US"/>
              </w:rPr>
            </w:pPr>
            <w:r w:rsidRPr="005C6EE6">
              <w:rPr>
                <w:rFonts w:ascii="Tahoma" w:hAnsi="Tahoma" w:cs="Tahoma"/>
                <w:sz w:val="16"/>
                <w:szCs w:val="16"/>
                <w:lang w:val="en-AU"/>
              </w:rPr>
              <w:fldChar w:fldCharType="begin">
                <w:ffData>
                  <w:name w:val=""/>
                  <w:enabled/>
                  <w:calcOnExit w:val="0"/>
                  <w:helpText w:type="text" w:val="Корреспондентский счет банка Субагента"/>
                  <w:statusText w:type="text" w:val="Корреспондентский счет банка Субагента"/>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5"/>
          <w:wAfter w:w="2601" w:type="dxa"/>
          <w:trHeight w:val="498"/>
        </w:trPr>
        <w:tc>
          <w:tcPr>
            <w:tcW w:w="3545" w:type="dxa"/>
            <w:gridSpan w:val="11"/>
            <w:vAlign w:val="center"/>
          </w:tcPr>
          <w:p w:rsidR="00AB23C6" w:rsidRPr="005C6EE6" w:rsidRDefault="00AB23C6" w:rsidP="00296843">
            <w:pPr>
              <w:pStyle w:val="af6"/>
              <w:shd w:val="clear" w:color="auto" w:fill="FFFFFF"/>
              <w:rPr>
                <w:rFonts w:ascii="Tahoma" w:hAnsi="Tahoma" w:cs="Tahoma"/>
                <w:sz w:val="16"/>
                <w:szCs w:val="16"/>
                <w:shd w:val="pct10" w:color="auto" w:fill="auto"/>
                <w:lang w:val="ru-RU"/>
              </w:rPr>
            </w:pPr>
            <w:r w:rsidRPr="005C6EE6">
              <w:rPr>
                <w:rFonts w:ascii="Tahoma" w:hAnsi="Tahoma" w:cs="Tahoma"/>
                <w:sz w:val="16"/>
                <w:szCs w:val="16"/>
              </w:rPr>
              <w:t>Специальный банковский счет</w:t>
            </w:r>
            <w:r w:rsidRPr="005C6EE6">
              <w:rPr>
                <w:rFonts w:ascii="Tahoma" w:hAnsi="Tahoma" w:cs="Tahoma"/>
                <w:sz w:val="16"/>
                <w:szCs w:val="16"/>
                <w:lang w:val="ru-RU"/>
              </w:rPr>
              <w:t xml:space="preserve">: </w:t>
            </w:r>
          </w:p>
        </w:tc>
        <w:tc>
          <w:tcPr>
            <w:tcW w:w="2835" w:type="dxa"/>
            <w:gridSpan w:val="10"/>
            <w:vAlign w:val="center"/>
          </w:tcPr>
          <w:p w:rsidR="00AB23C6" w:rsidRPr="005C6EE6" w:rsidRDefault="00AB23C6" w:rsidP="00296843">
            <w:pPr>
              <w:pStyle w:val="af6"/>
              <w:shd w:val="clear" w:color="auto" w:fill="FFFFFF"/>
              <w:rPr>
                <w:rFonts w:ascii="Tahoma" w:hAnsi="Tahoma" w:cs="Tahoma"/>
                <w:sz w:val="16"/>
                <w:szCs w:val="16"/>
                <w:shd w:val="pct10" w:color="auto" w:fill="auto"/>
              </w:rPr>
            </w:pPr>
            <w:r w:rsidRPr="005C6EE6">
              <w:rPr>
                <w:rFonts w:ascii="Tahoma" w:hAnsi="Tahoma" w:cs="Tahoma"/>
                <w:sz w:val="16"/>
                <w:szCs w:val="16"/>
                <w:lang w:val="en-AU"/>
              </w:rPr>
              <w:fldChar w:fldCharType="begin">
                <w:ffData>
                  <w:name w:val=""/>
                  <w:enabled/>
                  <w:calcOnExit w:val="0"/>
                  <w:helpText w:type="text" w:val="Номер специального расчетного счета Субагента"/>
                  <w:statusText w:type="text" w:val="Номер специального расчетного счета Субагента"/>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2415" w:type="dxa"/>
            <w:gridSpan w:val="9"/>
            <w:vAlign w:val="center"/>
          </w:tcPr>
          <w:p w:rsidR="00AB23C6" w:rsidRPr="005C6EE6" w:rsidRDefault="00AB23C6" w:rsidP="00296843">
            <w:pPr>
              <w:pStyle w:val="af6"/>
              <w:shd w:val="clear" w:color="auto" w:fill="FFFFFF"/>
              <w:rPr>
                <w:rFonts w:ascii="Tahoma" w:hAnsi="Tahoma" w:cs="Tahoma"/>
                <w:sz w:val="16"/>
                <w:szCs w:val="16"/>
                <w:shd w:val="pct10" w:color="auto" w:fill="auto"/>
              </w:rPr>
            </w:pPr>
          </w:p>
        </w:tc>
      </w:tr>
      <w:tr w:rsidR="00AB23C6" w:rsidRPr="005C6EE6" w:rsidTr="002968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71" w:type="dxa"/>
          <w:trHeight w:val="20"/>
        </w:trPr>
        <w:tc>
          <w:tcPr>
            <w:tcW w:w="3545" w:type="dxa"/>
            <w:gridSpan w:val="11"/>
            <w:vAlign w:val="center"/>
          </w:tcPr>
          <w:p w:rsidR="00AB23C6" w:rsidRPr="005C6EE6" w:rsidRDefault="00AB23C6" w:rsidP="00296843">
            <w:pPr>
              <w:pStyle w:val="af6"/>
              <w:shd w:val="clear" w:color="auto" w:fill="FFFFFF"/>
              <w:rPr>
                <w:rFonts w:ascii="Tahoma" w:hAnsi="Tahoma" w:cs="Tahoma"/>
                <w:sz w:val="16"/>
                <w:szCs w:val="16"/>
                <w:shd w:val="pct10" w:color="auto" w:fill="auto"/>
                <w:lang w:val="ru-RU"/>
              </w:rPr>
            </w:pPr>
            <w:r w:rsidRPr="005C6EE6">
              <w:rPr>
                <w:rFonts w:ascii="Tahoma" w:hAnsi="Tahoma" w:cs="Tahoma"/>
                <w:sz w:val="16"/>
                <w:szCs w:val="16"/>
                <w:shd w:val="pct10" w:color="auto" w:fill="auto"/>
                <w:lang w:val="ru-RU"/>
              </w:rPr>
              <w:t xml:space="preserve">Банк (с указанием насел.пункта):  </w:t>
            </w:r>
          </w:p>
        </w:tc>
        <w:tc>
          <w:tcPr>
            <w:tcW w:w="2835" w:type="dxa"/>
            <w:gridSpan w:val="10"/>
            <w:vAlign w:val="center"/>
          </w:tcPr>
          <w:p w:rsidR="00AB23C6" w:rsidRPr="005C6EE6" w:rsidRDefault="00AB23C6" w:rsidP="00296843">
            <w:pPr>
              <w:pStyle w:val="af6"/>
              <w:shd w:val="clear" w:color="auto" w:fill="FFFFFF"/>
              <w:rPr>
                <w:rFonts w:ascii="Tahoma" w:hAnsi="Tahoma" w:cs="Tahoma"/>
                <w:sz w:val="16"/>
                <w:szCs w:val="16"/>
                <w:shd w:val="pct10" w:color="auto" w:fill="auto"/>
                <w:lang w:val="ru-RU"/>
              </w:rPr>
            </w:pPr>
            <w:r w:rsidRPr="005C6EE6">
              <w:rPr>
                <w:rFonts w:ascii="Tahoma" w:hAnsi="Tahoma" w:cs="Tahoma"/>
                <w:sz w:val="16"/>
                <w:szCs w:val="16"/>
                <w:lang w:val="en-AU"/>
              </w:rPr>
              <w:fldChar w:fldCharType="begin">
                <w:ffData>
                  <w:name w:val=""/>
                  <w:enabled/>
                  <w:calcOnExit w:val="0"/>
                  <w:helpText w:type="text" w:val="Правильное наименование Банка"/>
                  <w:statusText w:type="text" w:val="Правильное наименование Банка"/>
                  <w:textInput/>
                </w:ffData>
              </w:fldChar>
            </w:r>
            <w:r w:rsidRPr="005C6EE6">
              <w:rPr>
                <w:rFonts w:ascii="Tahoma" w:hAnsi="Tahoma" w:cs="Tahoma"/>
                <w:sz w:val="16"/>
                <w:szCs w:val="16"/>
                <w:lang w:val="ru-RU"/>
              </w:rPr>
              <w:instrText xml:space="preserve"> </w:instrText>
            </w:r>
            <w:r w:rsidRPr="005C6EE6">
              <w:rPr>
                <w:rFonts w:ascii="Tahoma" w:hAnsi="Tahoma" w:cs="Tahoma"/>
                <w:sz w:val="16"/>
                <w:szCs w:val="16"/>
                <w:lang w:val="en-AU"/>
              </w:rPr>
              <w:instrText>FORMTEXT</w:instrText>
            </w:r>
            <w:r w:rsidRPr="005C6EE6">
              <w:rPr>
                <w:rFonts w:ascii="Tahoma" w:hAnsi="Tahoma" w:cs="Tahoma"/>
                <w:sz w:val="16"/>
                <w:szCs w:val="16"/>
                <w:lang w:val="ru-RU"/>
              </w:rPr>
              <w:instrText xml:space="preserve">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2415" w:type="dxa"/>
            <w:gridSpan w:val="9"/>
            <w:vAlign w:val="center"/>
          </w:tcPr>
          <w:p w:rsidR="00AB23C6" w:rsidRPr="005C6EE6" w:rsidRDefault="00AB23C6" w:rsidP="00296843">
            <w:pPr>
              <w:pStyle w:val="af6"/>
              <w:shd w:val="clear" w:color="auto" w:fill="FFFFFF"/>
              <w:rPr>
                <w:rFonts w:ascii="Tahoma" w:hAnsi="Tahoma" w:cs="Tahoma"/>
                <w:sz w:val="16"/>
                <w:szCs w:val="16"/>
                <w:shd w:val="pct10" w:color="auto" w:fill="auto"/>
              </w:rPr>
            </w:pPr>
          </w:p>
        </w:tc>
        <w:tc>
          <w:tcPr>
            <w:tcW w:w="2530" w:type="dxa"/>
            <w:gridSpan w:val="3"/>
            <w:vAlign w:val="center"/>
          </w:tcPr>
          <w:p w:rsidR="00AB23C6" w:rsidRPr="005C6EE6" w:rsidRDefault="00AB23C6" w:rsidP="00296843">
            <w:pPr>
              <w:pStyle w:val="af6"/>
              <w:shd w:val="clear" w:color="auto" w:fill="FFFFFF"/>
              <w:ind w:left="-1538" w:firstLine="1538"/>
              <w:rPr>
                <w:rFonts w:ascii="Tahoma" w:hAnsi="Tahoma" w:cs="Tahoma"/>
                <w:sz w:val="16"/>
                <w:szCs w:val="16"/>
                <w:shd w:val="pct10" w:color="auto" w:fill="auto"/>
              </w:rPr>
            </w:pPr>
            <w:r w:rsidRPr="005C6EE6">
              <w:rPr>
                <w:rFonts w:ascii="Tahoma" w:hAnsi="Tahoma" w:cs="Tahoma"/>
                <w:sz w:val="16"/>
                <w:szCs w:val="16"/>
                <w:shd w:val="pct10" w:color="auto" w:fill="auto"/>
              </w:rPr>
              <w:t>БИК:</w:t>
            </w:r>
            <w:r w:rsidRPr="005C6EE6">
              <w:rPr>
                <w:rFonts w:ascii="Tahoma" w:hAnsi="Tahoma" w:cs="Tahoma"/>
                <w:sz w:val="16"/>
                <w:szCs w:val="16"/>
                <w:lang w:val="en-AU"/>
              </w:rPr>
              <w:t xml:space="preserve"> </w:t>
            </w:r>
            <w:r w:rsidRPr="005C6EE6">
              <w:rPr>
                <w:rFonts w:ascii="Tahoma" w:hAnsi="Tahoma" w:cs="Tahoma"/>
                <w:sz w:val="16"/>
                <w:szCs w:val="16"/>
                <w:lang w:val="ru-RU"/>
              </w:rPr>
              <w:t xml:space="preserve">  </w:t>
            </w:r>
            <w:r w:rsidRPr="005C6EE6">
              <w:rPr>
                <w:rFonts w:ascii="Tahoma" w:hAnsi="Tahoma" w:cs="Tahoma"/>
                <w:sz w:val="16"/>
                <w:szCs w:val="16"/>
                <w:lang w:val="en-AU"/>
              </w:rPr>
              <w:fldChar w:fldCharType="begin">
                <w:ffData>
                  <w:name w:val=""/>
                  <w:enabled/>
                  <w:calcOnExit w:val="0"/>
                  <w:helpText w:type="text" w:val="БИК"/>
                  <w:statusText w:type="text" w:val="БИК"/>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gridAfter w:val="2"/>
          <w:wAfter w:w="71" w:type="dxa"/>
          <w:trHeight w:val="126"/>
        </w:trPr>
        <w:tc>
          <w:tcPr>
            <w:tcW w:w="2708" w:type="dxa"/>
            <w:gridSpan w:val="9"/>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shd w:val="pct10" w:color="auto" w:fill="auto"/>
              </w:rPr>
            </w:pPr>
            <w:r w:rsidRPr="005C6EE6">
              <w:rPr>
                <w:rFonts w:ascii="Tahoma" w:hAnsi="Tahoma" w:cs="Tahoma"/>
                <w:sz w:val="16"/>
                <w:szCs w:val="16"/>
                <w:shd w:val="pct10" w:color="auto" w:fill="auto"/>
              </w:rPr>
              <w:lastRenderedPageBreak/>
              <w:t>Кор. счет:</w:t>
            </w:r>
            <w:r w:rsidRPr="005C6EE6">
              <w:rPr>
                <w:rFonts w:ascii="Tahoma" w:hAnsi="Tahoma" w:cs="Tahoma"/>
                <w:sz w:val="16"/>
                <w:szCs w:val="16"/>
                <w:lang w:val="en-AU"/>
              </w:rPr>
              <w:t xml:space="preserve"> </w:t>
            </w:r>
            <w:r w:rsidRPr="005C6EE6">
              <w:rPr>
                <w:rFonts w:ascii="Tahoma" w:hAnsi="Tahoma" w:cs="Tahoma"/>
                <w:sz w:val="16"/>
                <w:szCs w:val="16"/>
                <w:lang w:val="ru-RU"/>
              </w:rPr>
              <w:t xml:space="preserve">    </w:t>
            </w:r>
            <w:r w:rsidRPr="005C6EE6">
              <w:rPr>
                <w:rFonts w:ascii="Tahoma" w:hAnsi="Tahoma" w:cs="Tahoma"/>
                <w:sz w:val="16"/>
                <w:szCs w:val="16"/>
                <w:lang w:val="en-AU"/>
              </w:rPr>
              <w:fldChar w:fldCharType="begin">
                <w:ffData>
                  <w:name w:val=""/>
                  <w:enabled/>
                  <w:calcOnExit w:val="0"/>
                  <w:helpText w:type="text" w:val="Корреспондентский счет банка Субагента"/>
                  <w:statusText w:type="text" w:val="Корреспондентский счет банка Субагента"/>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3514" w:type="dxa"/>
            <w:gridSpan w:val="11"/>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shd w:val="pct10" w:color="auto" w:fill="auto"/>
              </w:rPr>
            </w:pPr>
          </w:p>
        </w:tc>
        <w:tc>
          <w:tcPr>
            <w:tcW w:w="5103" w:type="dxa"/>
            <w:gridSpan w:val="1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shd w:val="pct10" w:color="auto" w:fill="auto"/>
              </w:rPr>
            </w:pPr>
          </w:p>
        </w:tc>
      </w:tr>
      <w:tr w:rsidR="00AB23C6" w:rsidRPr="005C6EE6" w:rsidTr="00296843">
        <w:trPr>
          <w:gridAfter w:val="2"/>
          <w:wAfter w:w="71" w:type="dxa"/>
          <w:trHeight w:val="126"/>
        </w:trPr>
        <w:tc>
          <w:tcPr>
            <w:tcW w:w="2708" w:type="dxa"/>
            <w:gridSpan w:val="9"/>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shd w:val="pct10" w:color="auto" w:fill="auto"/>
              </w:rPr>
            </w:pPr>
            <w:r w:rsidRPr="005C6EE6">
              <w:rPr>
                <w:rFonts w:ascii="Tahoma" w:hAnsi="Tahoma" w:cs="Tahoma"/>
                <w:sz w:val="16"/>
                <w:szCs w:val="16"/>
                <w:shd w:val="pct10" w:color="auto" w:fill="auto"/>
              </w:rPr>
              <w:t>Контактные лица:</w:t>
            </w:r>
          </w:p>
        </w:tc>
        <w:tc>
          <w:tcPr>
            <w:tcW w:w="3514" w:type="dxa"/>
            <w:gridSpan w:val="11"/>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shd w:val="pct10" w:color="auto" w:fill="auto"/>
              </w:rPr>
            </w:pPr>
            <w:r w:rsidRPr="005C6EE6">
              <w:rPr>
                <w:rFonts w:ascii="Tahoma" w:hAnsi="Tahoma" w:cs="Tahoma"/>
                <w:sz w:val="16"/>
                <w:szCs w:val="16"/>
                <w:shd w:val="pct10" w:color="auto" w:fill="auto"/>
              </w:rPr>
              <w:t>Бухгалтер:</w:t>
            </w:r>
          </w:p>
        </w:tc>
        <w:tc>
          <w:tcPr>
            <w:tcW w:w="5103" w:type="dxa"/>
            <w:gridSpan w:val="1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shd w:val="pct10" w:color="auto" w:fill="auto"/>
              </w:rPr>
            </w:pPr>
            <w:r w:rsidRPr="005C6EE6">
              <w:rPr>
                <w:rFonts w:ascii="Tahoma" w:hAnsi="Tahoma" w:cs="Tahoma"/>
                <w:sz w:val="16"/>
                <w:szCs w:val="16"/>
                <w:shd w:val="pct10" w:color="auto" w:fill="auto"/>
              </w:rPr>
              <w:fldChar w:fldCharType="begin">
                <w:ffData>
                  <w:name w:val=""/>
                  <w:enabled/>
                  <w:calcOnExit w:val="0"/>
                  <w:helpText w:type="text" w:val="Укажите фамилию, И.О. персоны и ее телефон"/>
                  <w:statusText w:type="text" w:val="Укажите фамилию, И.О. персоны и ее телефон"/>
                  <w:textInput/>
                </w:ffData>
              </w:fldChar>
            </w:r>
            <w:r w:rsidRPr="005C6EE6">
              <w:rPr>
                <w:rFonts w:ascii="Tahoma" w:hAnsi="Tahoma" w:cs="Tahoma"/>
                <w:sz w:val="16"/>
                <w:szCs w:val="16"/>
                <w:shd w:val="pct10" w:color="auto" w:fill="auto"/>
              </w:rPr>
              <w:instrText xml:space="preserve"> FORMTEXT </w:instrText>
            </w:r>
            <w:r w:rsidRPr="005C6EE6">
              <w:rPr>
                <w:rFonts w:ascii="Tahoma" w:hAnsi="Tahoma" w:cs="Tahoma"/>
                <w:sz w:val="16"/>
                <w:szCs w:val="16"/>
                <w:shd w:val="pct10" w:color="auto" w:fill="auto"/>
              </w:rPr>
            </w:r>
            <w:r w:rsidRPr="005C6EE6">
              <w:rPr>
                <w:rFonts w:ascii="Tahoma" w:hAnsi="Tahoma" w:cs="Tahoma"/>
                <w:sz w:val="16"/>
                <w:szCs w:val="16"/>
                <w:shd w:val="pct10" w:color="auto" w:fill="auto"/>
              </w:rPr>
              <w:fldChar w:fldCharType="separate"/>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Pr="005C6EE6">
              <w:rPr>
                <w:rFonts w:ascii="Tahoma" w:hAnsi="Tahoma" w:cs="Tahoma"/>
                <w:sz w:val="16"/>
                <w:szCs w:val="16"/>
                <w:shd w:val="pct10" w:color="auto" w:fill="auto"/>
              </w:rPr>
              <w:fldChar w:fldCharType="end"/>
            </w:r>
          </w:p>
        </w:tc>
      </w:tr>
      <w:tr w:rsidR="00AB23C6" w:rsidRPr="005C6EE6" w:rsidTr="00296843">
        <w:trPr>
          <w:gridAfter w:val="2"/>
          <w:wAfter w:w="71" w:type="dxa"/>
          <w:trHeight w:val="206"/>
        </w:trPr>
        <w:tc>
          <w:tcPr>
            <w:tcW w:w="2708" w:type="dxa"/>
            <w:gridSpan w:val="9"/>
            <w:vMerge w:val="restart"/>
            <w:tcBorders>
              <w:top w:val="nil"/>
              <w:left w:val="nil"/>
              <w:bottom w:val="nil"/>
              <w:right w:val="nil"/>
            </w:tcBorders>
            <w:vAlign w:val="center"/>
          </w:tcPr>
          <w:p w:rsidR="00AB23C6" w:rsidRPr="005C6EE6" w:rsidRDefault="00AB23C6" w:rsidP="00296843">
            <w:pPr>
              <w:shd w:val="clear" w:color="auto" w:fill="FFFFFF"/>
              <w:spacing w:before="80"/>
              <w:ind w:right="142"/>
              <w:rPr>
                <w:rFonts w:ascii="Tahoma" w:hAnsi="Tahoma" w:cs="Tahoma"/>
                <w:sz w:val="16"/>
                <w:szCs w:val="16"/>
                <w:shd w:val="pct10" w:color="auto" w:fill="auto"/>
                <w:lang w:eastAsia="en-US"/>
              </w:rPr>
            </w:pPr>
            <w:r w:rsidRPr="005C6EE6">
              <w:rPr>
                <w:rFonts w:ascii="Tahoma" w:hAnsi="Tahoma" w:cs="Tahoma"/>
                <w:sz w:val="16"/>
                <w:szCs w:val="16"/>
                <w:shd w:val="pct10" w:color="auto" w:fill="auto"/>
              </w:rPr>
              <w:t>С указанием контактных телефонов</w:t>
            </w:r>
          </w:p>
        </w:tc>
        <w:tc>
          <w:tcPr>
            <w:tcW w:w="3514" w:type="dxa"/>
            <w:gridSpan w:val="11"/>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t>Руководитель:</w:t>
            </w:r>
          </w:p>
        </w:tc>
        <w:tc>
          <w:tcPr>
            <w:tcW w:w="5103" w:type="dxa"/>
            <w:gridSpan w:val="13"/>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fldChar w:fldCharType="begin">
                <w:ffData>
                  <w:name w:val=""/>
                  <w:enabled/>
                  <w:calcOnExit w:val="0"/>
                  <w:helpText w:type="text" w:val="Укажите фамилию, И.О. персоны"/>
                  <w:statusText w:type="text" w:val="Укажите фамилию, И.О. персоны"/>
                  <w:textInput/>
                </w:ffData>
              </w:fldChar>
            </w:r>
            <w:r w:rsidRPr="005C6EE6">
              <w:rPr>
                <w:rFonts w:ascii="Tahoma" w:hAnsi="Tahoma" w:cs="Tahoma"/>
                <w:sz w:val="16"/>
                <w:szCs w:val="16"/>
                <w:shd w:val="pct10" w:color="auto" w:fill="auto"/>
              </w:rPr>
              <w:instrText xml:space="preserve"> FORMTEXT </w:instrText>
            </w:r>
            <w:r w:rsidRPr="005C6EE6">
              <w:rPr>
                <w:rFonts w:ascii="Tahoma" w:hAnsi="Tahoma" w:cs="Tahoma"/>
                <w:sz w:val="16"/>
                <w:szCs w:val="16"/>
                <w:shd w:val="pct10" w:color="auto" w:fill="auto"/>
              </w:rPr>
            </w:r>
            <w:r w:rsidRPr="005C6EE6">
              <w:rPr>
                <w:rFonts w:ascii="Tahoma" w:hAnsi="Tahoma" w:cs="Tahoma"/>
                <w:sz w:val="16"/>
                <w:szCs w:val="16"/>
                <w:shd w:val="pct10" w:color="auto" w:fill="auto"/>
              </w:rPr>
              <w:fldChar w:fldCharType="separate"/>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00ED1CEE">
              <w:rPr>
                <w:rFonts w:ascii="Tahoma" w:hAnsi="Tahoma" w:cs="Tahoma"/>
                <w:noProof/>
                <w:sz w:val="16"/>
                <w:szCs w:val="16"/>
                <w:shd w:val="pct10" w:color="auto" w:fill="auto"/>
              </w:rPr>
              <w:t> </w:t>
            </w:r>
            <w:r w:rsidRPr="005C6EE6">
              <w:rPr>
                <w:rFonts w:ascii="Tahoma" w:hAnsi="Tahoma" w:cs="Tahoma"/>
                <w:sz w:val="16"/>
                <w:szCs w:val="16"/>
                <w:shd w:val="pct10" w:color="auto" w:fill="auto"/>
              </w:rPr>
              <w:fldChar w:fldCharType="end"/>
            </w:r>
          </w:p>
        </w:tc>
      </w:tr>
      <w:tr w:rsidR="00AB23C6" w:rsidRPr="005C6EE6" w:rsidTr="00296843">
        <w:trPr>
          <w:gridAfter w:val="2"/>
          <w:wAfter w:w="71" w:type="dxa"/>
          <w:trHeight w:val="120"/>
        </w:trPr>
        <w:tc>
          <w:tcPr>
            <w:tcW w:w="2708" w:type="dxa"/>
            <w:gridSpan w:val="9"/>
            <w:vMerge/>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p>
        </w:tc>
        <w:tc>
          <w:tcPr>
            <w:tcW w:w="3514" w:type="dxa"/>
            <w:gridSpan w:val="11"/>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t>Уполномоченный представитель:</w:t>
            </w:r>
          </w:p>
        </w:tc>
        <w:tc>
          <w:tcPr>
            <w:tcW w:w="5103" w:type="dxa"/>
            <w:gridSpan w:val="1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6"/>
                <w:szCs w:val="16"/>
                <w:shd w:val="pct10" w:color="auto" w:fill="auto"/>
                <w:lang w:val="ru-RU"/>
              </w:rPr>
            </w:pPr>
            <w:r w:rsidRPr="005C6EE6">
              <w:rPr>
                <w:rFonts w:ascii="Tahoma" w:hAnsi="Tahoma" w:cs="Tahoma"/>
                <w:sz w:val="16"/>
                <w:szCs w:val="16"/>
                <w:shd w:val="pct10" w:color="auto" w:fill="auto"/>
                <w:lang w:val="ru-RU"/>
              </w:rPr>
              <w:fldChar w:fldCharType="begin">
                <w:ffData>
                  <w:name w:val=""/>
                  <w:enabled/>
                  <w:calcOnExit w:val="0"/>
                  <w:helpText w:type="text" w:val="Укажите фамилию, И.О. персоны"/>
                  <w:statusText w:type="text" w:val="Укажите фамилию, И.О. персоны"/>
                  <w:textInput/>
                </w:ffData>
              </w:fldChar>
            </w:r>
            <w:r w:rsidRPr="005C6EE6">
              <w:rPr>
                <w:rFonts w:ascii="Tahoma" w:hAnsi="Tahoma" w:cs="Tahoma"/>
                <w:sz w:val="16"/>
                <w:szCs w:val="16"/>
                <w:shd w:val="pct10" w:color="auto" w:fill="auto"/>
                <w:lang w:val="ru-RU"/>
              </w:rPr>
              <w:instrText xml:space="preserve"> FORMTEXT </w:instrText>
            </w:r>
            <w:r w:rsidRPr="005C6EE6">
              <w:rPr>
                <w:rFonts w:ascii="Tahoma" w:hAnsi="Tahoma" w:cs="Tahoma"/>
                <w:sz w:val="16"/>
                <w:szCs w:val="16"/>
                <w:shd w:val="pct10" w:color="auto" w:fill="auto"/>
                <w:lang w:val="ru-RU"/>
              </w:rPr>
            </w:r>
            <w:r w:rsidRPr="005C6EE6">
              <w:rPr>
                <w:rFonts w:ascii="Tahoma" w:hAnsi="Tahoma" w:cs="Tahoma"/>
                <w:sz w:val="16"/>
                <w:szCs w:val="16"/>
                <w:shd w:val="pct10" w:color="auto" w:fill="auto"/>
                <w:lang w:val="ru-RU"/>
              </w:rPr>
              <w:fldChar w:fldCharType="separate"/>
            </w:r>
            <w:r w:rsidR="00ED1CEE">
              <w:rPr>
                <w:rFonts w:ascii="Tahoma" w:hAnsi="Tahoma" w:cs="Tahoma"/>
                <w:noProof/>
                <w:sz w:val="16"/>
                <w:szCs w:val="16"/>
                <w:shd w:val="pct10" w:color="auto" w:fill="auto"/>
                <w:lang w:val="ru-RU"/>
              </w:rPr>
              <w:t> </w:t>
            </w:r>
            <w:r w:rsidR="00ED1CEE">
              <w:rPr>
                <w:rFonts w:ascii="Tahoma" w:hAnsi="Tahoma" w:cs="Tahoma"/>
                <w:noProof/>
                <w:sz w:val="16"/>
                <w:szCs w:val="16"/>
                <w:shd w:val="pct10" w:color="auto" w:fill="auto"/>
                <w:lang w:val="ru-RU"/>
              </w:rPr>
              <w:t> </w:t>
            </w:r>
            <w:r w:rsidR="00ED1CEE">
              <w:rPr>
                <w:rFonts w:ascii="Tahoma" w:hAnsi="Tahoma" w:cs="Tahoma"/>
                <w:noProof/>
                <w:sz w:val="16"/>
                <w:szCs w:val="16"/>
                <w:shd w:val="pct10" w:color="auto" w:fill="auto"/>
                <w:lang w:val="ru-RU"/>
              </w:rPr>
              <w:t> </w:t>
            </w:r>
            <w:r w:rsidR="00ED1CEE">
              <w:rPr>
                <w:rFonts w:ascii="Tahoma" w:hAnsi="Tahoma" w:cs="Tahoma"/>
                <w:noProof/>
                <w:sz w:val="16"/>
                <w:szCs w:val="16"/>
                <w:shd w:val="pct10" w:color="auto" w:fill="auto"/>
                <w:lang w:val="ru-RU"/>
              </w:rPr>
              <w:t> </w:t>
            </w:r>
            <w:r w:rsidR="00ED1CEE">
              <w:rPr>
                <w:rFonts w:ascii="Tahoma" w:hAnsi="Tahoma" w:cs="Tahoma"/>
                <w:noProof/>
                <w:sz w:val="16"/>
                <w:szCs w:val="16"/>
                <w:shd w:val="pct10" w:color="auto" w:fill="auto"/>
                <w:lang w:val="ru-RU"/>
              </w:rPr>
              <w:t> </w:t>
            </w:r>
            <w:r w:rsidRPr="005C6EE6">
              <w:rPr>
                <w:rFonts w:ascii="Tahoma" w:hAnsi="Tahoma" w:cs="Tahoma"/>
                <w:sz w:val="16"/>
                <w:szCs w:val="16"/>
                <w:shd w:val="pct10" w:color="auto" w:fill="auto"/>
                <w:lang w:val="ru-RU"/>
              </w:rPr>
              <w:fldChar w:fldCharType="end"/>
            </w:r>
          </w:p>
        </w:tc>
      </w:tr>
      <w:tr w:rsidR="00AB23C6" w:rsidRPr="005C6EE6" w:rsidTr="00296843">
        <w:trPr>
          <w:gridAfter w:val="2"/>
          <w:wAfter w:w="71" w:type="dxa"/>
          <w:trHeight w:val="20"/>
        </w:trPr>
        <w:tc>
          <w:tcPr>
            <w:tcW w:w="7922" w:type="dxa"/>
            <w:gridSpan w:val="27"/>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t xml:space="preserve">Сведения об уполномоченном представителе: Ф.И.О. лица, подписавшего настоящий Договор:  </w:t>
            </w:r>
          </w:p>
        </w:tc>
        <w:tc>
          <w:tcPr>
            <w:tcW w:w="3403" w:type="dxa"/>
            <w:gridSpan w:val="6"/>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lang w:val="en-AU"/>
              </w:rPr>
              <w:fldChar w:fldCharType="begin">
                <w:ffData>
                  <w:name w:val=""/>
                  <w:enabled/>
                  <w:calcOnExit w:val="0"/>
                  <w:helpText w:type="text" w:val="Укажите свои Ф.И.О."/>
                  <w:statusText w:type="text" w:val="Укажите свои Ф.И.О."/>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gridAfter w:val="2"/>
          <w:wAfter w:w="71" w:type="dxa"/>
          <w:trHeight w:val="20"/>
        </w:trPr>
        <w:tc>
          <w:tcPr>
            <w:tcW w:w="7740" w:type="dxa"/>
            <w:gridSpan w:val="24"/>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shd w:val="pct10" w:color="auto" w:fill="auto"/>
              </w:rPr>
              <w:t xml:space="preserve">Документ, подтверждающий полномочия уполномоченного представителя </w:t>
            </w:r>
          </w:p>
        </w:tc>
        <w:tc>
          <w:tcPr>
            <w:tcW w:w="3585" w:type="dxa"/>
            <w:gridSpan w:val="9"/>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r w:rsidRPr="005C6EE6">
              <w:rPr>
                <w:rFonts w:ascii="Tahoma" w:hAnsi="Tahoma" w:cs="Tahoma"/>
                <w:sz w:val="16"/>
                <w:szCs w:val="16"/>
                <w:lang w:val="en-AU"/>
              </w:rPr>
              <w:fldChar w:fldCharType="begin">
                <w:ffData>
                  <w:name w:val=""/>
                  <w:enabled/>
                  <w:calcOnExit w:val="0"/>
                  <w:helpText w:type="text" w:val="Укажите реквизиты документа, подтверждающего ваши полномочия"/>
                  <w:statusText w:type="text" w:val="Укажите реквизиты документа, подтверждающего ваши полномочия (Устав, доверенность №, дата)"/>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gridAfter w:val="2"/>
          <w:wAfter w:w="71" w:type="dxa"/>
          <w:trHeight w:val="20"/>
        </w:trPr>
        <w:tc>
          <w:tcPr>
            <w:tcW w:w="4958" w:type="dxa"/>
            <w:gridSpan w:val="15"/>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p>
        </w:tc>
        <w:tc>
          <w:tcPr>
            <w:tcW w:w="2782" w:type="dxa"/>
            <w:gridSpan w:val="9"/>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shd w:val="pct10" w:color="auto" w:fill="auto"/>
                <w:lang w:eastAsia="en-US"/>
              </w:rPr>
            </w:pPr>
          </w:p>
        </w:tc>
        <w:tc>
          <w:tcPr>
            <w:tcW w:w="3585" w:type="dxa"/>
            <w:gridSpan w:val="9"/>
            <w:tcBorders>
              <w:top w:val="nil"/>
              <w:left w:val="nil"/>
              <w:bottom w:val="nil"/>
              <w:right w:val="nil"/>
            </w:tcBorders>
            <w:vAlign w:val="center"/>
          </w:tcPr>
          <w:p w:rsidR="00AB23C6" w:rsidRPr="005C6EE6" w:rsidRDefault="00AB23C6" w:rsidP="00296843">
            <w:pPr>
              <w:shd w:val="clear" w:color="auto" w:fill="FFFFFF"/>
              <w:rPr>
                <w:rFonts w:ascii="Tahoma" w:hAnsi="Tahoma" w:cs="Tahoma"/>
                <w:sz w:val="16"/>
                <w:szCs w:val="16"/>
                <w:lang w:val="en-AU" w:eastAsia="en-US"/>
              </w:rPr>
            </w:pPr>
          </w:p>
        </w:tc>
      </w:tr>
    </w:tbl>
    <w:p w:rsidR="00AB23C6" w:rsidRPr="005C6EE6" w:rsidRDefault="00AB23C6" w:rsidP="00AB23C6">
      <w:pPr>
        <w:pStyle w:val="af6"/>
        <w:shd w:val="clear" w:color="auto" w:fill="FFFFFF"/>
        <w:ind w:firstLine="360"/>
        <w:rPr>
          <w:rFonts w:ascii="Tahoma" w:hAnsi="Tahoma" w:cs="Tahoma"/>
          <w:sz w:val="16"/>
          <w:szCs w:val="16"/>
          <w:lang w:val="ru-RU"/>
        </w:rPr>
      </w:pPr>
      <w:r w:rsidRPr="005C6EE6">
        <w:rPr>
          <w:rFonts w:ascii="Tahoma" w:hAnsi="Tahoma" w:cs="Tahoma"/>
          <w:sz w:val="16"/>
          <w:szCs w:val="16"/>
          <w:lang w:val="ru-RU"/>
        </w:rPr>
        <w:t>6.2. Подписи уполномоченных представителей Сторон:</w:t>
      </w:r>
    </w:p>
    <w:tbl>
      <w:tblPr>
        <w:tblW w:w="9939" w:type="dxa"/>
        <w:tblInd w:w="-164" w:type="dxa"/>
        <w:tblLayout w:type="fixed"/>
        <w:tblCellMar>
          <w:left w:w="120" w:type="dxa"/>
          <w:right w:w="120" w:type="dxa"/>
        </w:tblCellMar>
        <w:tblLook w:val="04A0" w:firstRow="1" w:lastRow="0" w:firstColumn="1" w:lastColumn="0" w:noHBand="0" w:noVBand="1"/>
      </w:tblPr>
      <w:tblGrid>
        <w:gridCol w:w="1074"/>
        <w:gridCol w:w="2486"/>
        <w:gridCol w:w="1473"/>
        <w:gridCol w:w="9"/>
        <w:gridCol w:w="1211"/>
        <w:gridCol w:w="2203"/>
        <w:gridCol w:w="1483"/>
      </w:tblGrid>
      <w:tr w:rsidR="00AB23C6" w:rsidRPr="005C6EE6" w:rsidTr="00296843">
        <w:trPr>
          <w:trHeight w:val="20"/>
        </w:trPr>
        <w:tc>
          <w:tcPr>
            <w:tcW w:w="3560" w:type="dxa"/>
            <w:gridSpan w:val="2"/>
            <w:shd w:val="pct5" w:color="auto" w:fill="auto"/>
            <w:vAlign w:val="center"/>
          </w:tcPr>
          <w:p w:rsidR="00AB23C6" w:rsidRPr="005C6EE6" w:rsidRDefault="00AB23C6" w:rsidP="00296843">
            <w:pPr>
              <w:pStyle w:val="af6"/>
              <w:shd w:val="clear" w:color="auto" w:fill="FFFFFF"/>
              <w:jc w:val="center"/>
              <w:rPr>
                <w:rFonts w:ascii="Tahoma" w:hAnsi="Tahoma" w:cs="Tahoma"/>
                <w:b/>
                <w:sz w:val="16"/>
                <w:szCs w:val="16"/>
                <w:lang w:val="ru-RU"/>
              </w:rPr>
            </w:pPr>
            <w:r w:rsidRPr="005C6EE6">
              <w:rPr>
                <w:rFonts w:ascii="Tahoma" w:hAnsi="Tahoma" w:cs="Tahoma"/>
                <w:b/>
                <w:sz w:val="16"/>
                <w:szCs w:val="16"/>
                <w:lang w:val="ru-RU"/>
              </w:rPr>
              <w:t>СУБАГЕНТ</w:t>
            </w:r>
          </w:p>
        </w:tc>
        <w:tc>
          <w:tcPr>
            <w:tcW w:w="2693" w:type="dxa"/>
            <w:gridSpan w:val="3"/>
            <w:shd w:val="pct5" w:color="auto" w:fill="auto"/>
            <w:vAlign w:val="center"/>
          </w:tcPr>
          <w:p w:rsidR="00AB23C6" w:rsidRPr="005C6EE6" w:rsidRDefault="00AB23C6" w:rsidP="00296843">
            <w:pPr>
              <w:pStyle w:val="af6"/>
              <w:shd w:val="clear" w:color="auto" w:fill="FFFFFF"/>
              <w:jc w:val="center"/>
              <w:rPr>
                <w:rFonts w:ascii="Tahoma" w:hAnsi="Tahoma" w:cs="Tahoma"/>
                <w:b/>
                <w:sz w:val="16"/>
                <w:szCs w:val="16"/>
                <w:lang w:val="ru-RU"/>
              </w:rPr>
            </w:pPr>
            <w:r w:rsidRPr="005C6EE6">
              <w:rPr>
                <w:rFonts w:ascii="Tahoma" w:hAnsi="Tahoma" w:cs="Tahoma"/>
                <w:b/>
                <w:sz w:val="16"/>
                <w:szCs w:val="16"/>
                <w:shd w:val="pct10" w:color="auto" w:fill="auto"/>
                <w:lang w:val="ru-RU"/>
              </w:rPr>
              <w:t>РАСЧЕТНЫЙ БАНК</w:t>
            </w:r>
          </w:p>
        </w:tc>
        <w:tc>
          <w:tcPr>
            <w:tcW w:w="3686" w:type="dxa"/>
            <w:gridSpan w:val="2"/>
            <w:shd w:val="pct5" w:color="auto" w:fill="auto"/>
            <w:vAlign w:val="center"/>
          </w:tcPr>
          <w:p w:rsidR="00AB23C6" w:rsidRPr="005C6EE6" w:rsidRDefault="00AB23C6" w:rsidP="00296843">
            <w:pPr>
              <w:pStyle w:val="af6"/>
              <w:shd w:val="clear" w:color="auto" w:fill="FFFFFF"/>
              <w:jc w:val="center"/>
              <w:rPr>
                <w:rFonts w:ascii="Tahoma" w:hAnsi="Tahoma" w:cs="Tahoma"/>
                <w:b/>
                <w:sz w:val="16"/>
                <w:szCs w:val="16"/>
                <w:lang w:val="ru-RU"/>
              </w:rPr>
            </w:pPr>
            <w:r w:rsidRPr="005C6EE6">
              <w:rPr>
                <w:rFonts w:ascii="Tahoma" w:hAnsi="Tahoma" w:cs="Tahoma"/>
                <w:b/>
                <w:sz w:val="16"/>
                <w:szCs w:val="16"/>
                <w:lang w:val="ru-RU"/>
              </w:rPr>
              <w:t xml:space="preserve">ОПЕРАТОР ПО ПРИЕМУ ПЛАТЕЖЕЙ </w:t>
            </w:r>
          </w:p>
        </w:tc>
      </w:tr>
      <w:tr w:rsidR="00AB23C6" w:rsidRPr="005C6EE6" w:rsidTr="00296843">
        <w:trPr>
          <w:trHeight w:val="20"/>
        </w:trPr>
        <w:tc>
          <w:tcPr>
            <w:tcW w:w="3560" w:type="dxa"/>
            <w:gridSpan w:val="2"/>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Первая прописная"/>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2693" w:type="dxa"/>
            <w:gridSpan w:val="3"/>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 xml:space="preserve"> КИВИ Банк (ЗАО)</w:t>
            </w:r>
          </w:p>
        </w:tc>
        <w:tc>
          <w:tcPr>
            <w:tcW w:w="3686" w:type="dxa"/>
            <w:gridSpan w:val="2"/>
            <w:vAlign w:val="center"/>
          </w:tcPr>
          <w:p w:rsidR="00AB23C6" w:rsidRPr="00421E7E" w:rsidRDefault="00AB23C6" w:rsidP="00296843">
            <w:pPr>
              <w:pStyle w:val="af6"/>
              <w:shd w:val="clear" w:color="auto" w:fill="FFFFFF"/>
              <w:rPr>
                <w:rFonts w:ascii="Tahoma" w:hAnsi="Tahoma" w:cs="Tahoma"/>
                <w:sz w:val="16"/>
                <w:szCs w:val="16"/>
                <w:lang w:val="ru-RU"/>
              </w:rPr>
            </w:pPr>
            <w:r>
              <w:rPr>
                <w:rFonts w:ascii="Tahoma" w:hAnsi="Tahoma" w:cs="Tahoma"/>
                <w:sz w:val="16"/>
                <w:szCs w:val="16"/>
                <w:lang w:val="ru-RU"/>
              </w:rPr>
              <w:t>ЗАО «КИВИ»</w:t>
            </w:r>
          </w:p>
        </w:tc>
      </w:tr>
      <w:tr w:rsidR="00AB23C6" w:rsidRPr="005C6EE6" w:rsidTr="00296843">
        <w:trPr>
          <w:trHeight w:val="20"/>
        </w:trPr>
        <w:tc>
          <w:tcPr>
            <w:tcW w:w="3560" w:type="dxa"/>
            <w:gridSpan w:val="2"/>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Уполномоченный представитель:</w:t>
            </w:r>
            <w:r w:rsidRPr="005C6EE6">
              <w:rPr>
                <w:rFonts w:ascii="Tahoma" w:hAnsi="Tahoma" w:cs="Tahoma"/>
                <w:sz w:val="16"/>
                <w:szCs w:val="16"/>
                <w:lang w:val="ru-RU"/>
              </w:rPr>
              <w:br/>
              <w:t xml:space="preserve"> </w:t>
            </w:r>
            <w:r w:rsidRPr="005C6EE6">
              <w:rPr>
                <w:rFonts w:ascii="Tahoma" w:hAnsi="Tahoma" w:cs="Tahoma"/>
                <w:sz w:val="16"/>
                <w:szCs w:val="16"/>
                <w:lang w:val="en-AU"/>
              </w:rPr>
              <w:fldChar w:fldCharType="begin">
                <w:ffData>
                  <w:name w:val=""/>
                  <w:enabled/>
                  <w:calcOnExit w:val="0"/>
                  <w:helpText w:type="text" w:val="Укажите фамилию, И.О. персоны"/>
                  <w:statusText w:type="text" w:val="Укажите фамилию, И.О. персоны"/>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2693" w:type="dxa"/>
            <w:gridSpan w:val="3"/>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Уполномоченный представитель:</w:t>
            </w:r>
            <w:r w:rsidRPr="005C6EE6">
              <w:rPr>
                <w:rFonts w:ascii="Tahoma" w:hAnsi="Tahoma" w:cs="Tahoma"/>
                <w:sz w:val="16"/>
                <w:szCs w:val="16"/>
                <w:lang w:val="ru-RU"/>
              </w:rPr>
              <w:br/>
              <w:t xml:space="preserve"> </w:t>
            </w:r>
            <w:r w:rsidRPr="005C6EE6">
              <w:rPr>
                <w:rFonts w:ascii="Tahoma" w:hAnsi="Tahoma" w:cs="Tahoma"/>
                <w:sz w:val="16"/>
                <w:szCs w:val="16"/>
                <w:lang w:val="en-AU"/>
              </w:rPr>
              <w:fldChar w:fldCharType="begin">
                <w:ffData>
                  <w:name w:val=""/>
                  <w:enabled/>
                  <w:calcOnExit w:val="0"/>
                  <w:helpText w:type="text" w:val="Укажите фамилию, И.О. персоны"/>
                  <w:statusText w:type="text" w:val="Укажите фамилию, И.О. персоны"/>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3686" w:type="dxa"/>
            <w:gridSpan w:val="2"/>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Уполномоченный представитель:</w:t>
            </w:r>
            <w:r w:rsidRPr="005C6EE6">
              <w:rPr>
                <w:rFonts w:ascii="Tahoma" w:hAnsi="Tahoma" w:cs="Tahoma"/>
                <w:sz w:val="16"/>
                <w:szCs w:val="16"/>
                <w:lang w:val="ru-RU"/>
              </w:rPr>
              <w:br/>
              <w:t xml:space="preserve"> </w:t>
            </w:r>
            <w:r w:rsidRPr="005C6EE6">
              <w:rPr>
                <w:rFonts w:ascii="Tahoma" w:hAnsi="Tahoma" w:cs="Tahoma"/>
                <w:sz w:val="16"/>
                <w:szCs w:val="16"/>
                <w:lang w:val="en-AU"/>
              </w:rPr>
              <w:fldChar w:fldCharType="begin">
                <w:ffData>
                  <w:name w:val=""/>
                  <w:enabled/>
                  <w:calcOnExit w:val="0"/>
                  <w:helpText w:type="text" w:val="Укажите фамилию, И.О. персоны"/>
                  <w:statusText w:type="text" w:val="Укажите фамилию, И.О. персоны"/>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20"/>
        </w:trPr>
        <w:tc>
          <w:tcPr>
            <w:tcW w:w="1074" w:type="dxa"/>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 xml:space="preserve">Подпись: </w:t>
            </w:r>
          </w:p>
        </w:tc>
        <w:tc>
          <w:tcPr>
            <w:tcW w:w="2486" w:type="dxa"/>
            <w:vAlign w:val="center"/>
          </w:tcPr>
          <w:p w:rsidR="00AB23C6" w:rsidRPr="005C6EE6" w:rsidRDefault="00AB23C6" w:rsidP="00296843">
            <w:pPr>
              <w:pStyle w:val="af6"/>
              <w:shd w:val="clear" w:color="auto" w:fill="FFFFFF"/>
              <w:rPr>
                <w:rFonts w:ascii="Tahoma" w:hAnsi="Tahoma" w:cs="Tahoma"/>
                <w:sz w:val="16"/>
                <w:szCs w:val="16"/>
                <w:lang w:val="ru-RU"/>
              </w:rPr>
            </w:pPr>
          </w:p>
        </w:tc>
        <w:tc>
          <w:tcPr>
            <w:tcW w:w="1482" w:type="dxa"/>
            <w:gridSpan w:val="2"/>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 xml:space="preserve">Подпись:  </w:t>
            </w:r>
          </w:p>
        </w:tc>
        <w:tc>
          <w:tcPr>
            <w:tcW w:w="1211" w:type="dxa"/>
            <w:vAlign w:val="center"/>
          </w:tcPr>
          <w:p w:rsidR="00AB23C6" w:rsidRPr="005C6EE6" w:rsidRDefault="00AB23C6" w:rsidP="00296843">
            <w:pPr>
              <w:pStyle w:val="af6"/>
              <w:shd w:val="clear" w:color="auto" w:fill="FFFFFF"/>
              <w:rPr>
                <w:rFonts w:ascii="Tahoma" w:hAnsi="Tahoma" w:cs="Tahoma"/>
                <w:sz w:val="16"/>
                <w:szCs w:val="16"/>
                <w:lang w:val="ru-RU"/>
              </w:rPr>
            </w:pPr>
          </w:p>
        </w:tc>
        <w:tc>
          <w:tcPr>
            <w:tcW w:w="2203" w:type="dxa"/>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ru-RU"/>
              </w:rPr>
              <w:t>Подпись:</w:t>
            </w:r>
          </w:p>
        </w:tc>
        <w:tc>
          <w:tcPr>
            <w:tcW w:w="1483" w:type="dxa"/>
            <w:vAlign w:val="center"/>
          </w:tcPr>
          <w:p w:rsidR="00AB23C6" w:rsidRPr="005C6EE6" w:rsidRDefault="00AB23C6" w:rsidP="00296843">
            <w:pPr>
              <w:pStyle w:val="af6"/>
              <w:shd w:val="clear" w:color="auto" w:fill="FFFFFF"/>
              <w:rPr>
                <w:rFonts w:ascii="Tahoma" w:hAnsi="Tahoma" w:cs="Tahoma"/>
                <w:sz w:val="16"/>
                <w:szCs w:val="16"/>
                <w:lang w:val="ru-RU"/>
              </w:rPr>
            </w:pPr>
          </w:p>
        </w:tc>
      </w:tr>
      <w:tr w:rsidR="00AB23C6" w:rsidRPr="005C6EE6" w:rsidTr="00296843">
        <w:trPr>
          <w:trHeight w:val="20"/>
        </w:trPr>
        <w:tc>
          <w:tcPr>
            <w:tcW w:w="1074" w:type="dxa"/>
            <w:vAlign w:val="center"/>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i/>
                <w:sz w:val="16"/>
                <w:szCs w:val="16"/>
                <w:lang w:val="ru-RU"/>
              </w:rPr>
              <w:t>м.п.</w:t>
            </w:r>
          </w:p>
        </w:tc>
        <w:tc>
          <w:tcPr>
            <w:tcW w:w="2486" w:type="dxa"/>
            <w:vAlign w:val="center"/>
          </w:tcPr>
          <w:p w:rsidR="00AB23C6" w:rsidRPr="005C6EE6" w:rsidRDefault="00AB23C6" w:rsidP="00296843">
            <w:pPr>
              <w:pStyle w:val="af6"/>
              <w:shd w:val="clear" w:color="auto" w:fill="FFFFFF"/>
              <w:rPr>
                <w:rFonts w:ascii="Tahoma" w:hAnsi="Tahoma" w:cs="Tahoma"/>
                <w:i/>
                <w:sz w:val="16"/>
                <w:szCs w:val="16"/>
                <w:lang w:val="ru-RU"/>
              </w:rPr>
            </w:pPr>
          </w:p>
        </w:tc>
        <w:tc>
          <w:tcPr>
            <w:tcW w:w="1473" w:type="dxa"/>
            <w:vAlign w:val="center"/>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i/>
                <w:sz w:val="16"/>
                <w:szCs w:val="16"/>
                <w:lang w:val="ru-RU"/>
              </w:rPr>
              <w:t>м.п.</w:t>
            </w:r>
          </w:p>
        </w:tc>
        <w:tc>
          <w:tcPr>
            <w:tcW w:w="1220" w:type="dxa"/>
            <w:gridSpan w:val="2"/>
            <w:vAlign w:val="center"/>
          </w:tcPr>
          <w:p w:rsidR="00AB23C6" w:rsidRPr="005C6EE6" w:rsidRDefault="00AB23C6" w:rsidP="00296843">
            <w:pPr>
              <w:pStyle w:val="af6"/>
              <w:shd w:val="clear" w:color="auto" w:fill="FFFFFF"/>
              <w:rPr>
                <w:rFonts w:ascii="Tahoma" w:hAnsi="Tahoma" w:cs="Tahoma"/>
                <w:i/>
                <w:sz w:val="16"/>
                <w:szCs w:val="16"/>
                <w:lang w:val="ru-RU"/>
              </w:rPr>
            </w:pPr>
          </w:p>
        </w:tc>
        <w:tc>
          <w:tcPr>
            <w:tcW w:w="2203" w:type="dxa"/>
            <w:vAlign w:val="center"/>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i/>
                <w:sz w:val="16"/>
                <w:szCs w:val="16"/>
                <w:lang w:val="ru-RU"/>
              </w:rPr>
              <w:t>м.п.</w:t>
            </w:r>
          </w:p>
        </w:tc>
        <w:tc>
          <w:tcPr>
            <w:tcW w:w="1483" w:type="dxa"/>
            <w:vAlign w:val="center"/>
          </w:tcPr>
          <w:p w:rsidR="00AB23C6" w:rsidRPr="005C6EE6" w:rsidRDefault="00AB23C6" w:rsidP="00296843">
            <w:pPr>
              <w:pStyle w:val="af6"/>
              <w:shd w:val="clear" w:color="auto" w:fill="FFFFFF"/>
              <w:rPr>
                <w:rFonts w:ascii="Tahoma" w:hAnsi="Tahoma" w:cs="Tahoma"/>
                <w:i/>
                <w:sz w:val="16"/>
                <w:szCs w:val="16"/>
                <w:lang w:val="ru-RU"/>
              </w:rPr>
            </w:pPr>
          </w:p>
        </w:tc>
      </w:tr>
    </w:tbl>
    <w:p w:rsidR="00AB23C6" w:rsidRPr="005C6EE6" w:rsidRDefault="00AB23C6" w:rsidP="00AB23C6">
      <w:pPr>
        <w:shd w:val="clear" w:color="auto" w:fill="FFFFFF"/>
        <w:jc w:val="both"/>
        <w:rPr>
          <w:rFonts w:ascii="Tahoma" w:hAnsi="Tahoma" w:cs="Tahoma"/>
          <w:sz w:val="16"/>
          <w:szCs w:val="16"/>
        </w:rPr>
        <w:sectPr w:rsidR="00AB23C6" w:rsidRPr="005C6EE6" w:rsidSect="00296843">
          <w:footerReference w:type="even" r:id="rId43"/>
          <w:footerReference w:type="default" r:id="rId44"/>
          <w:pgSz w:w="11906" w:h="16838"/>
          <w:pgMar w:top="720" w:right="720" w:bottom="720" w:left="720" w:header="708" w:footer="708" w:gutter="0"/>
          <w:cols w:space="708"/>
          <w:titlePg/>
          <w:docGrid w:linePitch="360"/>
        </w:sect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lastRenderedPageBreak/>
        <w:t>Приложение № 1.2б</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Форма договора о приеме Платежей,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заключаемого между</w:t>
      </w:r>
      <w:r w:rsidRPr="005C6EE6">
        <w:rPr>
          <w:rFonts w:ascii="Tahoma" w:hAnsi="Tahoma" w:cs="Tahoma"/>
          <w:sz w:val="18"/>
          <w:szCs w:val="18"/>
        </w:rPr>
        <w:t xml:space="preserve"> </w:t>
      </w:r>
      <w:r w:rsidRPr="005C6EE6">
        <w:rPr>
          <w:rFonts w:ascii="Tahoma" w:hAnsi="Tahoma" w:cs="Tahoma"/>
          <w:b/>
          <w:sz w:val="18"/>
          <w:szCs w:val="18"/>
        </w:rPr>
        <w:t>Субагентом, Оператором по приему Платежей и Расчетным банком</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(с участием Дистрибьютора)</w:t>
      </w: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jc w:val="center"/>
        <w:rPr>
          <w:rFonts w:ascii="Tahoma" w:hAnsi="Tahoma" w:cs="Tahoma"/>
          <w:b/>
          <w:sz w:val="15"/>
          <w:szCs w:val="15"/>
        </w:rPr>
      </w:pPr>
      <w:r w:rsidRPr="005C6EE6">
        <w:rPr>
          <w:rFonts w:ascii="Tahoma" w:hAnsi="Tahoma" w:cs="Tahoma"/>
          <w:b/>
          <w:sz w:val="15"/>
          <w:szCs w:val="15"/>
        </w:rPr>
        <w:t>ДОГОВОР</w:t>
      </w:r>
    </w:p>
    <w:p w:rsidR="00AB23C6" w:rsidRPr="005C6EE6" w:rsidRDefault="00AB23C6" w:rsidP="00AB23C6">
      <w:pPr>
        <w:shd w:val="clear" w:color="auto" w:fill="FFFFFF"/>
        <w:jc w:val="center"/>
        <w:rPr>
          <w:rFonts w:ascii="Tahoma" w:hAnsi="Tahoma" w:cs="Tahoma"/>
          <w:b/>
          <w:sz w:val="15"/>
          <w:szCs w:val="15"/>
        </w:rPr>
      </w:pPr>
      <w:r w:rsidRPr="005C6EE6">
        <w:rPr>
          <w:rFonts w:ascii="Tahoma" w:hAnsi="Tahoma" w:cs="Tahoma"/>
          <w:b/>
          <w:sz w:val="15"/>
          <w:szCs w:val="15"/>
        </w:rPr>
        <w:t>о приеме Платежей Привлеченным Субагентом</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5"/>
          <w:szCs w:val="15"/>
        </w:rPr>
        <w:t>г.Москва</w:t>
      </w:r>
      <w:r w:rsidRPr="005C6EE6">
        <w:rPr>
          <w:rFonts w:ascii="Tahoma" w:hAnsi="Tahoma" w:cs="Tahoma"/>
          <w:sz w:val="15"/>
          <w:szCs w:val="15"/>
        </w:rPr>
        <w:tab/>
      </w:r>
      <w:r w:rsidRPr="005C6EE6">
        <w:rPr>
          <w:rFonts w:ascii="Tahoma" w:hAnsi="Tahoma" w:cs="Tahoma"/>
          <w:b/>
          <w:sz w:val="15"/>
          <w:szCs w:val="15"/>
        </w:rPr>
        <w:tab/>
      </w:r>
      <w:r w:rsidRPr="005C6EE6">
        <w:rPr>
          <w:rFonts w:ascii="Tahoma" w:hAnsi="Tahoma" w:cs="Tahoma"/>
          <w:b/>
          <w:sz w:val="15"/>
          <w:szCs w:val="15"/>
        </w:rPr>
        <w:tab/>
      </w:r>
      <w:r w:rsidRPr="005C6EE6">
        <w:rPr>
          <w:rFonts w:ascii="Tahoma" w:hAnsi="Tahoma" w:cs="Tahoma"/>
          <w:b/>
          <w:sz w:val="15"/>
          <w:szCs w:val="15"/>
        </w:rPr>
        <w:tab/>
      </w:r>
      <w:r w:rsidRPr="005C6EE6">
        <w:rPr>
          <w:rFonts w:ascii="Tahoma" w:hAnsi="Tahoma" w:cs="Tahoma"/>
          <w:b/>
          <w:sz w:val="15"/>
          <w:szCs w:val="15"/>
        </w:rPr>
        <w:tab/>
      </w:r>
      <w:r w:rsidRPr="005C6EE6">
        <w:rPr>
          <w:rFonts w:ascii="Tahoma" w:hAnsi="Tahoma" w:cs="Tahoma"/>
          <w:b/>
          <w:sz w:val="15"/>
          <w:szCs w:val="15"/>
        </w:rPr>
        <w:tab/>
        <w:t>№ ______________________</w:t>
      </w:r>
      <w:r w:rsidRPr="005C6EE6">
        <w:rPr>
          <w:rFonts w:ascii="Tahoma" w:hAnsi="Tahoma" w:cs="Tahoma"/>
          <w:b/>
          <w:sz w:val="15"/>
          <w:szCs w:val="15"/>
        </w:rPr>
        <w:tab/>
      </w:r>
      <w:r w:rsidRPr="005C6EE6">
        <w:rPr>
          <w:rFonts w:ascii="Tahoma" w:hAnsi="Tahoma" w:cs="Tahoma"/>
          <w:b/>
          <w:sz w:val="15"/>
          <w:szCs w:val="15"/>
        </w:rPr>
        <w:tab/>
      </w:r>
      <w:r w:rsidRPr="005C6EE6">
        <w:rPr>
          <w:rFonts w:ascii="Tahoma" w:hAnsi="Tahoma" w:cs="Tahoma"/>
          <w:b/>
          <w:sz w:val="15"/>
          <w:szCs w:val="15"/>
        </w:rPr>
        <w:tab/>
        <w:t xml:space="preserve"> </w:t>
      </w:r>
      <w:r w:rsidRPr="005C6EE6">
        <w:rPr>
          <w:rFonts w:ascii="Tahoma" w:hAnsi="Tahoma" w:cs="Tahoma"/>
          <w:sz w:val="15"/>
          <w:szCs w:val="15"/>
        </w:rPr>
        <w:t>«</w:t>
      </w:r>
      <w:r w:rsidRPr="005C6EE6">
        <w:rPr>
          <w:rFonts w:ascii="Tahoma" w:hAnsi="Tahoma" w:cs="Tahoma"/>
          <w:sz w:val="15"/>
          <w:szCs w:val="15"/>
          <w:lang w:val="en-AU"/>
        </w:rPr>
        <w:fldChar w:fldCharType="begin">
          <w:ffData>
            <w:name w:val=""/>
            <w:enabled/>
            <w:calcOnExit w:val="0"/>
            <w:helpText w:type="text" w:val="Укажите дату Договора"/>
            <w:statusText w:type="text" w:val="Укажите дату Договора"/>
            <w:textInput/>
          </w:ffData>
        </w:fldChar>
      </w:r>
      <w:r w:rsidRPr="005C6EE6">
        <w:rPr>
          <w:rFonts w:ascii="Tahoma" w:hAnsi="Tahoma" w:cs="Tahoma"/>
          <w:sz w:val="15"/>
          <w:szCs w:val="15"/>
        </w:rPr>
        <w:instrText xml:space="preserve"> </w:instrText>
      </w:r>
      <w:r w:rsidRPr="005C6EE6">
        <w:rPr>
          <w:rFonts w:ascii="Tahoma" w:hAnsi="Tahoma" w:cs="Tahoma"/>
          <w:sz w:val="15"/>
          <w:szCs w:val="15"/>
          <w:lang w:val="en-AU"/>
        </w:rPr>
        <w:instrText>FORMTEXT</w:instrText>
      </w:r>
      <w:r w:rsidRPr="005C6EE6">
        <w:rPr>
          <w:rFonts w:ascii="Tahoma" w:hAnsi="Tahoma" w:cs="Tahoma"/>
          <w:sz w:val="15"/>
          <w:szCs w:val="15"/>
        </w:rPr>
        <w:instrText xml:space="preserve"> </w:instrText>
      </w:r>
      <w:r w:rsidRPr="005C6EE6">
        <w:rPr>
          <w:rFonts w:ascii="Tahoma" w:hAnsi="Tahoma" w:cs="Tahoma"/>
          <w:sz w:val="15"/>
          <w:szCs w:val="15"/>
          <w:lang w:val="en-AU"/>
        </w:rPr>
      </w:r>
      <w:r w:rsidRPr="005C6EE6">
        <w:rPr>
          <w:rFonts w:ascii="Tahoma" w:hAnsi="Tahoma" w:cs="Tahoma"/>
          <w:sz w:val="15"/>
          <w:szCs w:val="15"/>
          <w:lang w:val="en-AU"/>
        </w:rPr>
        <w:fldChar w:fldCharType="separate"/>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Pr="005C6EE6">
        <w:rPr>
          <w:rFonts w:ascii="Tahoma" w:hAnsi="Tahoma" w:cs="Tahoma"/>
          <w:sz w:val="15"/>
          <w:szCs w:val="15"/>
          <w:lang w:val="en-AU"/>
        </w:rPr>
        <w:fldChar w:fldCharType="end"/>
      </w:r>
      <w:r w:rsidRPr="005C6EE6">
        <w:rPr>
          <w:rFonts w:ascii="Tahoma" w:hAnsi="Tahoma" w:cs="Tahoma"/>
          <w:sz w:val="15"/>
          <w:szCs w:val="15"/>
        </w:rPr>
        <w:t xml:space="preserve">» </w:t>
      </w:r>
      <w:r w:rsidRPr="005C6EE6">
        <w:rPr>
          <w:rFonts w:ascii="Tahoma" w:hAnsi="Tahoma" w:cs="Tahoma"/>
          <w:sz w:val="15"/>
          <w:szCs w:val="15"/>
          <w:lang w:val="en-AU"/>
        </w:rPr>
        <w:fldChar w:fldCharType="begin">
          <w:ffData>
            <w:name w:val=""/>
            <w:enabled/>
            <w:calcOnExit w:val="0"/>
            <w:helpText w:type="text" w:val="Укажите месяц Договора"/>
            <w:statusText w:type="text" w:val="Укажите месяц Договора"/>
            <w:textInput/>
          </w:ffData>
        </w:fldChar>
      </w:r>
      <w:r w:rsidRPr="005C6EE6">
        <w:rPr>
          <w:rFonts w:ascii="Tahoma" w:hAnsi="Tahoma" w:cs="Tahoma"/>
          <w:sz w:val="15"/>
          <w:szCs w:val="15"/>
        </w:rPr>
        <w:instrText xml:space="preserve"> </w:instrText>
      </w:r>
      <w:r w:rsidRPr="005C6EE6">
        <w:rPr>
          <w:rFonts w:ascii="Tahoma" w:hAnsi="Tahoma" w:cs="Tahoma"/>
          <w:sz w:val="15"/>
          <w:szCs w:val="15"/>
          <w:lang w:val="en-AU"/>
        </w:rPr>
        <w:instrText>FORMTEXT</w:instrText>
      </w:r>
      <w:r w:rsidRPr="005C6EE6">
        <w:rPr>
          <w:rFonts w:ascii="Tahoma" w:hAnsi="Tahoma" w:cs="Tahoma"/>
          <w:sz w:val="15"/>
          <w:szCs w:val="15"/>
        </w:rPr>
        <w:instrText xml:space="preserve"> </w:instrText>
      </w:r>
      <w:r w:rsidRPr="005C6EE6">
        <w:rPr>
          <w:rFonts w:ascii="Tahoma" w:hAnsi="Tahoma" w:cs="Tahoma"/>
          <w:sz w:val="15"/>
          <w:szCs w:val="15"/>
          <w:lang w:val="en-AU"/>
        </w:rPr>
      </w:r>
      <w:r w:rsidRPr="005C6EE6">
        <w:rPr>
          <w:rFonts w:ascii="Tahoma" w:hAnsi="Tahoma" w:cs="Tahoma"/>
          <w:sz w:val="15"/>
          <w:szCs w:val="15"/>
          <w:lang w:val="en-AU"/>
        </w:rPr>
        <w:fldChar w:fldCharType="separate"/>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Pr="005C6EE6">
        <w:rPr>
          <w:rFonts w:ascii="Tahoma" w:hAnsi="Tahoma" w:cs="Tahoma"/>
          <w:sz w:val="15"/>
          <w:szCs w:val="15"/>
          <w:lang w:val="en-AU"/>
        </w:rPr>
        <w:fldChar w:fldCharType="end"/>
      </w:r>
      <w:r w:rsidRPr="005C6EE6">
        <w:rPr>
          <w:rFonts w:ascii="Tahoma" w:hAnsi="Tahoma" w:cs="Tahoma"/>
          <w:sz w:val="15"/>
          <w:szCs w:val="15"/>
        </w:rPr>
        <w:t xml:space="preserve"> 20</w:t>
      </w:r>
      <w:r w:rsidRPr="005C6EE6">
        <w:rPr>
          <w:rFonts w:ascii="Tahoma" w:hAnsi="Tahoma" w:cs="Tahoma"/>
          <w:sz w:val="15"/>
          <w:szCs w:val="15"/>
          <w:lang w:val="en-AU"/>
        </w:rPr>
        <w:fldChar w:fldCharType="begin">
          <w:ffData>
            <w:name w:val=""/>
            <w:enabled/>
            <w:calcOnExit w:val="0"/>
            <w:helpText w:type="text" w:val="Укажите год Договора"/>
            <w:statusText w:type="text" w:val="Укажите год Договора"/>
            <w:textInput/>
          </w:ffData>
        </w:fldChar>
      </w:r>
      <w:r w:rsidRPr="005C6EE6">
        <w:rPr>
          <w:rFonts w:ascii="Tahoma" w:hAnsi="Tahoma" w:cs="Tahoma"/>
          <w:sz w:val="15"/>
          <w:szCs w:val="15"/>
        </w:rPr>
        <w:instrText xml:space="preserve"> </w:instrText>
      </w:r>
      <w:r w:rsidRPr="005C6EE6">
        <w:rPr>
          <w:rFonts w:ascii="Tahoma" w:hAnsi="Tahoma" w:cs="Tahoma"/>
          <w:sz w:val="15"/>
          <w:szCs w:val="15"/>
          <w:lang w:val="en-AU"/>
        </w:rPr>
        <w:instrText>FORMTEXT</w:instrText>
      </w:r>
      <w:r w:rsidRPr="005C6EE6">
        <w:rPr>
          <w:rFonts w:ascii="Tahoma" w:hAnsi="Tahoma" w:cs="Tahoma"/>
          <w:sz w:val="15"/>
          <w:szCs w:val="15"/>
        </w:rPr>
        <w:instrText xml:space="preserve"> </w:instrText>
      </w:r>
      <w:r w:rsidRPr="005C6EE6">
        <w:rPr>
          <w:rFonts w:ascii="Tahoma" w:hAnsi="Tahoma" w:cs="Tahoma"/>
          <w:sz w:val="15"/>
          <w:szCs w:val="15"/>
          <w:lang w:val="en-AU"/>
        </w:rPr>
      </w:r>
      <w:r w:rsidRPr="005C6EE6">
        <w:rPr>
          <w:rFonts w:ascii="Tahoma" w:hAnsi="Tahoma" w:cs="Tahoma"/>
          <w:sz w:val="15"/>
          <w:szCs w:val="15"/>
          <w:lang w:val="en-AU"/>
        </w:rPr>
        <w:fldChar w:fldCharType="separate"/>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Pr="005C6EE6">
        <w:rPr>
          <w:rFonts w:ascii="Tahoma" w:hAnsi="Tahoma" w:cs="Tahoma"/>
          <w:sz w:val="15"/>
          <w:szCs w:val="15"/>
          <w:lang w:val="en-AU"/>
        </w:rPr>
        <w:fldChar w:fldCharType="end"/>
      </w:r>
      <w:r w:rsidRPr="005C6EE6">
        <w:rPr>
          <w:rFonts w:ascii="Tahoma" w:hAnsi="Tahoma" w:cs="Tahoma"/>
          <w:sz w:val="15"/>
          <w:szCs w:val="15"/>
        </w:rPr>
        <w:t xml:space="preserve"> г.</w:t>
      </w:r>
    </w:p>
    <w:p w:rsidR="00AB23C6" w:rsidRPr="005C6EE6" w:rsidRDefault="00AB23C6" w:rsidP="00AB23C6">
      <w:pPr>
        <w:shd w:val="clear" w:color="auto" w:fill="FFFFFF"/>
        <w:spacing w:before="120"/>
        <w:ind w:firstLine="357"/>
        <w:jc w:val="both"/>
        <w:rPr>
          <w:rFonts w:ascii="Tahoma" w:hAnsi="Tahoma" w:cs="Tahoma"/>
          <w:sz w:val="15"/>
          <w:szCs w:val="15"/>
        </w:rPr>
      </w:pPr>
      <w:r w:rsidRPr="005C6EE6">
        <w:rPr>
          <w:rFonts w:ascii="Tahoma" w:hAnsi="Tahoma" w:cs="Tahoma"/>
          <w:sz w:val="15"/>
          <w:szCs w:val="15"/>
        </w:rPr>
        <w:t xml:space="preserve">Настоящий договор о приеме Платежей (далее - «Договор») является договором присоединения, условия которого определены Расчетным банком и Оператором по приему Платежей, и включены в Правила работы Системы, опубликованные на сайте Оператора по приему Платежей </w:t>
      </w:r>
      <w:r w:rsidRPr="005C6EE6">
        <w:rPr>
          <w:rFonts w:ascii="Tahoma" w:hAnsi="Tahoma" w:cs="Tahoma"/>
          <w:sz w:val="15"/>
          <w:szCs w:val="15"/>
          <w:lang w:val="en-US"/>
        </w:rPr>
        <w:t>www</w:t>
      </w:r>
      <w:r w:rsidRPr="005C6EE6">
        <w:rPr>
          <w:rFonts w:ascii="Tahoma" w:hAnsi="Tahoma" w:cs="Tahoma"/>
          <w:sz w:val="15"/>
          <w:szCs w:val="15"/>
        </w:rPr>
        <w:t>.</w:t>
      </w:r>
      <w:r w:rsidRPr="005C6EE6">
        <w:rPr>
          <w:rFonts w:ascii="Tahoma" w:hAnsi="Tahoma" w:cs="Tahoma"/>
          <w:sz w:val="15"/>
          <w:szCs w:val="15"/>
          <w:lang w:val="en-US"/>
        </w:rPr>
        <w:t>qiwi</w:t>
      </w:r>
      <w:r w:rsidRPr="005C6EE6">
        <w:rPr>
          <w:rFonts w:ascii="Tahoma" w:hAnsi="Tahoma" w:cs="Tahoma"/>
          <w:sz w:val="15"/>
          <w:szCs w:val="15"/>
        </w:rPr>
        <w:t>.</w:t>
      </w:r>
      <w:r w:rsidRPr="005C6EE6">
        <w:rPr>
          <w:rFonts w:ascii="Tahoma" w:hAnsi="Tahoma" w:cs="Tahoma"/>
          <w:sz w:val="15"/>
          <w:szCs w:val="15"/>
          <w:lang w:val="en-US"/>
        </w:rPr>
        <w:t>ru</w:t>
      </w:r>
      <w:r w:rsidRPr="005C6EE6">
        <w:rPr>
          <w:rFonts w:ascii="Tahoma" w:hAnsi="Tahoma" w:cs="Tahoma"/>
          <w:sz w:val="15"/>
          <w:szCs w:val="15"/>
        </w:rPr>
        <w:t xml:space="preserve"> (далее – «Правила»). Взаимные обязательства Дистрибьютора и Привлеченного п</w:t>
      </w:r>
      <w:r w:rsidRPr="005C6EE6">
        <w:rPr>
          <w:rFonts w:ascii="Tahoma" w:hAnsi="Tahoma" w:cs="Tahoma"/>
          <w:bCs/>
          <w:sz w:val="15"/>
          <w:szCs w:val="15"/>
        </w:rPr>
        <w:t>латежного субагента (Привлеченного банковского платежного агента) определены ими в настоящем Договоре, а также в иных соглашениях, не противоречащих Договору.</w:t>
      </w:r>
    </w:p>
    <w:p w:rsidR="00AB23C6" w:rsidRPr="005C6EE6" w:rsidRDefault="00AB23C6" w:rsidP="00AB23C6">
      <w:pPr>
        <w:shd w:val="clear" w:color="auto" w:fill="FFFFFF"/>
        <w:ind w:firstLine="357"/>
        <w:jc w:val="both"/>
        <w:rPr>
          <w:rFonts w:ascii="Tahoma" w:hAnsi="Tahoma" w:cs="Tahoma"/>
          <w:sz w:val="15"/>
          <w:szCs w:val="15"/>
        </w:rPr>
      </w:pPr>
      <w:r w:rsidRPr="005C6EE6">
        <w:rPr>
          <w:rFonts w:ascii="Tahoma" w:hAnsi="Tahoma" w:cs="Tahoma"/>
          <w:bCs/>
          <w:sz w:val="15"/>
          <w:szCs w:val="15"/>
        </w:rPr>
        <w:t xml:space="preserve">Привлеченный Субагент и Дистрибьютор, подписывая Договор, </w:t>
      </w:r>
      <w:r w:rsidRPr="005C6EE6">
        <w:rPr>
          <w:rFonts w:ascii="Tahoma" w:hAnsi="Tahoma" w:cs="Tahoma"/>
          <w:sz w:val="15"/>
          <w:szCs w:val="15"/>
        </w:rPr>
        <w:t xml:space="preserve">в соответствии со ст.428 Гражданского Кодекса Российской Федерации полностью и безусловно присоединяются к Договору и подтверждают, что ознакомились с условиями Правил, которые обязуются неукоснительно соблюдать. После подписания Договора ни Привлеченный </w:t>
      </w:r>
      <w:r w:rsidRPr="005C6EE6">
        <w:rPr>
          <w:rFonts w:ascii="Tahoma" w:hAnsi="Tahoma" w:cs="Tahoma"/>
          <w:bCs/>
          <w:sz w:val="15"/>
          <w:szCs w:val="15"/>
        </w:rPr>
        <w:t xml:space="preserve">Субагент, ни Дистрибьютор </w:t>
      </w:r>
      <w:r w:rsidRPr="005C6EE6">
        <w:rPr>
          <w:rFonts w:ascii="Tahoma" w:hAnsi="Tahoma" w:cs="Tahoma"/>
          <w:sz w:val="15"/>
          <w:szCs w:val="15"/>
        </w:rPr>
        <w:t>не могут ссылаться на то, что они не ознакомились с условиями Правил либо не признают их обязательность.</w:t>
      </w:r>
    </w:p>
    <w:p w:rsidR="00AB23C6" w:rsidRPr="005C6EE6" w:rsidRDefault="00AB23C6" w:rsidP="00AB23C6">
      <w:pPr>
        <w:shd w:val="clear" w:color="auto" w:fill="FFFFFF"/>
        <w:spacing w:before="120"/>
        <w:ind w:firstLine="357"/>
        <w:jc w:val="both"/>
        <w:outlineLvl w:val="0"/>
        <w:rPr>
          <w:rFonts w:ascii="Tahoma" w:hAnsi="Tahoma" w:cs="Tahoma"/>
          <w:b/>
          <w:sz w:val="15"/>
          <w:szCs w:val="15"/>
        </w:rPr>
      </w:pPr>
      <w:r w:rsidRPr="005C6EE6">
        <w:rPr>
          <w:rFonts w:ascii="Tahoma" w:hAnsi="Tahoma" w:cs="Tahoma"/>
          <w:b/>
          <w:sz w:val="15"/>
          <w:szCs w:val="15"/>
        </w:rPr>
        <w:t>1. ТЕРМИНОЛОГИЯ</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 xml:space="preserve">1.1. Термины, используемые в Договоре, определены Правилами работы Системы (далее - «Правила»), которые являются неотъемлемой составной частью Договора. </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1.2. Привлеченный Субагент при приеме Платежей от своего имени или от имени Оператора по приему Платежей выступает в статусе Привлеченного платежного субагента, а при осуществлении Платежей от имени Расчетного банка - в статусе Привлеченного банковского платежного субагента.</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 xml:space="preserve">1.3. При расторжении Договора с Дистрибьютором, Привлеченный Субагент приобретает статус Субагента. </w:t>
      </w:r>
    </w:p>
    <w:p w:rsidR="00AB23C6" w:rsidRPr="005C6EE6" w:rsidRDefault="00AB23C6" w:rsidP="00AB23C6">
      <w:pPr>
        <w:shd w:val="clear" w:color="auto" w:fill="FFFFFF"/>
        <w:spacing w:before="120"/>
        <w:ind w:firstLine="357"/>
        <w:jc w:val="both"/>
        <w:outlineLvl w:val="0"/>
        <w:rPr>
          <w:rFonts w:ascii="Tahoma" w:hAnsi="Tahoma" w:cs="Tahoma"/>
          <w:b/>
          <w:sz w:val="15"/>
          <w:szCs w:val="15"/>
        </w:rPr>
      </w:pPr>
      <w:r w:rsidRPr="005C6EE6">
        <w:rPr>
          <w:rFonts w:ascii="Tahoma" w:hAnsi="Tahoma" w:cs="Tahoma"/>
          <w:b/>
          <w:sz w:val="15"/>
          <w:szCs w:val="15"/>
        </w:rPr>
        <w:t>2. ПРЕДМЕТ ДОГОВОРА</w:t>
      </w:r>
    </w:p>
    <w:p w:rsidR="00AB23C6" w:rsidRPr="005C6EE6" w:rsidRDefault="00AB23C6" w:rsidP="00AB23C6">
      <w:pPr>
        <w:shd w:val="clear" w:color="auto" w:fill="FFFFFF"/>
        <w:ind w:firstLine="357"/>
        <w:jc w:val="both"/>
        <w:rPr>
          <w:rFonts w:ascii="Tahoma" w:hAnsi="Tahoma" w:cs="Tahoma"/>
          <w:sz w:val="15"/>
          <w:szCs w:val="15"/>
        </w:rPr>
      </w:pPr>
      <w:r w:rsidRPr="005C6EE6">
        <w:rPr>
          <w:rFonts w:ascii="Tahoma" w:hAnsi="Tahoma" w:cs="Tahoma"/>
          <w:sz w:val="15"/>
          <w:szCs w:val="15"/>
        </w:rPr>
        <w:t xml:space="preserve">2.1. Привлеченный Субагент, присоединившийся к Правилам и ставший Участником Системы,  Дистрибьютор, Оператор по приему Платежей, Расчетный банк, каждый в пределах своей компетенции, в соответствии с требованиями действующего законодательства и настоящего Договора, обязуются </w:t>
      </w:r>
      <w:r w:rsidRPr="005C6EE6">
        <w:rPr>
          <w:rStyle w:val="a6"/>
          <w:rFonts w:ascii="Tahoma" w:hAnsi="Tahoma" w:cs="Arial"/>
          <w:bCs/>
          <w:i w:val="0"/>
          <w:sz w:val="15"/>
          <w:szCs w:val="15"/>
        </w:rPr>
        <w:t xml:space="preserve">совершать юридические и иные действия, направленные на обеспечение </w:t>
      </w:r>
      <w:r w:rsidRPr="005C6EE6">
        <w:rPr>
          <w:rFonts w:ascii="Tahoma" w:hAnsi="Tahoma" w:cs="Tahoma"/>
          <w:sz w:val="15"/>
          <w:szCs w:val="15"/>
        </w:rPr>
        <w:t xml:space="preserve">информационного, технологического, расчетного взаимодействия между Плательщиками/Клиентами и Участниками Системы при приеме Платежей. </w:t>
      </w:r>
    </w:p>
    <w:p w:rsidR="00AB23C6" w:rsidRPr="005C6EE6" w:rsidRDefault="00AB23C6" w:rsidP="00AB23C6">
      <w:pPr>
        <w:shd w:val="clear" w:color="auto" w:fill="FFFFFF"/>
        <w:ind w:firstLine="357"/>
        <w:jc w:val="both"/>
        <w:outlineLvl w:val="0"/>
        <w:rPr>
          <w:rFonts w:ascii="Tahoma" w:hAnsi="Tahoma" w:cs="Tahoma"/>
          <w:sz w:val="15"/>
          <w:szCs w:val="15"/>
        </w:rPr>
      </w:pPr>
      <w:r w:rsidRPr="005C6EE6">
        <w:rPr>
          <w:rFonts w:ascii="Tahoma" w:hAnsi="Tahoma" w:cs="Tahoma"/>
          <w:sz w:val="15"/>
          <w:szCs w:val="15"/>
        </w:rPr>
        <w:t>2.1.1. Привлеченный Субагент, действуя по поручению и за счет Оператора по приему Платежей, осуществляет прием Платежей от Плательщиков, в</w:t>
      </w:r>
      <w:r w:rsidRPr="005C6EE6">
        <w:rPr>
          <w:rFonts w:ascii="Tahoma" w:hAnsi="Tahoma" w:cs="Tahoma"/>
          <w:bCs/>
          <w:sz w:val="15"/>
          <w:szCs w:val="15"/>
        </w:rPr>
        <w:t xml:space="preserve"> целях исполнения денежных обязательств последних перед Поставщиками,</w:t>
      </w:r>
      <w:r w:rsidRPr="005C6EE6">
        <w:rPr>
          <w:rFonts w:ascii="Tahoma" w:hAnsi="Tahoma" w:cs="Tahoma"/>
          <w:sz w:val="15"/>
          <w:szCs w:val="15"/>
        </w:rPr>
        <w:t xml:space="preserve"> а также осуществляет последующие расчеты с Оператором по приему Платежей в соответствии с Договором и законодательством Российской Федерации, включая требования о предельном размере расчетов наличными деньгами и расходовании наличных денег, поступивших в кассу Привлеченного Субагента.</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При приеме Платежей Привлеченный Субагент действует от своего имени, если в Правилах и/или выданной Привлеченному Субагенту доверенности не указано, что Привлеченный Субагент при приеме Платежей действует от имени Оператора по приему Платежей или от имени и за счет Поставщика.</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2.1.2. Привлеченный Субагент, действуя по поручению Оператора по приему Платежей от имени Расчетного банка, осуществляет прием Платежей Плательщиков, а также последующие расчеты с Оператором по приему Платежей в соответствии с Договором и законодательством Российской Федерации, включая требования о расходовании наличных денег, поступивших в кассу Привлеченного Субагента.</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При приеме Платежей Привлеченный Субагент действует от имени Расчетного банка.</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 xml:space="preserve">2.2. Оператор по приему Платежей передает Привлеченному Субагенту товары, и/или оказывает услуги, и/или предоставляет права на результаты интеллектуальной деятельности, в порядке и на условиях, указанных в Правилах. Перечень товаров, услуг, результатов интеллектуальной деятельности указан в Правилах. Привлеченный Субагент, уполномочивает Оператора по приему Платежей удерживать плату за товары, услуги, права на результаты интеллектуальной деятельности из сумм Гарантийного фонда и/или из сумм причитающегося Привлеченному Субагенту вознаграждения в порядке, предусмотренном Правилами.  </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2.3. Дистрибьютор обеспечивает выполнение Привлеченным Субагентом обязательств перед Оператором по приему Платежей, в соответствии с Договором обеспечения, прилагающимся к настоящему Договору.</w:t>
      </w:r>
    </w:p>
    <w:p w:rsidR="00AB23C6" w:rsidRPr="005C6EE6" w:rsidRDefault="00AB23C6" w:rsidP="00AB23C6">
      <w:pPr>
        <w:shd w:val="clear" w:color="auto" w:fill="FFFFFF"/>
        <w:spacing w:before="120"/>
        <w:ind w:firstLine="357"/>
        <w:jc w:val="both"/>
        <w:outlineLvl w:val="0"/>
        <w:rPr>
          <w:rFonts w:ascii="Tahoma" w:hAnsi="Tahoma" w:cs="Tahoma"/>
          <w:b/>
          <w:sz w:val="15"/>
          <w:szCs w:val="15"/>
        </w:rPr>
      </w:pPr>
      <w:r w:rsidRPr="005C6EE6">
        <w:rPr>
          <w:rFonts w:ascii="Tahoma" w:hAnsi="Tahoma" w:cs="Tahoma"/>
          <w:b/>
          <w:sz w:val="15"/>
          <w:szCs w:val="15"/>
        </w:rPr>
        <w:t>3. ПРАВА, ОБЯЗАННОСТИ И ОТВЕТСТВЕННОСТЬ СТОРОН</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 xml:space="preserve">3.1. Привлеченный Субагент поручает Оператору по приему Платежей предоставить Дистрибьютору техническую возможность доступа к Личной странице Привлеченного Субагента на Сайте Оператора по приему Платежей. В частности, Дистрибьютор, используя доступ к Личной странице Привлеченного Субагента на Сайте Оператора по приему Платежей, вправе: </w:t>
      </w:r>
    </w:p>
    <w:p w:rsidR="00AB23C6" w:rsidRPr="005C6EE6" w:rsidRDefault="00AB23C6" w:rsidP="00AB23C6">
      <w:pPr>
        <w:numPr>
          <w:ilvl w:val="0"/>
          <w:numId w:val="33"/>
        </w:numPr>
        <w:shd w:val="clear" w:color="auto" w:fill="FFFFFF"/>
        <w:ind w:left="397"/>
        <w:jc w:val="both"/>
        <w:rPr>
          <w:rFonts w:ascii="Tahoma" w:hAnsi="Tahoma" w:cs="Tahoma"/>
          <w:sz w:val="15"/>
          <w:szCs w:val="15"/>
        </w:rPr>
      </w:pPr>
      <w:r w:rsidRPr="005C6EE6">
        <w:rPr>
          <w:rFonts w:ascii="Tahoma" w:hAnsi="Tahoma" w:cs="Tahoma"/>
          <w:sz w:val="15"/>
          <w:szCs w:val="15"/>
        </w:rPr>
        <w:t>Вносить и изменять данные о Территории Привлеченного платежного субагента;</w:t>
      </w:r>
    </w:p>
    <w:p w:rsidR="00AB23C6" w:rsidRPr="005C6EE6" w:rsidRDefault="00AB23C6" w:rsidP="00AB23C6">
      <w:pPr>
        <w:numPr>
          <w:ilvl w:val="0"/>
          <w:numId w:val="33"/>
        </w:numPr>
        <w:shd w:val="clear" w:color="auto" w:fill="FFFFFF"/>
        <w:ind w:left="397"/>
        <w:jc w:val="both"/>
        <w:rPr>
          <w:rFonts w:ascii="Tahoma" w:hAnsi="Tahoma" w:cs="Tahoma"/>
          <w:sz w:val="15"/>
          <w:szCs w:val="15"/>
        </w:rPr>
      </w:pPr>
      <w:r w:rsidRPr="005C6EE6">
        <w:rPr>
          <w:rFonts w:ascii="Tahoma" w:hAnsi="Tahoma" w:cs="Tahoma"/>
          <w:sz w:val="15"/>
          <w:szCs w:val="15"/>
        </w:rPr>
        <w:t>Изменять права Персон Привлеченного Субагента;</w:t>
      </w:r>
    </w:p>
    <w:p w:rsidR="00AB23C6" w:rsidRPr="005C6EE6" w:rsidRDefault="00AB23C6" w:rsidP="00AB23C6">
      <w:pPr>
        <w:numPr>
          <w:ilvl w:val="0"/>
          <w:numId w:val="33"/>
        </w:numPr>
        <w:shd w:val="clear" w:color="auto" w:fill="FFFFFF"/>
        <w:ind w:left="397"/>
        <w:jc w:val="both"/>
        <w:rPr>
          <w:rFonts w:ascii="Tahoma" w:hAnsi="Tahoma" w:cs="Tahoma"/>
          <w:sz w:val="15"/>
          <w:szCs w:val="15"/>
        </w:rPr>
      </w:pPr>
      <w:r w:rsidRPr="005C6EE6">
        <w:rPr>
          <w:rFonts w:ascii="Tahoma" w:hAnsi="Tahoma" w:cs="Tahoma"/>
          <w:sz w:val="15"/>
          <w:szCs w:val="15"/>
        </w:rPr>
        <w:t>Включать или отключать прием Платежей в пользу каких-либо Поставщиков (с учетом ограничений, установленных Оператором по приему Платежей в Правилах);</w:t>
      </w:r>
    </w:p>
    <w:p w:rsidR="00AB23C6" w:rsidRPr="005C6EE6" w:rsidRDefault="00AB23C6" w:rsidP="00AB23C6">
      <w:pPr>
        <w:numPr>
          <w:ilvl w:val="0"/>
          <w:numId w:val="33"/>
        </w:numPr>
        <w:shd w:val="clear" w:color="auto" w:fill="FFFFFF"/>
        <w:ind w:left="397"/>
        <w:jc w:val="both"/>
        <w:rPr>
          <w:rFonts w:ascii="Tahoma" w:hAnsi="Tahoma" w:cs="Tahoma"/>
          <w:sz w:val="15"/>
          <w:szCs w:val="15"/>
        </w:rPr>
      </w:pPr>
      <w:r w:rsidRPr="005C6EE6">
        <w:rPr>
          <w:rFonts w:ascii="Tahoma" w:hAnsi="Tahoma" w:cs="Tahoma"/>
          <w:sz w:val="15"/>
          <w:szCs w:val="15"/>
        </w:rPr>
        <w:t>Выгружать аналитические отчеты и просматривать любые данные, содержащиеся на Личной странице Привлеченного Субагента на Сайте Оператора по приему Платежей;</w:t>
      </w:r>
    </w:p>
    <w:p w:rsidR="00AB23C6" w:rsidRPr="005C6EE6" w:rsidRDefault="00AB23C6" w:rsidP="00AB23C6">
      <w:pPr>
        <w:numPr>
          <w:ilvl w:val="0"/>
          <w:numId w:val="33"/>
        </w:numPr>
        <w:shd w:val="clear" w:color="auto" w:fill="FFFFFF"/>
        <w:ind w:left="397"/>
        <w:jc w:val="both"/>
        <w:rPr>
          <w:rFonts w:ascii="Tahoma" w:hAnsi="Tahoma" w:cs="Tahoma"/>
          <w:sz w:val="15"/>
          <w:szCs w:val="15"/>
        </w:rPr>
      </w:pPr>
      <w:r w:rsidRPr="005C6EE6">
        <w:rPr>
          <w:rFonts w:ascii="Tahoma" w:hAnsi="Tahoma" w:cs="Tahoma"/>
          <w:sz w:val="15"/>
          <w:szCs w:val="15"/>
        </w:rPr>
        <w:t>Устанавливать Лимиты принимаемых Платежей, ограничивая или увеличивая их объем по сравнению с Гарантийным фондом, внесенным Привлеченным Субагентом, в порядке, предусмотренном Правилами.</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3.2. Привлеченный Субагент поручает Дистрибьютору устанавливать Лимит принимаемых Платежей, ограничивая или увеличивая их объем по сравнению с Гарантийным фондом, внесенным Привлеченным Субагентом. К Лимиту, превышающему Гарантийный фонд, применяются положения, предусмотренные Правилами в отношении Коммерческих кредитов, если в Правилах не указано иное.</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3.3. Оператор по приему Платежей вправе в любое время ограничить/запретить доступ Дистрибьютора к Личной странице Привлеченного Субагента, в том числе при возникновении риска злоупотребления Дистрибьютором предоставленными правами и/или иного нарушения Дистрибьютором или Привлеченным Субагентом Правил.</w:t>
      </w:r>
    </w:p>
    <w:p w:rsidR="00AB23C6" w:rsidRPr="005C6EE6" w:rsidRDefault="00AB23C6" w:rsidP="00AB23C6">
      <w:pPr>
        <w:shd w:val="clear" w:color="auto" w:fill="FFFFFF"/>
        <w:ind w:firstLine="360"/>
        <w:jc w:val="both"/>
        <w:rPr>
          <w:rFonts w:ascii="Tahoma" w:hAnsi="Tahoma" w:cs="Tahoma"/>
          <w:sz w:val="15"/>
          <w:szCs w:val="15"/>
        </w:rPr>
      </w:pP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 xml:space="preserve"> </w:t>
      </w:r>
    </w:p>
    <w:tbl>
      <w:tblPr>
        <w:tblW w:w="10506" w:type="dxa"/>
        <w:tblInd w:w="104" w:type="dxa"/>
        <w:tblLayout w:type="fixed"/>
        <w:tblCellMar>
          <w:left w:w="120" w:type="dxa"/>
          <w:right w:w="120" w:type="dxa"/>
        </w:tblCellMar>
        <w:tblLook w:val="0000" w:firstRow="0" w:lastRow="0" w:firstColumn="0" w:lastColumn="0" w:noHBand="0" w:noVBand="0"/>
      </w:tblPr>
      <w:tblGrid>
        <w:gridCol w:w="1009"/>
        <w:gridCol w:w="2247"/>
        <w:gridCol w:w="2260"/>
        <w:gridCol w:w="29"/>
        <w:gridCol w:w="2671"/>
        <w:gridCol w:w="22"/>
        <w:gridCol w:w="2268"/>
      </w:tblGrid>
      <w:tr w:rsidR="00AB23C6" w:rsidRPr="005C6EE6" w:rsidTr="00296843">
        <w:trPr>
          <w:trHeight w:val="20"/>
        </w:trPr>
        <w:tc>
          <w:tcPr>
            <w:tcW w:w="3256" w:type="dxa"/>
            <w:gridSpan w:val="2"/>
            <w:shd w:val="pct5" w:color="auto" w:fill="auto"/>
            <w:vAlign w:val="center"/>
          </w:tcPr>
          <w:p w:rsidR="00AB23C6" w:rsidRPr="005C6EE6" w:rsidRDefault="00AB23C6" w:rsidP="00296843">
            <w:pPr>
              <w:pStyle w:val="af6"/>
              <w:shd w:val="clear" w:color="auto" w:fill="FFFFFF"/>
              <w:jc w:val="center"/>
              <w:rPr>
                <w:rFonts w:ascii="Tahoma" w:hAnsi="Tahoma" w:cs="Tahoma"/>
                <w:b/>
                <w:sz w:val="15"/>
                <w:szCs w:val="15"/>
                <w:lang w:val="ru-RU"/>
              </w:rPr>
            </w:pPr>
            <w:r w:rsidRPr="005C6EE6">
              <w:rPr>
                <w:rFonts w:ascii="Tahoma" w:hAnsi="Tahoma" w:cs="Tahoma"/>
                <w:b/>
                <w:sz w:val="15"/>
                <w:szCs w:val="15"/>
                <w:lang w:val="ru-RU"/>
              </w:rPr>
              <w:t xml:space="preserve">ПРИВЛЕЧЕННЫЙ СУБАГЕНТ </w:t>
            </w:r>
          </w:p>
        </w:tc>
        <w:tc>
          <w:tcPr>
            <w:tcW w:w="2260" w:type="dxa"/>
            <w:shd w:val="clear" w:color="auto" w:fill="auto"/>
          </w:tcPr>
          <w:p w:rsidR="00AB23C6" w:rsidRPr="005C6EE6" w:rsidRDefault="00AB23C6" w:rsidP="00296843">
            <w:pPr>
              <w:pStyle w:val="af6"/>
              <w:shd w:val="clear" w:color="auto" w:fill="FFFFFF"/>
              <w:jc w:val="center"/>
              <w:rPr>
                <w:rFonts w:ascii="Tahoma" w:hAnsi="Tahoma" w:cs="Tahoma"/>
                <w:b/>
                <w:sz w:val="15"/>
                <w:szCs w:val="15"/>
                <w:lang w:val="ru-RU"/>
              </w:rPr>
            </w:pPr>
          </w:p>
          <w:p w:rsidR="00AB23C6" w:rsidRPr="005C6EE6" w:rsidRDefault="00AB23C6" w:rsidP="00296843">
            <w:pPr>
              <w:pStyle w:val="af6"/>
              <w:shd w:val="clear" w:color="auto" w:fill="FFFFFF"/>
              <w:jc w:val="center"/>
              <w:rPr>
                <w:rFonts w:ascii="Tahoma" w:hAnsi="Tahoma" w:cs="Tahoma"/>
                <w:b/>
                <w:sz w:val="15"/>
                <w:szCs w:val="15"/>
                <w:lang w:val="ru-RU"/>
              </w:rPr>
            </w:pPr>
            <w:r w:rsidRPr="005C6EE6">
              <w:rPr>
                <w:rFonts w:ascii="Tahoma" w:hAnsi="Tahoma" w:cs="Tahoma"/>
                <w:b/>
                <w:sz w:val="15"/>
                <w:szCs w:val="15"/>
                <w:lang w:val="ru-RU"/>
              </w:rPr>
              <w:t>ДИСТРИБЬЮТОР</w:t>
            </w:r>
          </w:p>
        </w:tc>
        <w:tc>
          <w:tcPr>
            <w:tcW w:w="2700" w:type="dxa"/>
            <w:gridSpan w:val="2"/>
            <w:shd w:val="clear" w:color="auto" w:fill="auto"/>
          </w:tcPr>
          <w:p w:rsidR="00AB23C6" w:rsidRPr="005C6EE6" w:rsidRDefault="00AB23C6" w:rsidP="00296843">
            <w:pPr>
              <w:pStyle w:val="af6"/>
              <w:shd w:val="clear" w:color="auto" w:fill="FFFFFF"/>
              <w:jc w:val="center"/>
              <w:rPr>
                <w:rFonts w:ascii="Tahoma" w:hAnsi="Tahoma" w:cs="Tahoma"/>
                <w:b/>
                <w:sz w:val="15"/>
                <w:szCs w:val="15"/>
                <w:shd w:val="pct10" w:color="auto" w:fill="auto"/>
                <w:lang w:val="ru-RU"/>
              </w:rPr>
            </w:pPr>
          </w:p>
          <w:p w:rsidR="00AB23C6" w:rsidRPr="005C6EE6" w:rsidRDefault="00AB23C6" w:rsidP="00296843">
            <w:pPr>
              <w:pStyle w:val="af6"/>
              <w:shd w:val="clear" w:color="auto" w:fill="FFFFFF"/>
              <w:jc w:val="center"/>
              <w:rPr>
                <w:rFonts w:ascii="Tahoma" w:hAnsi="Tahoma" w:cs="Tahoma"/>
                <w:b/>
                <w:sz w:val="15"/>
                <w:szCs w:val="15"/>
                <w:lang w:val="ru-RU"/>
              </w:rPr>
            </w:pPr>
            <w:r w:rsidRPr="005C6EE6">
              <w:rPr>
                <w:rFonts w:ascii="Tahoma" w:hAnsi="Tahoma" w:cs="Tahoma"/>
                <w:b/>
                <w:sz w:val="15"/>
                <w:szCs w:val="15"/>
                <w:shd w:val="pct10" w:color="auto" w:fill="auto"/>
                <w:lang w:val="ru-RU"/>
              </w:rPr>
              <w:t>РАСЧЕТНЫЙ БАНК</w:t>
            </w:r>
          </w:p>
        </w:tc>
        <w:tc>
          <w:tcPr>
            <w:tcW w:w="2290" w:type="dxa"/>
            <w:gridSpan w:val="2"/>
            <w:shd w:val="clear" w:color="auto" w:fill="auto"/>
          </w:tcPr>
          <w:p w:rsidR="00AB23C6" w:rsidRPr="005C6EE6" w:rsidRDefault="00AB23C6" w:rsidP="00296843">
            <w:pPr>
              <w:pStyle w:val="af6"/>
              <w:shd w:val="clear" w:color="auto" w:fill="FFFFFF"/>
              <w:jc w:val="center"/>
              <w:rPr>
                <w:rFonts w:ascii="Tahoma" w:hAnsi="Tahoma" w:cs="Tahoma"/>
                <w:b/>
                <w:sz w:val="15"/>
                <w:szCs w:val="15"/>
                <w:lang w:val="ru-RU"/>
              </w:rPr>
            </w:pPr>
            <w:r w:rsidRPr="005C6EE6">
              <w:rPr>
                <w:rFonts w:ascii="Tahoma" w:hAnsi="Tahoma" w:cs="Tahoma"/>
                <w:b/>
                <w:sz w:val="15"/>
                <w:szCs w:val="15"/>
                <w:lang w:val="ru-RU"/>
              </w:rPr>
              <w:t xml:space="preserve">ОПЕРАТОР ПО </w:t>
            </w:r>
          </w:p>
          <w:p w:rsidR="00AB23C6" w:rsidRPr="005C6EE6" w:rsidRDefault="00AB23C6" w:rsidP="00296843">
            <w:pPr>
              <w:pStyle w:val="af6"/>
              <w:shd w:val="clear" w:color="auto" w:fill="FFFFFF"/>
              <w:jc w:val="center"/>
              <w:rPr>
                <w:rFonts w:ascii="Tahoma" w:hAnsi="Tahoma" w:cs="Tahoma"/>
                <w:b/>
                <w:sz w:val="15"/>
                <w:szCs w:val="15"/>
                <w:lang w:val="ru-RU"/>
              </w:rPr>
            </w:pPr>
            <w:r w:rsidRPr="005C6EE6">
              <w:rPr>
                <w:rFonts w:ascii="Tahoma" w:hAnsi="Tahoma" w:cs="Tahoma"/>
                <w:b/>
                <w:sz w:val="15"/>
                <w:szCs w:val="15"/>
                <w:lang w:val="ru-RU"/>
              </w:rPr>
              <w:t>ПРИЕМУ ПЛАТЕЖЕЙ</w:t>
            </w:r>
          </w:p>
        </w:tc>
      </w:tr>
      <w:tr w:rsidR="00AB23C6" w:rsidRPr="005C6EE6" w:rsidTr="00296843">
        <w:trPr>
          <w:trHeight w:val="20"/>
        </w:trPr>
        <w:tc>
          <w:tcPr>
            <w:tcW w:w="3256" w:type="dxa"/>
            <w:gridSpan w:val="2"/>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2289" w:type="dxa"/>
            <w:gridSpan w:val="2"/>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2693" w:type="dxa"/>
            <w:gridSpan w:val="2"/>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rPr>
              <w:t>КИВИ Банк  (ЗАО)</w:t>
            </w:r>
          </w:p>
        </w:tc>
        <w:tc>
          <w:tcPr>
            <w:tcW w:w="2268"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ЗАО «</w:t>
            </w:r>
            <w:r>
              <w:rPr>
                <w:rFonts w:ascii="Tahoma" w:hAnsi="Tahoma" w:cs="Tahoma"/>
                <w:sz w:val="14"/>
                <w:szCs w:val="14"/>
                <w:lang w:val="ru-RU"/>
              </w:rPr>
              <w:t>КИВИ</w:t>
            </w:r>
            <w:r w:rsidRPr="005C6EE6">
              <w:rPr>
                <w:rFonts w:ascii="Tahoma" w:hAnsi="Tahoma" w:cs="Tahoma"/>
                <w:sz w:val="14"/>
                <w:szCs w:val="14"/>
                <w:lang w:val="ru-RU"/>
              </w:rPr>
              <w:t>»</w:t>
            </w:r>
          </w:p>
        </w:tc>
      </w:tr>
      <w:tr w:rsidR="00AB23C6" w:rsidRPr="005C6EE6" w:rsidTr="00296843">
        <w:trPr>
          <w:trHeight w:val="20"/>
        </w:trPr>
        <w:tc>
          <w:tcPr>
            <w:tcW w:w="1009"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Подпись: </w:t>
            </w:r>
          </w:p>
        </w:tc>
        <w:tc>
          <w:tcPr>
            <w:tcW w:w="2247" w:type="dxa"/>
          </w:tcPr>
          <w:p w:rsidR="00AB23C6" w:rsidRPr="005C6EE6" w:rsidRDefault="00AB23C6" w:rsidP="00296843">
            <w:pPr>
              <w:pStyle w:val="af6"/>
              <w:shd w:val="clear" w:color="auto" w:fill="FFFFFF"/>
              <w:rPr>
                <w:rFonts w:ascii="Tahoma" w:hAnsi="Tahoma" w:cs="Tahoma"/>
                <w:sz w:val="14"/>
                <w:szCs w:val="14"/>
                <w:lang w:val="ru-RU"/>
              </w:rPr>
            </w:pPr>
          </w:p>
        </w:tc>
        <w:tc>
          <w:tcPr>
            <w:tcW w:w="2289" w:type="dxa"/>
            <w:gridSpan w:val="2"/>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Подпись:</w:t>
            </w:r>
          </w:p>
        </w:tc>
        <w:tc>
          <w:tcPr>
            <w:tcW w:w="2693" w:type="dxa"/>
            <w:gridSpan w:val="2"/>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Подпись:  </w:t>
            </w:r>
          </w:p>
        </w:tc>
        <w:tc>
          <w:tcPr>
            <w:tcW w:w="2268"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Подпись:</w:t>
            </w:r>
          </w:p>
        </w:tc>
      </w:tr>
      <w:tr w:rsidR="00AB23C6" w:rsidRPr="005C6EE6" w:rsidTr="00296843">
        <w:trPr>
          <w:trHeight w:val="20"/>
        </w:trPr>
        <w:tc>
          <w:tcPr>
            <w:tcW w:w="1009" w:type="dxa"/>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i/>
                <w:sz w:val="14"/>
                <w:szCs w:val="14"/>
                <w:lang w:val="ru-RU"/>
              </w:rPr>
              <w:t>м.п.</w:t>
            </w:r>
          </w:p>
        </w:tc>
        <w:tc>
          <w:tcPr>
            <w:tcW w:w="2247" w:type="dxa"/>
          </w:tcPr>
          <w:p w:rsidR="00AB23C6" w:rsidRPr="005C6EE6" w:rsidRDefault="00AB23C6" w:rsidP="00296843">
            <w:pPr>
              <w:pStyle w:val="af6"/>
              <w:shd w:val="clear" w:color="auto" w:fill="FFFFFF"/>
              <w:rPr>
                <w:rFonts w:ascii="Tahoma" w:hAnsi="Tahoma" w:cs="Tahoma"/>
                <w:i/>
                <w:sz w:val="14"/>
                <w:szCs w:val="14"/>
                <w:lang w:val="ru-RU"/>
              </w:rPr>
            </w:pPr>
          </w:p>
        </w:tc>
        <w:tc>
          <w:tcPr>
            <w:tcW w:w="2289" w:type="dxa"/>
            <w:gridSpan w:val="2"/>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i/>
                <w:sz w:val="14"/>
                <w:szCs w:val="14"/>
                <w:lang w:val="ru-RU"/>
              </w:rPr>
              <w:t>м.п.</w:t>
            </w:r>
          </w:p>
        </w:tc>
        <w:tc>
          <w:tcPr>
            <w:tcW w:w="2693" w:type="dxa"/>
            <w:gridSpan w:val="2"/>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i/>
                <w:sz w:val="14"/>
                <w:szCs w:val="14"/>
                <w:lang w:val="ru-RU"/>
              </w:rPr>
              <w:t>м.п.</w:t>
            </w:r>
          </w:p>
        </w:tc>
        <w:tc>
          <w:tcPr>
            <w:tcW w:w="2268" w:type="dxa"/>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i/>
                <w:sz w:val="14"/>
                <w:szCs w:val="14"/>
                <w:lang w:val="ru-RU"/>
              </w:rPr>
              <w:t>м.п.</w:t>
            </w:r>
          </w:p>
        </w:tc>
      </w:tr>
    </w:tbl>
    <w:p w:rsidR="00AB23C6" w:rsidRPr="005C6EE6" w:rsidRDefault="00AB23C6" w:rsidP="00AB23C6">
      <w:pPr>
        <w:shd w:val="clear" w:color="auto" w:fill="FFFFFF"/>
        <w:ind w:firstLine="360"/>
        <w:jc w:val="both"/>
        <w:rPr>
          <w:rFonts w:ascii="Tahoma" w:hAnsi="Tahoma" w:cs="Tahoma"/>
          <w:sz w:val="15"/>
          <w:szCs w:val="15"/>
        </w:rPr>
      </w:pPr>
    </w:p>
    <w:p w:rsidR="00AB23C6" w:rsidRPr="005C6EE6" w:rsidRDefault="00AB23C6" w:rsidP="00AB23C6">
      <w:pPr>
        <w:shd w:val="clear" w:color="auto" w:fill="FFFFFF"/>
        <w:ind w:firstLine="360"/>
        <w:jc w:val="both"/>
        <w:rPr>
          <w:rFonts w:ascii="Tahoma" w:hAnsi="Tahoma" w:cs="Tahoma"/>
          <w:sz w:val="15"/>
          <w:szCs w:val="15"/>
        </w:rPr>
      </w:pPr>
    </w:p>
    <w:p w:rsidR="00AB23C6" w:rsidRPr="005C6EE6" w:rsidRDefault="00AB23C6" w:rsidP="00AB23C6">
      <w:pPr>
        <w:shd w:val="clear" w:color="auto" w:fill="FFFFFF"/>
        <w:ind w:firstLine="360"/>
        <w:jc w:val="both"/>
        <w:rPr>
          <w:rFonts w:ascii="Tahoma" w:hAnsi="Tahoma" w:cs="Tahoma"/>
          <w:sz w:val="15"/>
          <w:szCs w:val="15"/>
        </w:rPr>
      </w:pPr>
    </w:p>
    <w:p w:rsidR="00AB23C6" w:rsidRPr="005C6EE6" w:rsidRDefault="00AB23C6" w:rsidP="00AB23C6">
      <w:pPr>
        <w:shd w:val="clear" w:color="auto" w:fill="FFFFFF"/>
        <w:ind w:firstLine="360"/>
        <w:jc w:val="both"/>
        <w:rPr>
          <w:rFonts w:ascii="Tahoma" w:hAnsi="Tahoma" w:cs="Tahoma"/>
          <w:sz w:val="15"/>
          <w:szCs w:val="15"/>
        </w:rPr>
      </w:pPr>
    </w:p>
    <w:p w:rsidR="00AB23C6" w:rsidRPr="005C6EE6" w:rsidRDefault="00AB23C6" w:rsidP="00AB23C6">
      <w:pPr>
        <w:shd w:val="clear" w:color="auto" w:fill="FFFFFF"/>
        <w:ind w:firstLine="360"/>
        <w:jc w:val="both"/>
        <w:rPr>
          <w:rFonts w:ascii="Tahoma" w:hAnsi="Tahoma" w:cs="Tahoma"/>
          <w:sz w:val="15"/>
          <w:szCs w:val="15"/>
        </w:rPr>
      </w:pPr>
    </w:p>
    <w:p w:rsidR="00AB23C6" w:rsidRPr="005C6EE6" w:rsidRDefault="00AB23C6" w:rsidP="00AB23C6">
      <w:pPr>
        <w:shd w:val="clear" w:color="auto" w:fill="FFFFFF"/>
        <w:ind w:firstLine="360"/>
        <w:jc w:val="both"/>
        <w:rPr>
          <w:rFonts w:ascii="Tahoma" w:hAnsi="Tahoma" w:cs="Tahoma"/>
          <w:sz w:val="15"/>
          <w:szCs w:val="15"/>
        </w:rPr>
      </w:pPr>
    </w:p>
    <w:p w:rsidR="00AB23C6" w:rsidRPr="005C6EE6" w:rsidRDefault="00AB23C6" w:rsidP="00AB23C6">
      <w:pPr>
        <w:shd w:val="clear" w:color="auto" w:fill="FFFFFF"/>
        <w:ind w:firstLine="360"/>
        <w:jc w:val="both"/>
        <w:rPr>
          <w:rFonts w:ascii="Tahoma" w:hAnsi="Tahoma" w:cs="Tahoma"/>
          <w:sz w:val="15"/>
          <w:szCs w:val="15"/>
        </w:rPr>
      </w:pPr>
    </w:p>
    <w:p w:rsidR="00AB23C6" w:rsidRPr="005C6EE6" w:rsidRDefault="00AB23C6" w:rsidP="00AB23C6">
      <w:pPr>
        <w:shd w:val="clear" w:color="auto" w:fill="FFFFFF"/>
        <w:ind w:firstLine="360"/>
        <w:jc w:val="both"/>
        <w:rPr>
          <w:rFonts w:ascii="Tahoma" w:hAnsi="Tahoma" w:cs="Tahoma"/>
          <w:sz w:val="15"/>
          <w:szCs w:val="15"/>
        </w:rPr>
      </w:pPr>
    </w:p>
    <w:p w:rsidR="00AB23C6" w:rsidRPr="005C6EE6" w:rsidRDefault="00AB23C6" w:rsidP="00AB23C6">
      <w:pPr>
        <w:shd w:val="clear" w:color="auto" w:fill="FFFFFF"/>
        <w:ind w:firstLine="360"/>
        <w:jc w:val="both"/>
        <w:rPr>
          <w:rFonts w:ascii="Tahoma" w:hAnsi="Tahoma" w:cs="Tahoma"/>
          <w:sz w:val="15"/>
          <w:szCs w:val="15"/>
        </w:rPr>
      </w:pP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lastRenderedPageBreak/>
        <w:t>3.4. Если иное не указано в Правилах, Дистрибьютор вправе назначить номер тарифного плана для выплаты вознаграждения  Привлеченному Субагенту в порядке, предусмотренном Правилами и договором, заключенным Дистрибьютором с Оператором по приему Платежей.</w:t>
      </w:r>
    </w:p>
    <w:p w:rsidR="00AB23C6" w:rsidRPr="005C6EE6" w:rsidRDefault="00AB23C6" w:rsidP="00AB23C6">
      <w:pPr>
        <w:shd w:val="clear" w:color="auto" w:fill="FFFFFF"/>
        <w:spacing w:after="120"/>
        <w:ind w:firstLine="360"/>
        <w:jc w:val="both"/>
        <w:rPr>
          <w:rFonts w:ascii="Tahoma" w:hAnsi="Tahoma" w:cs="Tahoma"/>
          <w:sz w:val="15"/>
          <w:szCs w:val="15"/>
        </w:rPr>
      </w:pPr>
      <w:r w:rsidRPr="005C6EE6">
        <w:rPr>
          <w:rFonts w:ascii="Tahoma" w:hAnsi="Tahoma" w:cs="Tahoma"/>
          <w:sz w:val="15"/>
          <w:szCs w:val="15"/>
        </w:rPr>
        <w:t>3.5. Иные права, обязанности и ответственность Сторон  Договора при работе в Системе определяются Правилами.</w:t>
      </w:r>
    </w:p>
    <w:p w:rsidR="00AB23C6" w:rsidRPr="005C6EE6" w:rsidRDefault="00AB23C6" w:rsidP="00AB23C6">
      <w:pPr>
        <w:shd w:val="clear" w:color="auto" w:fill="FFFFFF"/>
        <w:spacing w:before="120"/>
        <w:ind w:firstLine="357"/>
        <w:jc w:val="both"/>
        <w:outlineLvl w:val="0"/>
        <w:rPr>
          <w:rFonts w:ascii="Tahoma" w:hAnsi="Tahoma" w:cs="Tahoma"/>
          <w:b/>
          <w:sz w:val="15"/>
          <w:szCs w:val="15"/>
        </w:rPr>
      </w:pPr>
      <w:r w:rsidRPr="005C6EE6">
        <w:rPr>
          <w:rFonts w:ascii="Tahoma" w:hAnsi="Tahoma" w:cs="Tahoma"/>
          <w:b/>
          <w:sz w:val="15"/>
          <w:szCs w:val="15"/>
        </w:rPr>
        <w:t>4. ДЕЙСТВИЕ ДОГОВОРА</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4.1. Договор вступает в силу с указанной в нем даты, и действует до его расторжения по основаниям, предусмотренным Договором и законодательством Российской Федерации. В случае расторжения Договора по любым основаниям, все обязательства, возникшие до расторжения Договора, подлежат исполнению в полном объеме и в соответствии с условиями Договора.</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4.2. При расторжении Договора с Дистрибьютором, Договор сохраняет силу в отношении Оператора по приему Платежей, Расчетного банка и Привлеченного Субагента, который приобретает в отношениях Оператором по приему Платежей и Расчетным банком статус Платежного субагента (Банковского платежного агента); доступ Дистрибьютора к Личной странице Привлеченного Субагента на Сайте Оператора по приему Платежей прекращается.</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4.3. При расторжении Договора с Привлеченным Субагентом Договор прекращается в отношении всех его Сторон.</w:t>
      </w:r>
    </w:p>
    <w:p w:rsidR="00AB23C6" w:rsidRPr="005C6EE6" w:rsidRDefault="00AB23C6" w:rsidP="00AB23C6">
      <w:pPr>
        <w:shd w:val="clear" w:color="auto" w:fill="FFFFFF"/>
        <w:spacing w:before="120"/>
        <w:ind w:firstLine="357"/>
        <w:jc w:val="both"/>
        <w:outlineLvl w:val="0"/>
        <w:rPr>
          <w:rFonts w:ascii="Tahoma" w:hAnsi="Tahoma" w:cs="Tahoma"/>
          <w:b/>
          <w:sz w:val="15"/>
          <w:szCs w:val="15"/>
        </w:rPr>
      </w:pPr>
      <w:r w:rsidRPr="005C6EE6">
        <w:rPr>
          <w:rFonts w:ascii="Tahoma" w:hAnsi="Tahoma" w:cs="Tahoma"/>
          <w:b/>
          <w:sz w:val="15"/>
          <w:szCs w:val="15"/>
        </w:rPr>
        <w:t>5. ЗАКЛЮЧИТЕЛЬНЫЕ ПОЛОЖЕНИЯ</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 xml:space="preserve">5.1. Заключив Договор, Привлеченный Субагент </w:t>
      </w:r>
      <w:r w:rsidRPr="005C6EE6">
        <w:rPr>
          <w:rFonts w:ascii="Tahoma" w:hAnsi="Tahoma" w:cs="Tahoma"/>
          <w:bCs/>
          <w:sz w:val="15"/>
          <w:szCs w:val="15"/>
        </w:rPr>
        <w:t xml:space="preserve">и Дистрибьютор  </w:t>
      </w:r>
      <w:r w:rsidRPr="005C6EE6">
        <w:rPr>
          <w:rFonts w:ascii="Tahoma" w:hAnsi="Tahoma" w:cs="Tahoma"/>
          <w:sz w:val="15"/>
          <w:szCs w:val="15"/>
        </w:rPr>
        <w:t>подтверждают, что ознакомлены и согласны с тем, что Оператор по приему Платежей и Расчетный банк вправе в одностороннем порядке вносить изменения в Правила.</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 xml:space="preserve">5.2. Привлеченный Субагент </w:t>
      </w:r>
      <w:r w:rsidRPr="005C6EE6">
        <w:rPr>
          <w:rFonts w:ascii="Tahoma" w:hAnsi="Tahoma" w:cs="Tahoma"/>
          <w:bCs/>
          <w:sz w:val="15"/>
          <w:szCs w:val="15"/>
        </w:rPr>
        <w:t>и Дистрибьютор</w:t>
      </w:r>
      <w:r w:rsidRPr="005C6EE6">
        <w:rPr>
          <w:rFonts w:ascii="Tahoma" w:hAnsi="Tahoma" w:cs="Tahoma"/>
          <w:sz w:val="15"/>
          <w:szCs w:val="15"/>
        </w:rPr>
        <w:t xml:space="preserve"> обязуются в течение 3 (Трех) рабочих дней с момента изменения любых данных, указанных ими в п.6.2, 6.3 Договора соответственно, в письменном виде уведомить Оператора по приему Платежей и Расчетный банк о произошедших изменениях.</w:t>
      </w:r>
    </w:p>
    <w:p w:rsidR="00AB23C6" w:rsidRPr="005C6EE6" w:rsidRDefault="00AB23C6" w:rsidP="00AB23C6">
      <w:pPr>
        <w:shd w:val="clear" w:color="auto" w:fill="FFFFFF"/>
        <w:ind w:firstLine="360"/>
        <w:jc w:val="both"/>
        <w:rPr>
          <w:rFonts w:ascii="Tahoma" w:hAnsi="Tahoma" w:cs="Tahoma"/>
          <w:sz w:val="15"/>
          <w:szCs w:val="15"/>
        </w:rPr>
      </w:pPr>
      <w:r w:rsidRPr="005C6EE6">
        <w:rPr>
          <w:rFonts w:ascii="Tahoma" w:hAnsi="Tahoma" w:cs="Tahoma"/>
          <w:sz w:val="15"/>
          <w:szCs w:val="15"/>
        </w:rPr>
        <w:t xml:space="preserve">5.3. Договор составлен в четырех экземплярах одинаковой юридической силы - по одному для каждой из Сторон. </w:t>
      </w:r>
    </w:p>
    <w:p w:rsidR="00AB23C6" w:rsidRPr="005C6EE6" w:rsidRDefault="00AB23C6" w:rsidP="00AB23C6">
      <w:pPr>
        <w:shd w:val="clear" w:color="auto" w:fill="FFFFFF"/>
        <w:spacing w:before="120"/>
        <w:ind w:firstLine="357"/>
        <w:jc w:val="both"/>
        <w:outlineLvl w:val="0"/>
        <w:rPr>
          <w:rFonts w:ascii="Tahoma" w:hAnsi="Tahoma" w:cs="Tahoma"/>
          <w:b/>
          <w:sz w:val="15"/>
          <w:szCs w:val="15"/>
        </w:rPr>
      </w:pPr>
      <w:r w:rsidRPr="005C6EE6">
        <w:rPr>
          <w:rFonts w:ascii="Tahoma" w:hAnsi="Tahoma" w:cs="Tahoma"/>
          <w:b/>
          <w:sz w:val="15"/>
          <w:szCs w:val="15"/>
        </w:rPr>
        <w:t>6. РЕКВИЗИТЫ И ПОДПИСИ СТОРОН</w:t>
      </w:r>
    </w:p>
    <w:p w:rsidR="00AB23C6" w:rsidRPr="005C6EE6" w:rsidRDefault="00AB23C6" w:rsidP="00AB23C6">
      <w:pPr>
        <w:shd w:val="clear" w:color="auto" w:fill="FFFFFF"/>
        <w:ind w:firstLine="360"/>
        <w:jc w:val="both"/>
        <w:rPr>
          <w:rFonts w:ascii="Tahoma" w:hAnsi="Tahoma" w:cs="Tahoma"/>
          <w:bCs/>
          <w:sz w:val="15"/>
          <w:szCs w:val="15"/>
        </w:rPr>
      </w:pPr>
      <w:r w:rsidRPr="005C6EE6">
        <w:rPr>
          <w:rFonts w:ascii="Tahoma" w:hAnsi="Tahoma" w:cs="Tahoma"/>
          <w:bCs/>
          <w:sz w:val="15"/>
          <w:szCs w:val="15"/>
        </w:rPr>
        <w:t>6.1. Реквизиты Оператора по приему Платежей и Расчетного банка указаны в Правилах.</w:t>
      </w:r>
    </w:p>
    <w:p w:rsidR="00AB23C6" w:rsidRPr="005C6EE6" w:rsidRDefault="00AB23C6" w:rsidP="00AB23C6">
      <w:pPr>
        <w:shd w:val="clear" w:color="auto" w:fill="FFFFFF"/>
        <w:ind w:firstLine="360"/>
        <w:jc w:val="both"/>
        <w:rPr>
          <w:rFonts w:ascii="Tahoma" w:hAnsi="Tahoma" w:cs="Tahoma"/>
          <w:b/>
          <w:sz w:val="15"/>
          <w:szCs w:val="15"/>
        </w:rPr>
      </w:pPr>
      <w:r w:rsidRPr="005C6EE6">
        <w:rPr>
          <w:rFonts w:ascii="Tahoma" w:hAnsi="Tahoma" w:cs="Tahoma"/>
          <w:sz w:val="15"/>
          <w:szCs w:val="15"/>
        </w:rPr>
        <w:t xml:space="preserve">6.2. Привлеченный Субагент </w:t>
      </w:r>
      <w:r w:rsidRPr="005C6EE6">
        <w:rPr>
          <w:rFonts w:ascii="Tahoma" w:hAnsi="Tahoma" w:cs="Tahoma"/>
          <w:bCs/>
          <w:sz w:val="15"/>
          <w:szCs w:val="15"/>
        </w:rPr>
        <w:t xml:space="preserve">для регистрации в Системе </w:t>
      </w:r>
      <w:r w:rsidRPr="005C6EE6">
        <w:rPr>
          <w:rFonts w:ascii="Tahoma" w:hAnsi="Tahoma" w:cs="Tahoma"/>
          <w:sz w:val="15"/>
          <w:szCs w:val="15"/>
        </w:rPr>
        <w:t>сообщает о себе следующие данные:</w:t>
      </w:r>
    </w:p>
    <w:p w:rsidR="00AB23C6" w:rsidRPr="005C6EE6" w:rsidRDefault="00AB23C6" w:rsidP="00AB23C6">
      <w:pPr>
        <w:shd w:val="clear" w:color="auto" w:fill="FFFFFF"/>
        <w:rPr>
          <w:rFonts w:ascii="Tahoma" w:hAnsi="Tahoma" w:cs="Tahoma"/>
          <w:i/>
          <w:sz w:val="12"/>
          <w:szCs w:val="12"/>
        </w:rPr>
      </w:pPr>
      <w:r w:rsidRPr="005C6EE6">
        <w:rPr>
          <w:rFonts w:ascii="Tahoma" w:hAnsi="Tahoma" w:cs="Tahoma"/>
          <w:bCs/>
          <w:i/>
          <w:iCs/>
          <w:sz w:val="12"/>
          <w:szCs w:val="12"/>
        </w:rPr>
        <w:t>(</w:t>
      </w:r>
      <w:r w:rsidRPr="005C6EE6">
        <w:rPr>
          <w:rFonts w:ascii="Tahoma" w:hAnsi="Tahoma" w:cs="Tahoma"/>
          <w:bCs/>
          <w:i/>
          <w:iCs/>
          <w:sz w:val="14"/>
          <w:szCs w:val="14"/>
        </w:rPr>
        <w:t xml:space="preserve">Все поля обязательны к заполнению; Ответственность за неразборчивое внесение либо внесение неполных или неверных данных несет Привлеченный </w:t>
      </w:r>
      <w:r w:rsidRPr="005C6EE6">
        <w:rPr>
          <w:rFonts w:ascii="Tahoma" w:hAnsi="Tahoma" w:cs="Tahoma"/>
          <w:sz w:val="15"/>
          <w:szCs w:val="15"/>
        </w:rPr>
        <w:t xml:space="preserve">Субагент </w:t>
      </w:r>
      <w:r w:rsidRPr="005C6EE6">
        <w:rPr>
          <w:rFonts w:ascii="Tahoma" w:hAnsi="Tahoma" w:cs="Tahoma"/>
          <w:bCs/>
          <w:i/>
          <w:iCs/>
          <w:sz w:val="14"/>
          <w:szCs w:val="14"/>
        </w:rPr>
        <w:t>(в реквизитах сокращенно именуется «ППС» и/или «БПС»)</w:t>
      </w:r>
    </w:p>
    <w:tbl>
      <w:tblPr>
        <w:tblW w:w="10506" w:type="dxa"/>
        <w:tblInd w:w="104" w:type="dxa"/>
        <w:tblLayout w:type="fixed"/>
        <w:tblCellMar>
          <w:left w:w="120" w:type="dxa"/>
          <w:right w:w="120" w:type="dxa"/>
        </w:tblCellMar>
        <w:tblLook w:val="0000" w:firstRow="0" w:lastRow="0" w:firstColumn="0" w:lastColumn="0" w:noHBand="0" w:noVBand="0"/>
      </w:tblPr>
      <w:tblGrid>
        <w:gridCol w:w="812"/>
        <w:gridCol w:w="328"/>
        <w:gridCol w:w="493"/>
        <w:gridCol w:w="180"/>
        <w:gridCol w:w="108"/>
        <w:gridCol w:w="142"/>
        <w:gridCol w:w="80"/>
        <w:gridCol w:w="33"/>
        <w:gridCol w:w="38"/>
        <w:gridCol w:w="112"/>
        <w:gridCol w:w="525"/>
        <w:gridCol w:w="270"/>
        <w:gridCol w:w="343"/>
        <w:gridCol w:w="248"/>
        <w:gridCol w:w="234"/>
        <w:gridCol w:w="61"/>
        <w:gridCol w:w="343"/>
        <w:gridCol w:w="202"/>
        <w:gridCol w:w="175"/>
        <w:gridCol w:w="305"/>
        <w:gridCol w:w="229"/>
        <w:gridCol w:w="414"/>
        <w:gridCol w:w="578"/>
        <w:gridCol w:w="37"/>
        <w:gridCol w:w="230"/>
        <w:gridCol w:w="17"/>
        <w:gridCol w:w="319"/>
        <w:gridCol w:w="254"/>
        <w:gridCol w:w="106"/>
        <w:gridCol w:w="201"/>
        <w:gridCol w:w="159"/>
        <w:gridCol w:w="720"/>
        <w:gridCol w:w="225"/>
        <w:gridCol w:w="135"/>
        <w:gridCol w:w="180"/>
        <w:gridCol w:w="1620"/>
        <w:gridCol w:w="50"/>
      </w:tblGrid>
      <w:tr w:rsidR="00AB23C6" w:rsidRPr="005C6EE6" w:rsidTr="00296843">
        <w:trPr>
          <w:gridAfter w:val="1"/>
          <w:wAfter w:w="50" w:type="dxa"/>
          <w:trHeight w:val="20"/>
        </w:trPr>
        <w:tc>
          <w:tcPr>
            <w:tcW w:w="10456" w:type="dxa"/>
            <w:gridSpan w:val="36"/>
            <w:vAlign w:val="center"/>
          </w:tcPr>
          <w:p w:rsidR="00AB23C6" w:rsidRPr="005C6EE6" w:rsidRDefault="00AB23C6" w:rsidP="00296843">
            <w:pPr>
              <w:shd w:val="clear" w:color="auto" w:fill="FFFFFF"/>
              <w:rPr>
                <w:rFonts w:ascii="Tahoma" w:hAnsi="Tahoma" w:cs="Tahoma"/>
                <w:sz w:val="8"/>
                <w:szCs w:val="8"/>
              </w:rPr>
            </w:pPr>
          </w:p>
        </w:tc>
      </w:tr>
      <w:tr w:rsidR="00AB23C6" w:rsidRPr="005C6EE6" w:rsidTr="00296843">
        <w:trPr>
          <w:gridAfter w:val="1"/>
          <w:wAfter w:w="50" w:type="dxa"/>
          <w:trHeight w:val="20"/>
        </w:trPr>
        <w:tc>
          <w:tcPr>
            <w:tcW w:w="1813" w:type="dxa"/>
            <w:gridSpan w:val="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Полное наименование:</w:t>
            </w:r>
          </w:p>
        </w:tc>
        <w:tc>
          <w:tcPr>
            <w:tcW w:w="8643" w:type="dxa"/>
            <w:gridSpan w:val="32"/>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Укажите полное наименование в соответствии с учредительными документам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2063" w:type="dxa"/>
            <w:gridSpan w:val="6"/>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shd w:val="pct10" w:color="auto" w:fill="auto"/>
              </w:rPr>
              <w:t>Ф</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И</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 xml:space="preserve">О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r w:rsidRPr="005C6EE6">
              <w:rPr>
                <w:rFonts w:ascii="Tahoma" w:hAnsi="Tahoma" w:cs="Tahoma"/>
                <w:sz w:val="14"/>
                <w:szCs w:val="14"/>
                <w:lang w:val="ru-RU"/>
              </w:rPr>
              <w:t xml:space="preserve"> </w:t>
            </w:r>
          </w:p>
        </w:tc>
        <w:tc>
          <w:tcPr>
            <w:tcW w:w="8393" w:type="dxa"/>
            <w:gridSpan w:val="30"/>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фамилию, имя и отчество лица, имеющего право (согласно учредитным документам) действовать от имени Агента без доверенности "/>
                  <w:statusText w:type="text" w:val="Укажите фамилию, имя и отчество лица, имеющего право (согласно учредитным документам) действовать от имени Агента без доверенности "/>
                  <w:textInput>
                    <w:format w:val="Первые прописные"/>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2326" w:type="dxa"/>
            <w:gridSpan w:val="10"/>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lang w:val="ru-RU"/>
              </w:rPr>
              <w:t>Должность</w:t>
            </w:r>
            <w:r w:rsidRPr="005C6EE6">
              <w:rPr>
                <w:rFonts w:ascii="Tahoma" w:hAnsi="Tahoma" w:cs="Tahoma"/>
                <w:sz w:val="14"/>
                <w:szCs w:val="14"/>
                <w:shd w:val="pct10" w:color="auto" w:fill="auto"/>
              </w:rPr>
              <w:t xml:space="preserve">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p>
        </w:tc>
        <w:tc>
          <w:tcPr>
            <w:tcW w:w="8130" w:type="dxa"/>
            <w:gridSpan w:val="26"/>
            <w:vAlign w:val="center"/>
          </w:tcPr>
          <w:p w:rsidR="00AB23C6" w:rsidRPr="005C6EE6" w:rsidRDefault="00AB23C6" w:rsidP="00296843">
            <w:pPr>
              <w:pStyle w:val="af6"/>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Укажите правильное название должности руководителя Агента. Для индивидуального предпринимателя - как указано в свидетельстве о регистрации"/>
                  <w:statusText w:type="text" w:val="Укажите правильное название должности руководителя Агента. Для индивидуального предпринимателя - как указано в свидетельстве о регистраци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6253" w:type="dxa"/>
            <w:gridSpan w:val="2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Наименование органа, осуществившего гос.регистрацию; № и дата свид-ва о регистрации:</w:t>
            </w:r>
          </w:p>
        </w:tc>
        <w:tc>
          <w:tcPr>
            <w:tcW w:w="4203" w:type="dxa"/>
            <w:gridSpan w:val="1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Введите наименование регистрирующего органа"/>
                  <w:statusText w:type="text" w:val="Введите наименование регистрирующего органа, как указано в свидетельстве о государственной регистраци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812" w:type="dxa"/>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lang w:val="ru-RU"/>
              </w:rPr>
              <w:t>ОГРН</w:t>
            </w:r>
            <w:r w:rsidRPr="005C6EE6">
              <w:rPr>
                <w:rFonts w:ascii="Tahoma" w:hAnsi="Tahoma" w:cs="Tahoma"/>
                <w:sz w:val="14"/>
                <w:szCs w:val="14"/>
                <w:shd w:val="pct10" w:color="auto" w:fill="auto"/>
              </w:rPr>
              <w:t>:</w:t>
            </w:r>
          </w:p>
        </w:tc>
        <w:tc>
          <w:tcPr>
            <w:tcW w:w="3134" w:type="dxa"/>
            <w:gridSpan w:val="14"/>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Основной государственный регистрационный номер"/>
                  <w:statusText w:type="text" w:val="Укажите Основной государственный регистрационный номер "/>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6" w:type="dxa"/>
            <w:gridSpan w:val="5"/>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 xml:space="preserve">Код </w:t>
            </w:r>
            <w:r w:rsidRPr="005C6EE6">
              <w:rPr>
                <w:rFonts w:ascii="Tahoma" w:hAnsi="Tahoma" w:cs="Tahoma"/>
                <w:sz w:val="14"/>
                <w:szCs w:val="14"/>
                <w:shd w:val="pct10" w:color="auto" w:fill="auto"/>
                <w:lang w:val="ru-RU"/>
              </w:rPr>
              <w:t>ОКПО:</w:t>
            </w:r>
          </w:p>
        </w:tc>
        <w:tc>
          <w:tcPr>
            <w:tcW w:w="643" w:type="dxa"/>
            <w:gridSpan w:val="2"/>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ОКПО"/>
                  <w:statusText w:type="text" w:val="Укажите код ОКПО"/>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435" w:type="dxa"/>
            <w:gridSpan w:val="6"/>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Код</w:t>
            </w:r>
            <w:r w:rsidRPr="005C6EE6">
              <w:rPr>
                <w:rFonts w:ascii="Tahoma" w:hAnsi="Tahoma" w:cs="Tahoma"/>
                <w:sz w:val="14"/>
                <w:szCs w:val="14"/>
                <w:shd w:val="pct10" w:color="auto" w:fill="auto"/>
                <w:lang w:val="ru-RU"/>
              </w:rPr>
              <w:t>ы ОКВЭД</w:t>
            </w:r>
            <w:r w:rsidRPr="005C6EE6">
              <w:rPr>
                <w:rFonts w:ascii="Tahoma" w:hAnsi="Tahoma" w:cs="Tahoma"/>
                <w:sz w:val="14"/>
                <w:szCs w:val="14"/>
                <w:shd w:val="pct10" w:color="auto" w:fill="auto"/>
              </w:rPr>
              <w:t>:</w:t>
            </w:r>
          </w:p>
        </w:tc>
        <w:tc>
          <w:tcPr>
            <w:tcW w:w="3346" w:type="dxa"/>
            <w:gridSpan w:val="8"/>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по Основному классификатору видов экономической деятельности"/>
                  <w:statusText w:type="text" w:val="Укажите код по Основному классификатору видов экономической деятельности"/>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1633" w:type="dxa"/>
            <w:gridSpan w:val="3"/>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Место нахождения:</w:t>
            </w:r>
          </w:p>
        </w:tc>
        <w:tc>
          <w:tcPr>
            <w:tcW w:w="8823" w:type="dxa"/>
            <w:gridSpan w:val="33"/>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lang w:val="en-AU"/>
              </w:rPr>
              <w:fldChar w:fldCharType="begin">
                <w:ffData>
                  <w:name w:val=""/>
                  <w:enabled/>
                  <w:calcOnExit w:val="0"/>
                  <w:helpText w:type="text" w:val="Введите адрес в соответствии с учредительными документами"/>
                  <w:statusText w:type="text" w:val="Введите адрес Агента в соответствии с учредительными документами, для ИП - адрес регистраци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3121" w:type="dxa"/>
            <w:gridSpan w:val="12"/>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Почтовый (фактический) адрес:</w:t>
            </w:r>
          </w:p>
        </w:tc>
        <w:tc>
          <w:tcPr>
            <w:tcW w:w="7335" w:type="dxa"/>
            <w:gridSpan w:val="24"/>
            <w:vAlign w:val="center"/>
          </w:tcPr>
          <w:p w:rsidR="00AB23C6" w:rsidRPr="005C6EE6" w:rsidRDefault="00AB23C6" w:rsidP="00296843">
            <w:pPr>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Введите фактический адрес Агента, на который должна поступать корреспонденция"/>
                  <w:statusText w:type="text" w:val="Введите фактический адрес Агента, на который должна поступать корреспонденция"/>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1140" w:type="dxa"/>
            <w:gridSpan w:val="2"/>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Телефон:</w:t>
            </w:r>
          </w:p>
        </w:tc>
        <w:tc>
          <w:tcPr>
            <w:tcW w:w="2867" w:type="dxa"/>
            <w:gridSpan w:val="14"/>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контактный телефон"/>
                  <w:statusText w:type="text" w:val="Укажите контактный телефон Агента"/>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720" w:type="dxa"/>
            <w:gridSpan w:val="3"/>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Факс:</w:t>
            </w:r>
          </w:p>
        </w:tc>
        <w:tc>
          <w:tcPr>
            <w:tcW w:w="1793" w:type="dxa"/>
            <w:gridSpan w:val="6"/>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номер факса"/>
                  <w:statusText w:type="text" w:val="Укажите номер факса Агента, на который должна поступать корреспонденция"/>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897" w:type="dxa"/>
            <w:gridSpan w:val="5"/>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E-mail: </w:t>
            </w:r>
          </w:p>
        </w:tc>
        <w:tc>
          <w:tcPr>
            <w:tcW w:w="3039" w:type="dxa"/>
            <w:gridSpan w:val="6"/>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адрес электронной почты Агента, на который должна поступать корреспонденция"/>
                  <w:statusText w:type="text" w:val="Укажите адрес электронной почты Агента, на который должна поступать корреспонденция"/>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r>
      <w:tr w:rsidR="00AB23C6" w:rsidRPr="005C6EE6" w:rsidTr="00296843">
        <w:trPr>
          <w:trHeight w:val="212"/>
        </w:trPr>
        <w:tc>
          <w:tcPr>
            <w:tcW w:w="2143" w:type="dxa"/>
            <w:gridSpan w:val="7"/>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Данные налогоплательщика </w:t>
            </w:r>
          </w:p>
        </w:tc>
        <w:tc>
          <w:tcPr>
            <w:tcW w:w="708" w:type="dxa"/>
            <w:gridSpan w:val="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ИНН:</w:t>
            </w:r>
          </w:p>
        </w:tc>
        <w:tc>
          <w:tcPr>
            <w:tcW w:w="1701" w:type="dxa"/>
            <w:gridSpan w:val="7"/>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ИНН"/>
                  <w:statusText w:type="text" w:val="Укажите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709" w:type="dxa"/>
            <w:gridSpan w:val="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КПП:</w:t>
            </w:r>
          </w:p>
        </w:tc>
        <w:tc>
          <w:tcPr>
            <w:tcW w:w="1276" w:type="dxa"/>
            <w:gridSpan w:val="5"/>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код причины постановки на учет из свидетельства о присвоении ИНН"/>
                  <w:statusText w:type="text" w:val="Укажите код причины постановки на учет из свидетельства о присвоении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1984" w:type="dxa"/>
            <w:gridSpan w:val="7"/>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Агент уплачивает НДС в обычном порядке?"/>
                  <w:statusText w:type="text" w:val="ППС уплачивает НДС в обычном порядке?"/>
                  <w:checkBox>
                    <w:sizeAuto/>
                    <w:default w:val="0"/>
                  </w:checkBox>
                </w:ffData>
              </w:fldChar>
            </w:r>
            <w:r w:rsidRPr="005C6EE6">
              <w:rPr>
                <w:rFonts w:ascii="Tahoma" w:hAnsi="Tahoma" w:cs="Tahoma"/>
                <w:sz w:val="14"/>
                <w:szCs w:val="14"/>
                <w:shd w:val="pct10" w:color="auto" w:fill="auto"/>
              </w:rPr>
              <w:instrText xml:space="preserve"> FORMCHECKBOX </w:instrText>
            </w:r>
            <w:r w:rsidR="00666870">
              <w:rPr>
                <w:rFonts w:ascii="Tahoma" w:hAnsi="Tahoma" w:cs="Tahoma"/>
                <w:sz w:val="14"/>
                <w:szCs w:val="14"/>
                <w:shd w:val="pct10" w:color="auto" w:fill="auto"/>
              </w:rPr>
            </w:r>
            <w:r w:rsidR="00666870">
              <w:rPr>
                <w:rFonts w:ascii="Tahoma" w:hAnsi="Tahoma" w:cs="Tahoma"/>
                <w:sz w:val="14"/>
                <w:szCs w:val="14"/>
                <w:shd w:val="pct10" w:color="auto" w:fill="auto"/>
              </w:rPr>
              <w:fldChar w:fldCharType="separate"/>
            </w:r>
            <w:r w:rsidRPr="005C6EE6">
              <w:rPr>
                <w:rFonts w:ascii="Tahoma" w:hAnsi="Tahoma" w:cs="Tahoma"/>
                <w:sz w:val="14"/>
                <w:szCs w:val="14"/>
                <w:shd w:val="pct10" w:color="auto" w:fill="auto"/>
              </w:rPr>
              <w:fldChar w:fldCharType="end"/>
            </w:r>
            <w:r w:rsidRPr="005C6EE6">
              <w:rPr>
                <w:rFonts w:ascii="Tahoma" w:hAnsi="Tahoma" w:cs="Tahoma"/>
                <w:sz w:val="14"/>
                <w:szCs w:val="14"/>
                <w:shd w:val="pct10" w:color="auto" w:fill="auto"/>
              </w:rPr>
              <w:t xml:space="preserve"> плательщик НДС</w:t>
            </w:r>
          </w:p>
        </w:tc>
        <w:tc>
          <w:tcPr>
            <w:tcW w:w="1985" w:type="dxa"/>
            <w:gridSpan w:val="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Агент применяет упрощенную систему налогообложения?"/>
                  <w:statusText w:type="text" w:val="ППС применяет упрощенную систему налогообложения или освобожден от уплаты НДС по иным основаниям?"/>
                  <w:checkBox>
                    <w:sizeAuto/>
                    <w:default w:val="0"/>
                  </w:checkBox>
                </w:ffData>
              </w:fldChar>
            </w:r>
            <w:r w:rsidRPr="005C6EE6">
              <w:rPr>
                <w:rFonts w:ascii="Tahoma" w:hAnsi="Tahoma" w:cs="Tahoma"/>
                <w:sz w:val="14"/>
                <w:szCs w:val="14"/>
                <w:shd w:val="pct10" w:color="auto" w:fill="auto"/>
              </w:rPr>
              <w:instrText xml:space="preserve"> FORMCHECKBOX </w:instrText>
            </w:r>
            <w:r w:rsidR="00666870">
              <w:rPr>
                <w:rFonts w:ascii="Tahoma" w:hAnsi="Tahoma" w:cs="Tahoma"/>
                <w:sz w:val="14"/>
                <w:szCs w:val="14"/>
                <w:shd w:val="pct10" w:color="auto" w:fill="auto"/>
              </w:rPr>
            </w:r>
            <w:r w:rsidR="00666870">
              <w:rPr>
                <w:rFonts w:ascii="Tahoma" w:hAnsi="Tahoma" w:cs="Tahoma"/>
                <w:sz w:val="14"/>
                <w:szCs w:val="14"/>
                <w:shd w:val="pct10" w:color="auto" w:fill="auto"/>
              </w:rPr>
              <w:fldChar w:fldCharType="separate"/>
            </w:r>
            <w:r w:rsidRPr="005C6EE6">
              <w:rPr>
                <w:rFonts w:ascii="Tahoma" w:hAnsi="Tahoma" w:cs="Tahoma"/>
                <w:sz w:val="14"/>
                <w:szCs w:val="14"/>
                <w:shd w:val="pct10" w:color="auto" w:fill="auto"/>
              </w:rPr>
              <w:fldChar w:fldCharType="end"/>
            </w:r>
            <w:r w:rsidRPr="005C6EE6">
              <w:rPr>
                <w:rFonts w:ascii="Tahoma" w:hAnsi="Tahoma" w:cs="Tahoma"/>
                <w:sz w:val="14"/>
                <w:szCs w:val="14"/>
                <w:shd w:val="pct10" w:color="auto" w:fill="auto"/>
              </w:rPr>
              <w:t xml:space="preserve"> неплательщик НДС</w:t>
            </w:r>
          </w:p>
        </w:tc>
      </w:tr>
      <w:tr w:rsidR="00AB23C6" w:rsidRPr="005C6EE6" w:rsidTr="00296843">
        <w:trPr>
          <w:gridAfter w:val="1"/>
          <w:wAfter w:w="50" w:type="dxa"/>
          <w:trHeight w:val="20"/>
        </w:trPr>
        <w:tc>
          <w:tcPr>
            <w:tcW w:w="1921" w:type="dxa"/>
            <w:gridSpan w:val="5"/>
            <w:vAlign w:val="center"/>
          </w:tcPr>
          <w:p w:rsidR="00AB23C6" w:rsidRPr="005C6EE6" w:rsidRDefault="00AB23C6" w:rsidP="00296843">
            <w:pPr>
              <w:shd w:val="clear" w:color="auto" w:fill="FFFFFF"/>
              <w:ind w:right="141"/>
              <w:rPr>
                <w:rFonts w:ascii="Tahoma" w:hAnsi="Tahoma" w:cs="Tahoma"/>
                <w:sz w:val="14"/>
                <w:szCs w:val="14"/>
              </w:rPr>
            </w:pPr>
            <w:r w:rsidRPr="005C6EE6">
              <w:rPr>
                <w:rFonts w:ascii="Tahoma" w:hAnsi="Tahoma" w:cs="Tahoma"/>
                <w:sz w:val="14"/>
                <w:szCs w:val="14"/>
                <w:shd w:val="pct10" w:color="auto" w:fill="auto"/>
              </w:rPr>
              <w:t>Банковские реквизиты</w:t>
            </w:r>
          </w:p>
        </w:tc>
        <w:tc>
          <w:tcPr>
            <w:tcW w:w="1543" w:type="dxa"/>
            <w:gridSpan w:val="8"/>
            <w:vAlign w:val="center"/>
          </w:tcPr>
          <w:p w:rsidR="00AB23C6" w:rsidRPr="005C6EE6" w:rsidRDefault="00AB23C6" w:rsidP="00296843">
            <w:pPr>
              <w:shd w:val="clear" w:color="auto" w:fill="FFFFFF"/>
              <w:ind w:right="-35"/>
              <w:rPr>
                <w:rFonts w:ascii="Tahoma" w:hAnsi="Tahoma" w:cs="Tahoma"/>
                <w:sz w:val="14"/>
                <w:szCs w:val="14"/>
              </w:rPr>
            </w:pPr>
            <w:r w:rsidRPr="005C6EE6">
              <w:rPr>
                <w:rFonts w:ascii="Tahoma" w:hAnsi="Tahoma" w:cs="Tahoma"/>
                <w:sz w:val="14"/>
                <w:szCs w:val="14"/>
                <w:shd w:val="pct10" w:color="auto" w:fill="auto"/>
              </w:rPr>
              <w:t>Расчетный счет №:</w:t>
            </w:r>
          </w:p>
        </w:tc>
        <w:tc>
          <w:tcPr>
            <w:tcW w:w="4112" w:type="dxa"/>
            <w:gridSpan w:val="18"/>
            <w:vAlign w:val="center"/>
          </w:tcPr>
          <w:p w:rsidR="00AB23C6" w:rsidRPr="005C6EE6" w:rsidRDefault="00AB23C6" w:rsidP="00296843">
            <w:pPr>
              <w:shd w:val="clear" w:color="auto" w:fill="FFFFFF"/>
              <w:ind w:right="-35"/>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Номер расчетного счета в банке, обслуживающем Агента "/>
                  <w:statusText w:type="text" w:val="Номер расчетного счета в банке, обслуживающем Агента "/>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260" w:type="dxa"/>
            <w:gridSpan w:val="4"/>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shd w:val="pct10" w:color="auto" w:fill="auto"/>
              </w:rPr>
              <w:t>БИК</w:t>
            </w:r>
            <w:r w:rsidRPr="005C6EE6">
              <w:rPr>
                <w:rFonts w:ascii="Tahoma" w:hAnsi="Tahoma" w:cs="Tahoma"/>
                <w:sz w:val="14"/>
                <w:szCs w:val="14"/>
              </w:rPr>
              <w:t>:</w:t>
            </w:r>
          </w:p>
        </w:tc>
        <w:tc>
          <w:tcPr>
            <w:tcW w:w="1620" w:type="dxa"/>
            <w:vAlign w:val="center"/>
          </w:tcPr>
          <w:p w:rsidR="00AB23C6" w:rsidRPr="005C6EE6" w:rsidRDefault="00AB23C6" w:rsidP="00296843">
            <w:pPr>
              <w:shd w:val="clear" w:color="auto" w:fill="FFFFFF"/>
              <w:ind w:right="141"/>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Укажите БИК"/>
                  <w:statusText w:type="text" w:val="Укажите БИК"/>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24"/>
        </w:trPr>
        <w:tc>
          <w:tcPr>
            <w:tcW w:w="2176" w:type="dxa"/>
            <w:gridSpan w:val="8"/>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shd w:val="pct10" w:color="auto" w:fill="auto"/>
              </w:rPr>
              <w:t>Банк (с указанием населенного пункта)</w:t>
            </w:r>
            <w:r w:rsidRPr="005C6EE6">
              <w:rPr>
                <w:rFonts w:ascii="Tahoma" w:hAnsi="Tahoma" w:cs="Tahoma"/>
                <w:sz w:val="14"/>
                <w:szCs w:val="14"/>
              </w:rPr>
              <w:t xml:space="preserve">: </w:t>
            </w:r>
          </w:p>
        </w:tc>
        <w:tc>
          <w:tcPr>
            <w:tcW w:w="5040" w:type="dxa"/>
            <w:gridSpan w:val="21"/>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Правильное наименование банка, обслуживающего Агента, с указанием города"/>
                  <w:statusText w:type="text" w:val="Правильное наименование банка, обслуживающего Агента, с указанием города"/>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0" w:type="dxa"/>
            <w:gridSpan w:val="3"/>
            <w:vAlign w:val="center"/>
          </w:tcPr>
          <w:p w:rsidR="00AB23C6" w:rsidRPr="005C6EE6" w:rsidRDefault="00AB23C6" w:rsidP="00296843">
            <w:pPr>
              <w:shd w:val="clear" w:color="auto" w:fill="FFFFFF"/>
              <w:ind w:right="-43"/>
              <w:rPr>
                <w:rFonts w:ascii="Tahoma" w:hAnsi="Tahoma" w:cs="Tahoma"/>
                <w:sz w:val="14"/>
                <w:szCs w:val="14"/>
              </w:rPr>
            </w:pPr>
            <w:r w:rsidRPr="005C6EE6">
              <w:rPr>
                <w:rFonts w:ascii="Tahoma" w:hAnsi="Tahoma" w:cs="Tahoma"/>
                <w:sz w:val="14"/>
                <w:szCs w:val="14"/>
                <w:shd w:val="pct10" w:color="auto" w:fill="auto"/>
              </w:rPr>
              <w:t>Кор. счет</w:t>
            </w:r>
            <w:r w:rsidRPr="005C6EE6">
              <w:rPr>
                <w:rFonts w:ascii="Tahoma" w:hAnsi="Tahoma" w:cs="Tahoma"/>
                <w:sz w:val="14"/>
                <w:szCs w:val="14"/>
              </w:rPr>
              <w:t>:</w:t>
            </w:r>
          </w:p>
        </w:tc>
        <w:tc>
          <w:tcPr>
            <w:tcW w:w="2160" w:type="dxa"/>
            <w:gridSpan w:val="4"/>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Укажите корреспондентский счет банка, обслуживающего Агента"/>
                  <w:statusText w:type="text" w:val="Укажите корреспондентский счет банка, обслуживающего Агент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24"/>
        </w:trPr>
        <w:tc>
          <w:tcPr>
            <w:tcW w:w="7216" w:type="dxa"/>
            <w:gridSpan w:val="29"/>
            <w:vAlign w:val="center"/>
          </w:tcPr>
          <w:p w:rsidR="00AB23C6" w:rsidRPr="005C6EE6" w:rsidRDefault="00AB23C6" w:rsidP="00296843">
            <w:pPr>
              <w:shd w:val="clear" w:color="auto" w:fill="FFFFFF"/>
              <w:rPr>
                <w:rFonts w:ascii="Tahoma" w:hAnsi="Tahoma" w:cs="Tahoma"/>
                <w:sz w:val="14"/>
                <w:szCs w:val="14"/>
                <w:lang w:val="en-AU"/>
              </w:rPr>
            </w:pPr>
            <w:r w:rsidRPr="005C6EE6">
              <w:rPr>
                <w:rFonts w:ascii="Tahoma" w:hAnsi="Tahoma" w:cs="Tahoma"/>
                <w:sz w:val="14"/>
                <w:szCs w:val="14"/>
                <w:shd w:val="pct10" w:color="auto" w:fill="auto"/>
              </w:rPr>
              <w:t xml:space="preserve">Специальный банковский счет № </w:t>
            </w:r>
            <w:r w:rsidRPr="005C6EE6">
              <w:rPr>
                <w:rFonts w:ascii="Tahoma" w:hAnsi="Tahoma" w:cs="Tahoma"/>
                <w:sz w:val="14"/>
                <w:szCs w:val="14"/>
                <w:lang w:val="en-AU"/>
              </w:rPr>
              <w:fldChar w:fldCharType="begin">
                <w:ffData>
                  <w:name w:val=""/>
                  <w:enabled/>
                  <w:calcOnExit w:val="0"/>
                  <w:helpText w:type="text" w:val="Номер специального банковского счета Агента"/>
                  <w:statusText w:type="text" w:val="Номер специального банковского счета Агент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3240" w:type="dxa"/>
            <w:gridSpan w:val="7"/>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БИК: </w:t>
            </w:r>
            <w:r w:rsidRPr="005C6EE6">
              <w:rPr>
                <w:rFonts w:ascii="Tahoma" w:hAnsi="Tahoma" w:cs="Tahoma"/>
                <w:sz w:val="14"/>
                <w:szCs w:val="14"/>
                <w:lang w:val="en-AU"/>
              </w:rPr>
              <w:fldChar w:fldCharType="begin">
                <w:ffData>
                  <w:name w:val=""/>
                  <w:enabled/>
                  <w:calcOnExit w:val="0"/>
                  <w:helpText w:type="text" w:val="Укажите БИК"/>
                  <w:statusText w:type="text" w:val="Укажите БИК"/>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r w:rsidRPr="005C6EE6">
              <w:rPr>
                <w:rFonts w:ascii="Tahoma" w:hAnsi="Tahoma" w:cs="Tahoma"/>
                <w:sz w:val="14"/>
                <w:szCs w:val="14"/>
              </w:rPr>
              <w:t xml:space="preserve"> </w:t>
            </w:r>
          </w:p>
        </w:tc>
      </w:tr>
      <w:tr w:rsidR="00AB23C6" w:rsidRPr="005C6EE6" w:rsidTr="00296843">
        <w:trPr>
          <w:gridAfter w:val="1"/>
          <w:wAfter w:w="50" w:type="dxa"/>
          <w:trHeight w:val="224"/>
        </w:trPr>
        <w:tc>
          <w:tcPr>
            <w:tcW w:w="7216" w:type="dxa"/>
            <w:gridSpan w:val="29"/>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Банк (с указанием населенного пункта)</w:t>
            </w:r>
            <w:r w:rsidRPr="005C6EE6">
              <w:rPr>
                <w:rFonts w:ascii="Tahoma" w:hAnsi="Tahoma" w:cs="Tahoma"/>
                <w:sz w:val="14"/>
                <w:szCs w:val="14"/>
              </w:rPr>
              <w:t xml:space="preserve">: </w:t>
            </w:r>
            <w:r w:rsidRPr="005C6EE6">
              <w:rPr>
                <w:rFonts w:ascii="Tahoma" w:hAnsi="Tahoma" w:cs="Tahoma"/>
                <w:sz w:val="14"/>
                <w:szCs w:val="14"/>
                <w:lang w:val="en-AU"/>
              </w:rPr>
              <w:fldChar w:fldCharType="begin">
                <w:ffData>
                  <w:name w:val=""/>
                  <w:enabled/>
                  <w:calcOnExit w:val="0"/>
                  <w:helpText w:type="text" w:val="Правильное наименование банка, обслуживающего Агента по специальному банковскому счету, с указанием города"/>
                  <w:statusText w:type="text" w:val="Правильное наименование банка, обслуживающего Агента по специальному банковскому счету, с указанием города"/>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3240" w:type="dxa"/>
            <w:gridSpan w:val="7"/>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shd w:val="pct10" w:color="auto" w:fill="auto"/>
              </w:rPr>
              <w:t>Кор. счет</w:t>
            </w:r>
            <w:r w:rsidRPr="005C6EE6">
              <w:rPr>
                <w:rFonts w:ascii="Tahoma" w:hAnsi="Tahoma" w:cs="Tahoma"/>
                <w:sz w:val="14"/>
                <w:szCs w:val="14"/>
              </w:rPr>
              <w:t xml:space="preserve">: </w:t>
            </w:r>
            <w:r w:rsidRPr="005C6EE6">
              <w:rPr>
                <w:rFonts w:ascii="Tahoma" w:hAnsi="Tahoma" w:cs="Tahoma"/>
                <w:sz w:val="14"/>
                <w:szCs w:val="14"/>
                <w:lang w:val="en-AU"/>
              </w:rPr>
              <w:t xml:space="preserve"> </w:t>
            </w:r>
            <w:r w:rsidRPr="005C6EE6">
              <w:rPr>
                <w:rFonts w:ascii="Tahoma" w:hAnsi="Tahoma" w:cs="Tahoma"/>
                <w:sz w:val="14"/>
                <w:szCs w:val="14"/>
                <w:lang w:val="en-AU"/>
              </w:rPr>
              <w:fldChar w:fldCharType="begin">
                <w:ffData>
                  <w:name w:val=""/>
                  <w:enabled/>
                  <w:calcOnExit w:val="0"/>
                  <w:helpText w:type="text" w:val="Укажите корреспондентский счет банка, обслуживающего Агента"/>
                  <w:statusText w:type="text" w:val="Укажите корреспондентский счет банка, обслуживающего Агент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126"/>
        </w:trPr>
        <w:tc>
          <w:tcPr>
            <w:tcW w:w="2214" w:type="dxa"/>
            <w:gridSpan w:val="9"/>
            <w:vMerge w:val="restart"/>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Контактные лица:</w:t>
            </w:r>
          </w:p>
        </w:tc>
        <w:tc>
          <w:tcPr>
            <w:tcW w:w="1498" w:type="dxa"/>
            <w:gridSpan w:val="5"/>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Бухгалтер:</w:t>
            </w:r>
          </w:p>
        </w:tc>
        <w:tc>
          <w:tcPr>
            <w:tcW w:w="3144" w:type="dxa"/>
            <w:gridSpan w:val="13"/>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фамилию, И.О. персоны "/>
                  <w:statusText w:type="text" w:val="Укажите фамилию, имя, отчество бухгалтера Агента (для согласования данных первичной учетной документации)"/>
                  <w:textInput>
                    <w:format w:val="Первая прописная"/>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1800" w:type="dxa"/>
            <w:gridSpan w:val="7"/>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Контактный телефон:</w:t>
            </w:r>
          </w:p>
        </w:tc>
        <w:tc>
          <w:tcPr>
            <w:tcW w:w="1800" w:type="dxa"/>
            <w:gridSpan w:val="2"/>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контактный телефон бухгалтера Агента"/>
                  <w:statusText w:type="text" w:val="Укажите контактный телефон бухгалтера Агента"/>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gridAfter w:val="1"/>
          <w:wAfter w:w="50" w:type="dxa"/>
          <w:trHeight w:val="120"/>
        </w:trPr>
        <w:tc>
          <w:tcPr>
            <w:tcW w:w="2214" w:type="dxa"/>
            <w:gridSpan w:val="9"/>
            <w:vMerge/>
            <w:vAlign w:val="center"/>
          </w:tcPr>
          <w:p w:rsidR="00AB23C6" w:rsidRPr="005C6EE6" w:rsidRDefault="00AB23C6" w:rsidP="00296843">
            <w:pPr>
              <w:shd w:val="clear" w:color="auto" w:fill="FFFFFF"/>
              <w:rPr>
                <w:rFonts w:ascii="Tahoma" w:hAnsi="Tahoma" w:cs="Tahoma"/>
                <w:sz w:val="14"/>
                <w:szCs w:val="14"/>
                <w:shd w:val="pct10" w:color="auto" w:fill="auto"/>
              </w:rPr>
            </w:pPr>
          </w:p>
        </w:tc>
        <w:tc>
          <w:tcPr>
            <w:tcW w:w="1498" w:type="dxa"/>
            <w:gridSpan w:val="5"/>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Представитель:</w:t>
            </w:r>
          </w:p>
        </w:tc>
        <w:tc>
          <w:tcPr>
            <w:tcW w:w="3144" w:type="dxa"/>
            <w:gridSpan w:val="1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фамилию, И.О. персоны"/>
                  <w:statusText w:type="text" w:val="Укажите фамилию, имя, отчество лица, с котором следует решать оперативные вопросы взаимодействия по Договору"/>
                  <w:textInput>
                    <w:format w:val="Первая прописная"/>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1800" w:type="dxa"/>
            <w:gridSpan w:val="7"/>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Контактный телефон:</w:t>
            </w:r>
          </w:p>
        </w:tc>
        <w:tc>
          <w:tcPr>
            <w:tcW w:w="1800" w:type="dxa"/>
            <w:gridSpan w:val="2"/>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fldChar w:fldCharType="begin">
                <w:ffData>
                  <w:name w:val=""/>
                  <w:enabled/>
                  <w:calcOnExit w:val="0"/>
                  <w:helpText w:type="text" w:val="Укажите контактный телефон лица, с котором следует решать оперативные вопросы взаимодействия по Договору"/>
                  <w:statusText w:type="text" w:val="Укажите контактный телефон лица, с котором следует решать оперативные вопросы взаимодействия по Договору"/>
                  <w:textInput>
                    <w:format w:val="Первая прописная"/>
                  </w:textInput>
                </w:ffData>
              </w:fldChar>
            </w:r>
            <w:r w:rsidRPr="005C6EE6">
              <w:rPr>
                <w:rFonts w:ascii="Tahoma" w:hAnsi="Tahoma" w:cs="Tahoma"/>
                <w:sz w:val="14"/>
                <w:szCs w:val="14"/>
                <w:shd w:val="pct10" w:color="auto" w:fill="auto"/>
                <w:lang w:val="ru-RU"/>
              </w:rPr>
              <w:instrText xml:space="preserve"> FORMTEXT </w:instrText>
            </w:r>
            <w:r w:rsidRPr="005C6EE6">
              <w:rPr>
                <w:rFonts w:ascii="Tahoma" w:hAnsi="Tahoma" w:cs="Tahoma"/>
                <w:sz w:val="14"/>
                <w:szCs w:val="14"/>
                <w:shd w:val="pct10" w:color="auto" w:fill="auto"/>
                <w:lang w:val="ru-RU"/>
              </w:rPr>
            </w:r>
            <w:r w:rsidRPr="005C6EE6">
              <w:rPr>
                <w:rFonts w:ascii="Tahoma" w:hAnsi="Tahoma" w:cs="Tahoma"/>
                <w:sz w:val="14"/>
                <w:szCs w:val="14"/>
                <w:shd w:val="pct10" w:color="auto" w:fill="auto"/>
                <w:lang w:val="ru-RU"/>
              </w:rPr>
              <w:fldChar w:fldCharType="separate"/>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Pr="005C6EE6">
              <w:rPr>
                <w:rFonts w:ascii="Tahoma" w:hAnsi="Tahoma" w:cs="Tahoma"/>
                <w:sz w:val="14"/>
                <w:szCs w:val="14"/>
                <w:shd w:val="pct10" w:color="auto" w:fill="auto"/>
                <w:lang w:val="ru-RU"/>
              </w:rPr>
              <w:fldChar w:fldCharType="end"/>
            </w:r>
          </w:p>
        </w:tc>
      </w:tr>
      <w:tr w:rsidR="00AB23C6" w:rsidRPr="005C6EE6" w:rsidTr="00296843">
        <w:trPr>
          <w:gridAfter w:val="1"/>
          <w:wAfter w:w="50" w:type="dxa"/>
          <w:trHeight w:val="20"/>
        </w:trPr>
        <w:tc>
          <w:tcPr>
            <w:tcW w:w="4350" w:type="dxa"/>
            <w:gridSpan w:val="17"/>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Сведения об уполномоченном представителе (подписанте):  </w:t>
            </w:r>
          </w:p>
        </w:tc>
        <w:tc>
          <w:tcPr>
            <w:tcW w:w="6106" w:type="dxa"/>
            <w:gridSpan w:val="19"/>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фамилию, имя, отчество, контактный телефон лица, подписывающего от имени Агента Договор"/>
                  <w:statusText w:type="text" w:val="Укажите фамилию, имя, отчество, контактный телефон лица, подписывающего от имени Агента Договор"/>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6290" w:type="dxa"/>
            <w:gridSpan w:val="2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Документ, подтверждающий полномочия уполномоченного представителя (подписанта): </w:t>
            </w:r>
          </w:p>
        </w:tc>
        <w:tc>
          <w:tcPr>
            <w:tcW w:w="4166" w:type="dxa"/>
            <w:gridSpan w:val="12"/>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реквизиты документа, подтверждающего полномочия лица, подписывающего Договор (Устав, доверенность №, дата)"/>
                  <w:statusText w:type="text" w:val="Укажите реквизиты документа, подтверждающего полномочия лица, подписывающего Договор (Устав, доверенность №, дата)"/>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3946" w:type="dxa"/>
            <w:gridSpan w:val="15"/>
            <w:vAlign w:val="center"/>
          </w:tcPr>
          <w:p w:rsidR="00AB23C6" w:rsidRPr="005C6EE6" w:rsidRDefault="00AB23C6" w:rsidP="00296843">
            <w:pPr>
              <w:shd w:val="clear" w:color="auto" w:fill="FFFFFF"/>
              <w:rPr>
                <w:rFonts w:ascii="Tahoma" w:hAnsi="Tahoma" w:cs="Tahoma"/>
                <w:sz w:val="8"/>
                <w:szCs w:val="8"/>
                <w:shd w:val="pct10" w:color="auto" w:fill="auto"/>
              </w:rPr>
            </w:pPr>
          </w:p>
        </w:tc>
        <w:tc>
          <w:tcPr>
            <w:tcW w:w="2344" w:type="dxa"/>
            <w:gridSpan w:val="9"/>
            <w:vAlign w:val="center"/>
          </w:tcPr>
          <w:p w:rsidR="00AB23C6" w:rsidRPr="005C6EE6" w:rsidRDefault="00AB23C6" w:rsidP="00296843">
            <w:pPr>
              <w:shd w:val="clear" w:color="auto" w:fill="FFFFFF"/>
              <w:rPr>
                <w:rFonts w:ascii="Tahoma" w:hAnsi="Tahoma" w:cs="Tahoma"/>
                <w:sz w:val="8"/>
                <w:szCs w:val="8"/>
                <w:shd w:val="pct10" w:color="auto" w:fill="auto"/>
              </w:rPr>
            </w:pPr>
          </w:p>
        </w:tc>
        <w:tc>
          <w:tcPr>
            <w:tcW w:w="4166" w:type="dxa"/>
            <w:gridSpan w:val="12"/>
            <w:vAlign w:val="center"/>
          </w:tcPr>
          <w:p w:rsidR="00AB23C6" w:rsidRPr="005C6EE6" w:rsidRDefault="00AB23C6" w:rsidP="00296843">
            <w:pPr>
              <w:shd w:val="clear" w:color="auto" w:fill="FFFFFF"/>
              <w:rPr>
                <w:rFonts w:ascii="Tahoma" w:hAnsi="Tahoma" w:cs="Tahoma"/>
                <w:sz w:val="8"/>
                <w:szCs w:val="8"/>
                <w:lang w:val="en-AU"/>
              </w:rPr>
            </w:pPr>
          </w:p>
        </w:tc>
      </w:tr>
    </w:tbl>
    <w:p w:rsidR="00AB23C6" w:rsidRPr="005C6EE6" w:rsidRDefault="00AB23C6" w:rsidP="00AB23C6">
      <w:pPr>
        <w:shd w:val="clear" w:color="auto" w:fill="FFFFFF"/>
        <w:ind w:firstLine="360"/>
        <w:jc w:val="both"/>
        <w:rPr>
          <w:rFonts w:ascii="Tahoma" w:hAnsi="Tahoma" w:cs="Tahoma"/>
          <w:b/>
          <w:sz w:val="15"/>
          <w:szCs w:val="15"/>
        </w:rPr>
      </w:pPr>
      <w:r w:rsidRPr="005C6EE6">
        <w:rPr>
          <w:rFonts w:ascii="Tahoma" w:hAnsi="Tahoma" w:cs="Tahoma"/>
          <w:sz w:val="15"/>
          <w:szCs w:val="15"/>
        </w:rPr>
        <w:t>6.3. Дистрибьютор</w:t>
      </w:r>
      <w:r w:rsidRPr="005C6EE6">
        <w:rPr>
          <w:rFonts w:ascii="Tahoma" w:hAnsi="Tahoma" w:cs="Tahoma"/>
          <w:bCs/>
          <w:sz w:val="15"/>
          <w:szCs w:val="15"/>
        </w:rPr>
        <w:t xml:space="preserve"> для регистрации в Системе </w:t>
      </w:r>
      <w:r w:rsidRPr="005C6EE6">
        <w:rPr>
          <w:rFonts w:ascii="Tahoma" w:hAnsi="Tahoma" w:cs="Tahoma"/>
          <w:sz w:val="15"/>
          <w:szCs w:val="15"/>
        </w:rPr>
        <w:t>сообщает о себе следующие данные:</w:t>
      </w:r>
    </w:p>
    <w:p w:rsidR="00AB23C6" w:rsidRPr="005C6EE6" w:rsidRDefault="00AB23C6" w:rsidP="00AB23C6">
      <w:pPr>
        <w:shd w:val="clear" w:color="auto" w:fill="FFFFFF"/>
        <w:rPr>
          <w:rFonts w:ascii="Tahoma" w:hAnsi="Tahoma" w:cs="Tahoma"/>
          <w:i/>
          <w:sz w:val="12"/>
          <w:szCs w:val="12"/>
        </w:rPr>
      </w:pPr>
      <w:r w:rsidRPr="005C6EE6">
        <w:rPr>
          <w:rFonts w:ascii="Tahoma" w:hAnsi="Tahoma" w:cs="Tahoma"/>
          <w:bCs/>
          <w:i/>
          <w:iCs/>
          <w:sz w:val="12"/>
          <w:szCs w:val="12"/>
        </w:rPr>
        <w:t xml:space="preserve"> (</w:t>
      </w:r>
      <w:r w:rsidRPr="005C6EE6">
        <w:rPr>
          <w:rFonts w:ascii="Tahoma" w:hAnsi="Tahoma" w:cs="Tahoma"/>
          <w:bCs/>
          <w:i/>
          <w:iCs/>
          <w:sz w:val="14"/>
          <w:szCs w:val="14"/>
        </w:rPr>
        <w:t>Все поля обязательны к заполнению; Ответственность за неразборчивое внесение  либо внесение неполных или неверных данных несет Дистрибьютор)</w:t>
      </w:r>
    </w:p>
    <w:tbl>
      <w:tblPr>
        <w:tblW w:w="10506" w:type="dxa"/>
        <w:tblInd w:w="104" w:type="dxa"/>
        <w:tblLayout w:type="fixed"/>
        <w:tblCellMar>
          <w:left w:w="120" w:type="dxa"/>
          <w:right w:w="120" w:type="dxa"/>
        </w:tblCellMar>
        <w:tblLook w:val="0000" w:firstRow="0" w:lastRow="0" w:firstColumn="0" w:lastColumn="0" w:noHBand="0" w:noVBand="0"/>
      </w:tblPr>
      <w:tblGrid>
        <w:gridCol w:w="812"/>
        <w:gridCol w:w="1001"/>
        <w:gridCol w:w="250"/>
        <w:gridCol w:w="80"/>
        <w:gridCol w:w="183"/>
        <w:gridCol w:w="525"/>
        <w:gridCol w:w="1095"/>
        <w:gridCol w:w="404"/>
        <w:gridCol w:w="202"/>
        <w:gridCol w:w="480"/>
        <w:gridCol w:w="229"/>
        <w:gridCol w:w="414"/>
        <w:gridCol w:w="578"/>
        <w:gridCol w:w="37"/>
        <w:gridCol w:w="247"/>
        <w:gridCol w:w="573"/>
        <w:gridCol w:w="1411"/>
        <w:gridCol w:w="1935"/>
        <w:gridCol w:w="50"/>
      </w:tblGrid>
      <w:tr w:rsidR="00AB23C6" w:rsidRPr="005C6EE6" w:rsidTr="00296843">
        <w:trPr>
          <w:gridAfter w:val="1"/>
          <w:wAfter w:w="50" w:type="dxa"/>
          <w:trHeight w:val="20"/>
        </w:trPr>
        <w:tc>
          <w:tcPr>
            <w:tcW w:w="10456" w:type="dxa"/>
            <w:gridSpan w:val="18"/>
            <w:vAlign w:val="center"/>
          </w:tcPr>
          <w:p w:rsidR="00AB23C6" w:rsidRPr="005C6EE6" w:rsidRDefault="00AB23C6" w:rsidP="00296843">
            <w:pPr>
              <w:shd w:val="clear" w:color="auto" w:fill="FFFFFF"/>
              <w:rPr>
                <w:rFonts w:ascii="Tahoma" w:hAnsi="Tahoma" w:cs="Tahoma"/>
                <w:sz w:val="8"/>
                <w:szCs w:val="8"/>
              </w:rPr>
            </w:pPr>
          </w:p>
        </w:tc>
      </w:tr>
      <w:tr w:rsidR="00AB23C6" w:rsidRPr="005C6EE6" w:rsidTr="00296843">
        <w:trPr>
          <w:gridAfter w:val="1"/>
          <w:wAfter w:w="50" w:type="dxa"/>
          <w:trHeight w:val="20"/>
        </w:trPr>
        <w:tc>
          <w:tcPr>
            <w:tcW w:w="1813" w:type="dxa"/>
            <w:gridSpan w:val="2"/>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Полное наименование:</w:t>
            </w:r>
          </w:p>
        </w:tc>
        <w:tc>
          <w:tcPr>
            <w:tcW w:w="8643" w:type="dxa"/>
            <w:gridSpan w:val="16"/>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Укажите полное наименование Дистрибьютора в соответствии с учредительными документами "/>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2063" w:type="dxa"/>
            <w:gridSpan w:val="3"/>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shd w:val="pct10" w:color="auto" w:fill="auto"/>
              </w:rPr>
              <w:t>Ф</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И</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 xml:space="preserve">О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r w:rsidRPr="005C6EE6">
              <w:rPr>
                <w:rFonts w:ascii="Tahoma" w:hAnsi="Tahoma" w:cs="Tahoma"/>
                <w:sz w:val="14"/>
                <w:szCs w:val="14"/>
                <w:lang w:val="ru-RU"/>
              </w:rPr>
              <w:t xml:space="preserve"> </w:t>
            </w:r>
          </w:p>
        </w:tc>
        <w:tc>
          <w:tcPr>
            <w:tcW w:w="8393" w:type="dxa"/>
            <w:gridSpan w:val="15"/>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фамилию, имя и отчество руководителя"/>
                  <w:statusText w:type="text" w:val="Укажите фамилию, имя и отчество лица, имеющего право (согласно учредитным документам) действовать от имени Дистрибьют без доверенности "/>
                  <w:textInput>
                    <w:format w:val="Первые прописные"/>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2326" w:type="dxa"/>
            <w:gridSpan w:val="5"/>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lang w:val="ru-RU"/>
              </w:rPr>
              <w:t>Должность</w:t>
            </w:r>
            <w:r w:rsidRPr="005C6EE6">
              <w:rPr>
                <w:rFonts w:ascii="Tahoma" w:hAnsi="Tahoma" w:cs="Tahoma"/>
                <w:sz w:val="14"/>
                <w:szCs w:val="14"/>
                <w:shd w:val="pct10" w:color="auto" w:fill="auto"/>
              </w:rPr>
              <w:t xml:space="preserve">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p>
        </w:tc>
        <w:tc>
          <w:tcPr>
            <w:tcW w:w="8130" w:type="dxa"/>
            <w:gridSpan w:val="13"/>
            <w:vAlign w:val="center"/>
          </w:tcPr>
          <w:p w:rsidR="00AB23C6" w:rsidRPr="005C6EE6" w:rsidRDefault="00AB23C6" w:rsidP="00296843">
            <w:pPr>
              <w:pStyle w:val="af6"/>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Укажите правильное название должности руководителя. Для индивидуального предпринимателя - как указано в свидетельстве о регистрации"/>
                  <w:statusText w:type="text" w:val="Укажите правильное название должности руководителя Дистрибьютора. Для ИП - как указано в свидетельстве о регистраци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6253" w:type="dxa"/>
            <w:gridSpan w:val="1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Наименование органа, осуществившего гос.регистрацию; № и дата свид-ва о регистрации:</w:t>
            </w:r>
          </w:p>
        </w:tc>
        <w:tc>
          <w:tcPr>
            <w:tcW w:w="4203" w:type="dxa"/>
            <w:gridSpan w:val="5"/>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Введите наименование регистрирующего органа"/>
                  <w:statusText w:type="text" w:val="Введите наименование регистрирующего органа, как указано в свидетельстве о государственной регистраци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812" w:type="dxa"/>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lang w:val="ru-RU"/>
              </w:rPr>
              <w:t>ОГРН</w:t>
            </w:r>
            <w:r w:rsidRPr="005C6EE6">
              <w:rPr>
                <w:rFonts w:ascii="Tahoma" w:hAnsi="Tahoma" w:cs="Tahoma"/>
                <w:sz w:val="14"/>
                <w:szCs w:val="14"/>
                <w:shd w:val="pct10" w:color="auto" w:fill="auto"/>
              </w:rPr>
              <w:t>:</w:t>
            </w:r>
          </w:p>
        </w:tc>
        <w:tc>
          <w:tcPr>
            <w:tcW w:w="3134" w:type="dxa"/>
            <w:gridSpan w:val="6"/>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Основной государственный регистрационный номер"/>
                  <w:statusText w:type="text" w:val="Укажите Основной государственный регистрационный номер Дистрибьютора"/>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6" w:type="dxa"/>
            <w:gridSpan w:val="3"/>
            <w:vAlign w:val="center"/>
          </w:tcPr>
          <w:p w:rsidR="00AB23C6" w:rsidRPr="005C6EE6" w:rsidRDefault="00AB23C6" w:rsidP="00296843">
            <w:pPr>
              <w:pStyle w:val="af6"/>
              <w:shd w:val="clear" w:color="auto" w:fill="FFFFFF"/>
              <w:rPr>
                <w:rFonts w:ascii="Tahoma" w:hAnsi="Tahoma" w:cs="Tahoma"/>
                <w:i/>
                <w:sz w:val="14"/>
                <w:szCs w:val="14"/>
                <w:lang w:val="ru-RU"/>
              </w:rPr>
            </w:pPr>
          </w:p>
        </w:tc>
        <w:tc>
          <w:tcPr>
            <w:tcW w:w="643" w:type="dxa"/>
            <w:gridSpan w:val="2"/>
            <w:vAlign w:val="center"/>
          </w:tcPr>
          <w:p w:rsidR="00AB23C6" w:rsidRPr="005C6EE6" w:rsidRDefault="00AB23C6" w:rsidP="00296843">
            <w:pPr>
              <w:pStyle w:val="af6"/>
              <w:shd w:val="clear" w:color="auto" w:fill="FFFFFF"/>
              <w:rPr>
                <w:rFonts w:ascii="Tahoma" w:hAnsi="Tahoma" w:cs="Tahoma"/>
                <w:i/>
                <w:sz w:val="14"/>
                <w:szCs w:val="14"/>
                <w:lang w:val="ru-RU"/>
              </w:rPr>
            </w:pPr>
          </w:p>
        </w:tc>
        <w:tc>
          <w:tcPr>
            <w:tcW w:w="1435" w:type="dxa"/>
            <w:gridSpan w:val="4"/>
            <w:vAlign w:val="center"/>
          </w:tcPr>
          <w:p w:rsidR="00AB23C6" w:rsidRPr="005C6EE6" w:rsidRDefault="00AB23C6" w:rsidP="00296843">
            <w:pPr>
              <w:pStyle w:val="af6"/>
              <w:shd w:val="clear" w:color="auto" w:fill="FFFFFF"/>
              <w:rPr>
                <w:rFonts w:ascii="Tahoma" w:hAnsi="Tahoma" w:cs="Tahoma"/>
                <w:i/>
                <w:sz w:val="14"/>
                <w:szCs w:val="14"/>
                <w:lang w:val="ru-RU"/>
              </w:rPr>
            </w:pPr>
          </w:p>
        </w:tc>
        <w:tc>
          <w:tcPr>
            <w:tcW w:w="3346" w:type="dxa"/>
            <w:gridSpan w:val="2"/>
            <w:vAlign w:val="center"/>
          </w:tcPr>
          <w:p w:rsidR="00AB23C6" w:rsidRPr="005C6EE6" w:rsidRDefault="00AB23C6" w:rsidP="00296843">
            <w:pPr>
              <w:pStyle w:val="af6"/>
              <w:shd w:val="clear" w:color="auto" w:fill="FFFFFF"/>
              <w:rPr>
                <w:rFonts w:ascii="Tahoma" w:hAnsi="Tahoma" w:cs="Tahoma"/>
                <w:i/>
                <w:sz w:val="14"/>
                <w:szCs w:val="14"/>
                <w:lang w:val="ru-RU"/>
              </w:rPr>
            </w:pPr>
          </w:p>
        </w:tc>
      </w:tr>
      <w:tr w:rsidR="00AB23C6" w:rsidRPr="005C6EE6" w:rsidTr="00296843">
        <w:trPr>
          <w:trHeight w:val="212"/>
        </w:trPr>
        <w:tc>
          <w:tcPr>
            <w:tcW w:w="2143" w:type="dxa"/>
            <w:gridSpan w:val="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Данные налогоплательщика </w:t>
            </w:r>
          </w:p>
        </w:tc>
        <w:tc>
          <w:tcPr>
            <w:tcW w:w="708" w:type="dxa"/>
            <w:gridSpan w:val="2"/>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ИНН:</w:t>
            </w:r>
          </w:p>
        </w:tc>
        <w:tc>
          <w:tcPr>
            <w:tcW w:w="1701" w:type="dxa"/>
            <w:gridSpan w:val="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ИНН"/>
                  <w:statusText w:type="text" w:val="Укажите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709" w:type="dxa"/>
            <w:gridSpan w:val="2"/>
            <w:vAlign w:val="center"/>
          </w:tcPr>
          <w:p w:rsidR="00AB23C6" w:rsidRPr="005C6EE6" w:rsidRDefault="00AB23C6" w:rsidP="00296843">
            <w:pPr>
              <w:shd w:val="clear" w:color="auto" w:fill="FFFFFF"/>
              <w:rPr>
                <w:rFonts w:ascii="Tahoma" w:hAnsi="Tahoma" w:cs="Tahoma"/>
                <w:sz w:val="14"/>
                <w:szCs w:val="14"/>
                <w:shd w:val="pct10" w:color="auto" w:fill="auto"/>
              </w:rPr>
            </w:pPr>
          </w:p>
        </w:tc>
        <w:tc>
          <w:tcPr>
            <w:tcW w:w="1276" w:type="dxa"/>
            <w:gridSpan w:val="4"/>
            <w:vAlign w:val="center"/>
          </w:tcPr>
          <w:p w:rsidR="00AB23C6" w:rsidRPr="005C6EE6" w:rsidRDefault="00AB23C6" w:rsidP="00296843">
            <w:pPr>
              <w:shd w:val="clear" w:color="auto" w:fill="FFFFFF"/>
              <w:rPr>
                <w:rFonts w:ascii="Tahoma" w:hAnsi="Tahoma" w:cs="Tahoma"/>
                <w:sz w:val="14"/>
                <w:szCs w:val="14"/>
                <w:shd w:val="pct10" w:color="auto" w:fill="auto"/>
              </w:rPr>
            </w:pPr>
          </w:p>
        </w:tc>
        <w:tc>
          <w:tcPr>
            <w:tcW w:w="1984" w:type="dxa"/>
            <w:gridSpan w:val="2"/>
            <w:vAlign w:val="center"/>
          </w:tcPr>
          <w:p w:rsidR="00AB23C6" w:rsidRPr="005C6EE6" w:rsidRDefault="00AB23C6" w:rsidP="00296843">
            <w:pPr>
              <w:shd w:val="clear" w:color="auto" w:fill="FFFFFF"/>
              <w:rPr>
                <w:rFonts w:ascii="Tahoma" w:hAnsi="Tahoma" w:cs="Tahoma"/>
                <w:sz w:val="14"/>
                <w:szCs w:val="14"/>
                <w:shd w:val="pct10" w:color="auto" w:fill="auto"/>
              </w:rPr>
            </w:pPr>
          </w:p>
        </w:tc>
        <w:tc>
          <w:tcPr>
            <w:tcW w:w="1985" w:type="dxa"/>
            <w:gridSpan w:val="2"/>
            <w:vAlign w:val="center"/>
          </w:tcPr>
          <w:p w:rsidR="00AB23C6" w:rsidRPr="005C6EE6" w:rsidRDefault="00AB23C6" w:rsidP="00296843">
            <w:pPr>
              <w:shd w:val="clear" w:color="auto" w:fill="FFFFFF"/>
              <w:rPr>
                <w:rFonts w:ascii="Tahoma" w:hAnsi="Tahoma" w:cs="Tahoma"/>
                <w:sz w:val="14"/>
                <w:szCs w:val="14"/>
                <w:shd w:val="pct10" w:color="auto" w:fill="auto"/>
              </w:rPr>
            </w:pPr>
          </w:p>
        </w:tc>
      </w:tr>
      <w:tr w:rsidR="00AB23C6" w:rsidRPr="005C6EE6" w:rsidTr="00296843">
        <w:trPr>
          <w:gridAfter w:val="1"/>
          <w:wAfter w:w="50" w:type="dxa"/>
          <w:trHeight w:val="20"/>
        </w:trPr>
        <w:tc>
          <w:tcPr>
            <w:tcW w:w="4350" w:type="dxa"/>
            <w:gridSpan w:val="8"/>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Сведения об уполномоченном представителе (подписанте):  </w:t>
            </w:r>
          </w:p>
        </w:tc>
        <w:tc>
          <w:tcPr>
            <w:tcW w:w="6106" w:type="dxa"/>
            <w:gridSpan w:val="10"/>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фамилию, имя, отчество, контактный телефон лица, подписывающего от имени Дистрибьютора Договор"/>
                  <w:statusText w:type="text" w:val="Укажите фамилию, имя, отчество, контактный телефон лица, подписывающего от имени Дистрибьютора Договор"/>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6290" w:type="dxa"/>
            <w:gridSpan w:val="1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Документ, подтверждающий полномочия уполномоченного представителя (подписанта) </w:t>
            </w:r>
          </w:p>
        </w:tc>
        <w:tc>
          <w:tcPr>
            <w:tcW w:w="4166" w:type="dxa"/>
            <w:gridSpan w:val="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реквизиты документа, подтверждающего полномочия лица, подписывающего Договор (Устав, доверенность №, дата)"/>
                  <w:statusText w:type="text" w:val="Укажите реквизиты документа, подтверждающего полномочия лица, подписывающего Договор (Устав, доверенность №, дата)"/>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3946" w:type="dxa"/>
            <w:gridSpan w:val="7"/>
            <w:vAlign w:val="center"/>
          </w:tcPr>
          <w:p w:rsidR="00AB23C6" w:rsidRPr="005C6EE6" w:rsidRDefault="00AB23C6" w:rsidP="00296843">
            <w:pPr>
              <w:shd w:val="clear" w:color="auto" w:fill="FFFFFF"/>
              <w:rPr>
                <w:rFonts w:ascii="Tahoma" w:hAnsi="Tahoma" w:cs="Tahoma"/>
                <w:sz w:val="8"/>
                <w:szCs w:val="8"/>
                <w:shd w:val="pct10" w:color="auto" w:fill="auto"/>
              </w:rPr>
            </w:pPr>
          </w:p>
        </w:tc>
        <w:tc>
          <w:tcPr>
            <w:tcW w:w="2344" w:type="dxa"/>
            <w:gridSpan w:val="7"/>
            <w:vAlign w:val="center"/>
          </w:tcPr>
          <w:p w:rsidR="00AB23C6" w:rsidRPr="005C6EE6" w:rsidRDefault="00AB23C6" w:rsidP="00296843">
            <w:pPr>
              <w:shd w:val="clear" w:color="auto" w:fill="FFFFFF"/>
              <w:rPr>
                <w:rFonts w:ascii="Tahoma" w:hAnsi="Tahoma" w:cs="Tahoma"/>
                <w:sz w:val="8"/>
                <w:szCs w:val="8"/>
                <w:shd w:val="pct10" w:color="auto" w:fill="auto"/>
              </w:rPr>
            </w:pPr>
          </w:p>
        </w:tc>
        <w:tc>
          <w:tcPr>
            <w:tcW w:w="4166" w:type="dxa"/>
            <w:gridSpan w:val="4"/>
            <w:vAlign w:val="center"/>
          </w:tcPr>
          <w:p w:rsidR="00AB23C6" w:rsidRPr="005C6EE6" w:rsidRDefault="00AB23C6" w:rsidP="00296843">
            <w:pPr>
              <w:shd w:val="clear" w:color="auto" w:fill="FFFFFF"/>
              <w:rPr>
                <w:rFonts w:ascii="Tahoma" w:hAnsi="Tahoma" w:cs="Tahoma"/>
                <w:sz w:val="8"/>
                <w:szCs w:val="8"/>
                <w:lang w:val="en-AU"/>
              </w:rPr>
            </w:pPr>
          </w:p>
        </w:tc>
      </w:tr>
    </w:tbl>
    <w:p w:rsidR="00AB23C6" w:rsidRPr="005C6EE6" w:rsidRDefault="00AB23C6" w:rsidP="00AB23C6">
      <w:pPr>
        <w:pStyle w:val="af6"/>
        <w:shd w:val="clear" w:color="auto" w:fill="FFFFFF"/>
        <w:ind w:firstLine="360"/>
        <w:rPr>
          <w:rFonts w:ascii="Tahoma" w:hAnsi="Tahoma" w:cs="Tahoma"/>
          <w:sz w:val="15"/>
          <w:szCs w:val="15"/>
          <w:lang w:val="ru-RU"/>
        </w:rPr>
      </w:pPr>
      <w:r w:rsidRPr="005C6EE6">
        <w:rPr>
          <w:rFonts w:ascii="Tahoma" w:hAnsi="Tahoma" w:cs="Tahoma"/>
          <w:sz w:val="15"/>
          <w:szCs w:val="15"/>
          <w:lang w:val="ru-RU"/>
        </w:rPr>
        <w:t>6.4 Подписи уполномоченных представителей Сторон:</w:t>
      </w:r>
    </w:p>
    <w:tbl>
      <w:tblPr>
        <w:tblW w:w="10276" w:type="dxa"/>
        <w:tblInd w:w="104" w:type="dxa"/>
        <w:tblLayout w:type="fixed"/>
        <w:tblCellMar>
          <w:left w:w="120" w:type="dxa"/>
          <w:right w:w="120" w:type="dxa"/>
        </w:tblCellMar>
        <w:tblLook w:val="0000" w:firstRow="0" w:lastRow="0" w:firstColumn="0" w:lastColumn="0" w:noHBand="0" w:noVBand="0"/>
      </w:tblPr>
      <w:tblGrid>
        <w:gridCol w:w="900"/>
        <w:gridCol w:w="165"/>
        <w:gridCol w:w="9"/>
        <w:gridCol w:w="22"/>
        <w:gridCol w:w="3780"/>
        <w:gridCol w:w="540"/>
        <w:gridCol w:w="4860"/>
      </w:tblGrid>
      <w:tr w:rsidR="00AB23C6" w:rsidRPr="005C6EE6" w:rsidTr="00296843">
        <w:trPr>
          <w:trHeight w:val="20"/>
        </w:trPr>
        <w:tc>
          <w:tcPr>
            <w:tcW w:w="4876" w:type="dxa"/>
            <w:gridSpan w:val="5"/>
            <w:shd w:val="pct5" w:color="auto" w:fill="auto"/>
            <w:vAlign w:val="center"/>
          </w:tcPr>
          <w:p w:rsidR="00AB23C6" w:rsidRPr="005C6EE6" w:rsidRDefault="00AB23C6" w:rsidP="00296843">
            <w:pPr>
              <w:pStyle w:val="af6"/>
              <w:shd w:val="clear" w:color="auto" w:fill="FFFFFF"/>
              <w:jc w:val="center"/>
              <w:rPr>
                <w:rFonts w:ascii="Tahoma" w:hAnsi="Tahoma" w:cs="Tahoma"/>
                <w:b/>
                <w:sz w:val="15"/>
                <w:szCs w:val="15"/>
                <w:lang w:val="ru-RU"/>
              </w:rPr>
            </w:pPr>
            <w:r w:rsidRPr="005C6EE6">
              <w:rPr>
                <w:rFonts w:ascii="Tahoma" w:hAnsi="Tahoma" w:cs="Tahoma"/>
                <w:b/>
                <w:sz w:val="15"/>
                <w:szCs w:val="15"/>
                <w:lang w:val="ru-RU"/>
              </w:rPr>
              <w:t xml:space="preserve">ПРИВЛЕЧЕННЫЙ СУБАГЕНТ </w:t>
            </w:r>
          </w:p>
          <w:p w:rsidR="00AB23C6" w:rsidRPr="005C6EE6" w:rsidRDefault="00AB23C6" w:rsidP="00296843">
            <w:pPr>
              <w:pStyle w:val="af6"/>
              <w:shd w:val="clear" w:color="auto" w:fill="FFFFFF"/>
              <w:jc w:val="center"/>
              <w:rPr>
                <w:rFonts w:ascii="Tahoma" w:hAnsi="Tahoma" w:cs="Tahoma"/>
                <w:b/>
                <w:sz w:val="15"/>
                <w:szCs w:val="15"/>
                <w:lang w:val="ru-RU"/>
              </w:rPr>
            </w:pPr>
          </w:p>
        </w:tc>
        <w:tc>
          <w:tcPr>
            <w:tcW w:w="540" w:type="dxa"/>
            <w:shd w:val="clear" w:color="auto" w:fill="auto"/>
          </w:tcPr>
          <w:p w:rsidR="00AB23C6" w:rsidRPr="005C6EE6" w:rsidRDefault="00AB23C6" w:rsidP="00296843">
            <w:pPr>
              <w:pStyle w:val="af6"/>
              <w:shd w:val="clear" w:color="auto" w:fill="FFFFFF"/>
              <w:jc w:val="center"/>
              <w:rPr>
                <w:rFonts w:ascii="Tahoma" w:hAnsi="Tahoma" w:cs="Tahoma"/>
                <w:b/>
                <w:sz w:val="15"/>
                <w:szCs w:val="15"/>
                <w:lang w:val="ru-RU"/>
              </w:rPr>
            </w:pPr>
          </w:p>
        </w:tc>
        <w:tc>
          <w:tcPr>
            <w:tcW w:w="4860" w:type="dxa"/>
            <w:shd w:val="pct5" w:color="auto" w:fill="auto"/>
            <w:vAlign w:val="center"/>
          </w:tcPr>
          <w:p w:rsidR="00AB23C6" w:rsidRPr="005C6EE6" w:rsidRDefault="00AB23C6" w:rsidP="00296843">
            <w:pPr>
              <w:pStyle w:val="af6"/>
              <w:shd w:val="clear" w:color="auto" w:fill="FFFFFF"/>
              <w:jc w:val="center"/>
              <w:rPr>
                <w:rFonts w:ascii="Tahoma" w:hAnsi="Tahoma" w:cs="Tahoma"/>
                <w:b/>
                <w:sz w:val="15"/>
                <w:szCs w:val="15"/>
                <w:lang w:val="ru-RU"/>
              </w:rPr>
            </w:pPr>
            <w:r w:rsidRPr="005C6EE6">
              <w:rPr>
                <w:rFonts w:ascii="Tahoma" w:hAnsi="Tahoma" w:cs="Tahoma"/>
                <w:b/>
                <w:sz w:val="15"/>
                <w:szCs w:val="15"/>
                <w:lang w:val="ru-RU"/>
              </w:rPr>
              <w:t>ДИСТРИБЬЮТОР</w:t>
            </w:r>
          </w:p>
        </w:tc>
      </w:tr>
      <w:tr w:rsidR="00AB23C6" w:rsidRPr="005C6EE6" w:rsidTr="00296843">
        <w:trPr>
          <w:trHeight w:val="20"/>
        </w:trPr>
        <w:tc>
          <w:tcPr>
            <w:tcW w:w="4876" w:type="dxa"/>
            <w:gridSpan w:val="5"/>
            <w:shd w:val="clear" w:color="auto" w:fill="auto"/>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Первая прописная"/>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c>
          <w:tcPr>
            <w:tcW w:w="540" w:type="dxa"/>
          </w:tcPr>
          <w:p w:rsidR="00AB23C6" w:rsidRPr="005C6EE6" w:rsidRDefault="00AB23C6" w:rsidP="00296843">
            <w:pPr>
              <w:pStyle w:val="af6"/>
              <w:shd w:val="clear" w:color="auto" w:fill="FFFFFF"/>
              <w:rPr>
                <w:rFonts w:ascii="Tahoma" w:hAnsi="Tahoma" w:cs="Tahoma"/>
                <w:sz w:val="16"/>
                <w:szCs w:val="16"/>
                <w:lang w:val="en-A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sz w:val="16"/>
                <w:szCs w:val="16"/>
                <w:lang w:val="ru-RU"/>
              </w:rPr>
            </w:pPr>
            <w:r w:rsidRPr="005C6EE6">
              <w:rPr>
                <w:rFonts w:ascii="Tahoma" w:hAnsi="Tahoma" w:cs="Tahoma"/>
                <w:sz w:val="16"/>
                <w:szCs w:val="16"/>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Первая прописная"/>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20"/>
        </w:trPr>
        <w:tc>
          <w:tcPr>
            <w:tcW w:w="4876" w:type="dxa"/>
            <w:gridSpan w:val="5"/>
            <w:shd w:val="clear" w:color="auto" w:fill="auto"/>
            <w:vAlign w:val="center"/>
          </w:tcPr>
          <w:p w:rsidR="00AB23C6" w:rsidRPr="005C6EE6" w:rsidRDefault="00AB23C6" w:rsidP="00296843">
            <w:pPr>
              <w:pStyle w:val="af6"/>
              <w:shd w:val="clear" w:color="auto" w:fill="FFFFFF"/>
              <w:rPr>
                <w:rFonts w:ascii="Tahoma" w:hAnsi="Tahoma" w:cs="Tahoma"/>
                <w:sz w:val="15"/>
                <w:szCs w:val="15"/>
                <w:lang w:val="ru-RU"/>
              </w:rPr>
            </w:pPr>
            <w:r w:rsidRPr="005C6EE6">
              <w:rPr>
                <w:rFonts w:ascii="Tahoma" w:hAnsi="Tahoma" w:cs="Tahoma"/>
                <w:sz w:val="15"/>
                <w:szCs w:val="15"/>
                <w:lang w:val="ru-RU"/>
              </w:rPr>
              <w:t>Уполномоченный представитель:</w:t>
            </w:r>
            <w:r w:rsidRPr="005C6EE6">
              <w:rPr>
                <w:rFonts w:ascii="Tahoma" w:hAnsi="Tahoma" w:cs="Tahoma"/>
                <w:sz w:val="15"/>
                <w:szCs w:val="15"/>
                <w:lang w:val="ru-RU"/>
              </w:rPr>
              <w:br/>
            </w:r>
            <w:r w:rsidRPr="005C6EE6">
              <w:rPr>
                <w:rFonts w:ascii="Tahoma" w:hAnsi="Tahoma" w:cs="Tahoma"/>
                <w:sz w:val="15"/>
                <w:szCs w:val="15"/>
                <w:lang w:val="en-AU"/>
              </w:rPr>
              <w:fldChar w:fldCharType="begin">
                <w:ffData>
                  <w:name w:val=""/>
                  <w:enabled/>
                  <w:calcOnExit w:val="0"/>
                  <w:helpText w:type="text" w:val="Укажите фамилию, И.О. персоны"/>
                  <w:statusText w:type="text" w:val="Укажите фамилию, имя, отчество лица, подписывающего от имени Агента Договор"/>
                  <w:textInput>
                    <w:format w:val="Первая прописная"/>
                  </w:textInput>
                </w:ffData>
              </w:fldChar>
            </w:r>
            <w:r w:rsidRPr="005C6EE6">
              <w:rPr>
                <w:rFonts w:ascii="Tahoma" w:hAnsi="Tahoma" w:cs="Tahoma"/>
                <w:sz w:val="15"/>
                <w:szCs w:val="15"/>
                <w:lang w:val="en-AU"/>
              </w:rPr>
              <w:instrText xml:space="preserve"> FORMTEXT </w:instrText>
            </w:r>
            <w:r w:rsidRPr="005C6EE6">
              <w:rPr>
                <w:rFonts w:ascii="Tahoma" w:hAnsi="Tahoma" w:cs="Tahoma"/>
                <w:sz w:val="15"/>
                <w:szCs w:val="15"/>
                <w:lang w:val="en-AU"/>
              </w:rPr>
            </w:r>
            <w:r w:rsidRPr="005C6EE6">
              <w:rPr>
                <w:rFonts w:ascii="Tahoma" w:hAnsi="Tahoma" w:cs="Tahoma"/>
                <w:sz w:val="15"/>
                <w:szCs w:val="15"/>
                <w:lang w:val="en-AU"/>
              </w:rPr>
              <w:fldChar w:fldCharType="separate"/>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Pr="005C6EE6">
              <w:rPr>
                <w:rFonts w:ascii="Tahoma" w:hAnsi="Tahoma" w:cs="Tahoma"/>
                <w:sz w:val="15"/>
                <w:szCs w:val="15"/>
                <w:lang w:val="en-AU"/>
              </w:rPr>
              <w:fldChar w:fldCharType="end"/>
            </w:r>
          </w:p>
        </w:tc>
        <w:tc>
          <w:tcPr>
            <w:tcW w:w="540" w:type="dxa"/>
          </w:tcPr>
          <w:p w:rsidR="00AB23C6" w:rsidRPr="005C6EE6" w:rsidRDefault="00AB23C6" w:rsidP="00296843">
            <w:pPr>
              <w:pStyle w:val="af6"/>
              <w:shd w:val="clear" w:color="auto" w:fill="FFFFFF"/>
              <w:rPr>
                <w:rFonts w:ascii="Tahoma" w:hAnsi="Tahoma" w:cs="Tahoma"/>
                <w:sz w:val="15"/>
                <w:szCs w:val="15"/>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sz w:val="15"/>
                <w:szCs w:val="15"/>
                <w:lang w:val="ru-RU"/>
              </w:rPr>
            </w:pPr>
            <w:r w:rsidRPr="005C6EE6">
              <w:rPr>
                <w:rFonts w:ascii="Tahoma" w:hAnsi="Tahoma" w:cs="Tahoma"/>
                <w:sz w:val="15"/>
                <w:szCs w:val="15"/>
                <w:lang w:val="ru-RU"/>
              </w:rPr>
              <w:t>Уполномоченный представитель:</w:t>
            </w:r>
            <w:r w:rsidRPr="005C6EE6">
              <w:rPr>
                <w:rFonts w:ascii="Tahoma" w:hAnsi="Tahoma" w:cs="Tahoma"/>
                <w:sz w:val="15"/>
                <w:szCs w:val="15"/>
                <w:lang w:val="ru-RU"/>
              </w:rPr>
              <w:br/>
            </w:r>
            <w:r w:rsidRPr="005C6EE6">
              <w:rPr>
                <w:rFonts w:ascii="Tahoma" w:hAnsi="Tahoma" w:cs="Tahoma"/>
                <w:sz w:val="15"/>
                <w:szCs w:val="15"/>
                <w:lang w:val="en-AU"/>
              </w:rPr>
              <w:fldChar w:fldCharType="begin">
                <w:ffData>
                  <w:name w:val=""/>
                  <w:enabled/>
                  <w:calcOnExit w:val="0"/>
                  <w:helpText w:type="text" w:val="Укажите фамилию, И.О. персоны"/>
                  <w:statusText w:type="text" w:val="Укажите фамилию, имя, отчество лица, подписывающего от имени Дистрибьютора Договор"/>
                  <w:textInput>
                    <w:format w:val="Первая прописная"/>
                  </w:textInput>
                </w:ffData>
              </w:fldChar>
            </w:r>
            <w:r w:rsidRPr="005C6EE6">
              <w:rPr>
                <w:rFonts w:ascii="Tahoma" w:hAnsi="Tahoma" w:cs="Tahoma"/>
                <w:sz w:val="15"/>
                <w:szCs w:val="15"/>
                <w:lang w:val="en-AU"/>
              </w:rPr>
              <w:instrText xml:space="preserve"> FORMTEXT </w:instrText>
            </w:r>
            <w:r w:rsidRPr="005C6EE6">
              <w:rPr>
                <w:rFonts w:ascii="Tahoma" w:hAnsi="Tahoma" w:cs="Tahoma"/>
                <w:sz w:val="15"/>
                <w:szCs w:val="15"/>
                <w:lang w:val="en-AU"/>
              </w:rPr>
            </w:r>
            <w:r w:rsidRPr="005C6EE6">
              <w:rPr>
                <w:rFonts w:ascii="Tahoma" w:hAnsi="Tahoma" w:cs="Tahoma"/>
                <w:sz w:val="15"/>
                <w:szCs w:val="15"/>
                <w:lang w:val="en-AU"/>
              </w:rPr>
              <w:fldChar w:fldCharType="separate"/>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Pr="005C6EE6">
              <w:rPr>
                <w:rFonts w:ascii="Tahoma" w:hAnsi="Tahoma" w:cs="Tahoma"/>
                <w:sz w:val="15"/>
                <w:szCs w:val="15"/>
                <w:lang w:val="en-AU"/>
              </w:rPr>
              <w:fldChar w:fldCharType="end"/>
            </w:r>
          </w:p>
        </w:tc>
      </w:tr>
      <w:tr w:rsidR="00AB23C6" w:rsidRPr="005C6EE6" w:rsidTr="00296843">
        <w:trPr>
          <w:trHeight w:val="20"/>
        </w:trPr>
        <w:tc>
          <w:tcPr>
            <w:tcW w:w="1065" w:type="dxa"/>
            <w:gridSpan w:val="2"/>
            <w:shd w:val="clear" w:color="auto" w:fill="auto"/>
            <w:vAlign w:val="center"/>
          </w:tcPr>
          <w:p w:rsidR="00AB23C6" w:rsidRPr="005C6EE6" w:rsidRDefault="00AB23C6" w:rsidP="00296843">
            <w:pPr>
              <w:pStyle w:val="af6"/>
              <w:shd w:val="clear" w:color="auto" w:fill="FFFFFF"/>
              <w:rPr>
                <w:rFonts w:ascii="Tahoma" w:hAnsi="Tahoma" w:cs="Tahoma"/>
                <w:sz w:val="15"/>
                <w:szCs w:val="15"/>
                <w:lang w:val="ru-RU"/>
              </w:rPr>
            </w:pPr>
            <w:r w:rsidRPr="005C6EE6">
              <w:rPr>
                <w:rFonts w:ascii="Tahoma" w:hAnsi="Tahoma" w:cs="Tahoma"/>
                <w:sz w:val="15"/>
                <w:szCs w:val="15"/>
                <w:lang w:val="ru-RU"/>
              </w:rPr>
              <w:t xml:space="preserve">Подпись: </w:t>
            </w:r>
          </w:p>
        </w:tc>
        <w:tc>
          <w:tcPr>
            <w:tcW w:w="3811" w:type="dxa"/>
            <w:gridSpan w:val="3"/>
          </w:tcPr>
          <w:p w:rsidR="00AB23C6" w:rsidRPr="005C6EE6" w:rsidRDefault="00AB23C6" w:rsidP="00296843">
            <w:pPr>
              <w:pStyle w:val="af6"/>
              <w:shd w:val="clear" w:color="auto" w:fill="FFFFFF"/>
              <w:rPr>
                <w:rFonts w:ascii="Tahoma" w:hAnsi="Tahoma" w:cs="Tahoma"/>
                <w:sz w:val="15"/>
                <w:szCs w:val="15"/>
                <w:lang w:val="ru-RU"/>
              </w:rPr>
            </w:pPr>
          </w:p>
        </w:tc>
        <w:tc>
          <w:tcPr>
            <w:tcW w:w="540" w:type="dxa"/>
            <w:shd w:val="clear" w:color="auto" w:fill="auto"/>
            <w:vAlign w:val="center"/>
          </w:tcPr>
          <w:p w:rsidR="00AB23C6" w:rsidRPr="005C6EE6" w:rsidRDefault="00AB23C6" w:rsidP="00296843">
            <w:pPr>
              <w:pStyle w:val="af6"/>
              <w:shd w:val="clear" w:color="auto" w:fill="FFFFFF"/>
              <w:rPr>
                <w:rFonts w:ascii="Tahoma" w:hAnsi="Tahoma" w:cs="Tahoma"/>
                <w:sz w:val="15"/>
                <w:szCs w:val="15"/>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sz w:val="15"/>
                <w:szCs w:val="15"/>
                <w:lang w:val="ru-RU"/>
              </w:rPr>
            </w:pPr>
            <w:r w:rsidRPr="005C6EE6">
              <w:rPr>
                <w:rFonts w:ascii="Tahoma" w:hAnsi="Tahoma" w:cs="Tahoma"/>
                <w:sz w:val="15"/>
                <w:szCs w:val="15"/>
                <w:lang w:val="ru-RU"/>
              </w:rPr>
              <w:t>Подпись:</w:t>
            </w:r>
          </w:p>
        </w:tc>
      </w:tr>
      <w:tr w:rsidR="00AB23C6" w:rsidRPr="005C6EE6" w:rsidTr="00296843">
        <w:trPr>
          <w:trHeight w:val="20"/>
        </w:trPr>
        <w:tc>
          <w:tcPr>
            <w:tcW w:w="1074" w:type="dxa"/>
            <w:gridSpan w:val="3"/>
            <w:shd w:val="clear" w:color="auto" w:fill="auto"/>
            <w:vAlign w:val="center"/>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i/>
                <w:sz w:val="16"/>
                <w:szCs w:val="16"/>
                <w:lang w:val="ru-RU"/>
              </w:rPr>
              <w:t>м.п.</w:t>
            </w:r>
          </w:p>
        </w:tc>
        <w:tc>
          <w:tcPr>
            <w:tcW w:w="3802" w:type="dxa"/>
            <w:gridSpan w:val="2"/>
          </w:tcPr>
          <w:p w:rsidR="00AB23C6" w:rsidRPr="005C6EE6" w:rsidRDefault="00AB23C6" w:rsidP="00296843">
            <w:pPr>
              <w:pStyle w:val="af6"/>
              <w:shd w:val="clear" w:color="auto" w:fill="FFFFFF"/>
              <w:rPr>
                <w:rFonts w:ascii="Tahoma" w:hAnsi="Tahoma" w:cs="Tahoma"/>
                <w:i/>
                <w:sz w:val="16"/>
                <w:szCs w:val="16"/>
                <w:lang w:val="ru-RU"/>
              </w:rPr>
            </w:pPr>
          </w:p>
        </w:tc>
        <w:tc>
          <w:tcPr>
            <w:tcW w:w="540" w:type="dxa"/>
            <w:shd w:val="clear" w:color="auto" w:fill="auto"/>
            <w:vAlign w:val="center"/>
          </w:tcPr>
          <w:p w:rsidR="00AB23C6" w:rsidRPr="005C6EE6" w:rsidRDefault="00AB23C6" w:rsidP="00296843">
            <w:pPr>
              <w:pStyle w:val="af6"/>
              <w:shd w:val="clear" w:color="auto" w:fill="FFFFFF"/>
              <w:rPr>
                <w:rFonts w:ascii="Tahoma" w:hAnsi="Tahoma" w:cs="Tahoma"/>
                <w:i/>
                <w:sz w:val="16"/>
                <w:szCs w:val="16"/>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i/>
                <w:sz w:val="16"/>
                <w:szCs w:val="16"/>
                <w:lang w:val="ru-RU"/>
              </w:rPr>
            </w:pPr>
            <w:r w:rsidRPr="005C6EE6">
              <w:rPr>
                <w:rFonts w:ascii="Tahoma" w:hAnsi="Tahoma" w:cs="Tahoma"/>
                <w:i/>
                <w:sz w:val="16"/>
                <w:szCs w:val="16"/>
                <w:lang w:val="ru-RU"/>
              </w:rPr>
              <w:t>м.п.</w:t>
            </w:r>
          </w:p>
        </w:tc>
      </w:tr>
      <w:tr w:rsidR="00AB23C6" w:rsidRPr="005C6EE6" w:rsidTr="00296843">
        <w:trPr>
          <w:trHeight w:val="20"/>
        </w:trPr>
        <w:tc>
          <w:tcPr>
            <w:tcW w:w="1074" w:type="dxa"/>
            <w:gridSpan w:val="3"/>
            <w:shd w:val="clear" w:color="auto" w:fill="auto"/>
            <w:vAlign w:val="center"/>
          </w:tcPr>
          <w:p w:rsidR="00AB23C6" w:rsidRPr="005C6EE6" w:rsidRDefault="00AB23C6" w:rsidP="00296843">
            <w:pPr>
              <w:pStyle w:val="af6"/>
              <w:shd w:val="clear" w:color="auto" w:fill="FFFFFF"/>
              <w:rPr>
                <w:rFonts w:ascii="Tahoma" w:hAnsi="Tahoma" w:cs="Tahoma"/>
                <w:i/>
                <w:sz w:val="16"/>
                <w:szCs w:val="16"/>
                <w:lang w:val="ru-RU"/>
              </w:rPr>
            </w:pPr>
          </w:p>
        </w:tc>
        <w:tc>
          <w:tcPr>
            <w:tcW w:w="3802" w:type="dxa"/>
            <w:gridSpan w:val="2"/>
          </w:tcPr>
          <w:p w:rsidR="00AB23C6" w:rsidRPr="005C6EE6" w:rsidRDefault="00AB23C6" w:rsidP="00296843">
            <w:pPr>
              <w:pStyle w:val="af6"/>
              <w:shd w:val="clear" w:color="auto" w:fill="FFFFFF"/>
              <w:rPr>
                <w:rFonts w:ascii="Tahoma" w:hAnsi="Tahoma" w:cs="Tahoma"/>
                <w:i/>
                <w:sz w:val="16"/>
                <w:szCs w:val="16"/>
                <w:lang w:val="ru-RU"/>
              </w:rPr>
            </w:pPr>
          </w:p>
        </w:tc>
        <w:tc>
          <w:tcPr>
            <w:tcW w:w="540" w:type="dxa"/>
            <w:shd w:val="clear" w:color="auto" w:fill="auto"/>
            <w:vAlign w:val="center"/>
          </w:tcPr>
          <w:p w:rsidR="00AB23C6" w:rsidRPr="005C6EE6" w:rsidRDefault="00AB23C6" w:rsidP="00296843">
            <w:pPr>
              <w:pStyle w:val="af6"/>
              <w:shd w:val="clear" w:color="auto" w:fill="FFFFFF"/>
              <w:rPr>
                <w:rFonts w:ascii="Tahoma" w:hAnsi="Tahoma" w:cs="Tahoma"/>
                <w:i/>
                <w:sz w:val="16"/>
                <w:szCs w:val="16"/>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i/>
                <w:sz w:val="16"/>
                <w:szCs w:val="16"/>
                <w:lang w:val="ru-RU"/>
              </w:rPr>
            </w:pPr>
          </w:p>
        </w:tc>
      </w:tr>
      <w:tr w:rsidR="00AB23C6" w:rsidRPr="005C6EE6" w:rsidTr="00296843">
        <w:trPr>
          <w:trHeight w:val="20"/>
        </w:trPr>
        <w:tc>
          <w:tcPr>
            <w:tcW w:w="4876" w:type="dxa"/>
            <w:gridSpan w:val="5"/>
            <w:shd w:val="pct5" w:color="auto" w:fill="auto"/>
            <w:vAlign w:val="center"/>
          </w:tcPr>
          <w:p w:rsidR="00AB23C6" w:rsidRPr="005C6EE6" w:rsidRDefault="00AB23C6" w:rsidP="00296843">
            <w:pPr>
              <w:pStyle w:val="af6"/>
              <w:shd w:val="clear" w:color="auto" w:fill="FFFFFF"/>
              <w:jc w:val="center"/>
              <w:rPr>
                <w:rFonts w:ascii="Tahoma" w:hAnsi="Tahoma" w:cs="Tahoma"/>
                <w:b/>
                <w:sz w:val="15"/>
                <w:szCs w:val="15"/>
                <w:lang w:val="ru-RU"/>
              </w:rPr>
            </w:pPr>
            <w:r w:rsidRPr="005C6EE6">
              <w:rPr>
                <w:rFonts w:ascii="Tahoma" w:hAnsi="Tahoma" w:cs="Tahoma"/>
                <w:b/>
                <w:sz w:val="15"/>
                <w:szCs w:val="15"/>
                <w:shd w:val="pct10" w:color="auto" w:fill="auto"/>
                <w:lang w:val="ru-RU"/>
              </w:rPr>
              <w:t>РАСЧЕТНЫЙ БАНК</w:t>
            </w:r>
          </w:p>
        </w:tc>
        <w:tc>
          <w:tcPr>
            <w:tcW w:w="540" w:type="dxa"/>
            <w:shd w:val="clear" w:color="auto" w:fill="auto"/>
          </w:tcPr>
          <w:p w:rsidR="00AB23C6" w:rsidRPr="005C6EE6" w:rsidRDefault="00AB23C6" w:rsidP="00296843">
            <w:pPr>
              <w:pStyle w:val="af6"/>
              <w:shd w:val="clear" w:color="auto" w:fill="FFFFFF"/>
              <w:jc w:val="center"/>
              <w:rPr>
                <w:rFonts w:ascii="Tahoma" w:hAnsi="Tahoma" w:cs="Tahoma"/>
                <w:b/>
                <w:sz w:val="15"/>
                <w:szCs w:val="15"/>
                <w:lang w:val="ru-RU"/>
              </w:rPr>
            </w:pPr>
          </w:p>
        </w:tc>
        <w:tc>
          <w:tcPr>
            <w:tcW w:w="4860" w:type="dxa"/>
            <w:shd w:val="pct5" w:color="auto" w:fill="auto"/>
            <w:vAlign w:val="center"/>
          </w:tcPr>
          <w:p w:rsidR="00AB23C6" w:rsidRPr="005C6EE6" w:rsidRDefault="00AB23C6" w:rsidP="00296843">
            <w:pPr>
              <w:pStyle w:val="af6"/>
              <w:shd w:val="clear" w:color="auto" w:fill="FFFFFF"/>
              <w:jc w:val="center"/>
              <w:rPr>
                <w:rFonts w:ascii="Tahoma" w:hAnsi="Tahoma" w:cs="Tahoma"/>
                <w:b/>
                <w:sz w:val="15"/>
                <w:szCs w:val="15"/>
                <w:lang w:val="ru-RU"/>
              </w:rPr>
            </w:pPr>
            <w:r w:rsidRPr="005C6EE6">
              <w:rPr>
                <w:rFonts w:ascii="Tahoma" w:hAnsi="Tahoma" w:cs="Tahoma"/>
                <w:b/>
                <w:sz w:val="15"/>
                <w:szCs w:val="15"/>
                <w:lang w:val="ru-RU"/>
              </w:rPr>
              <w:t>ОПЕРАТОР ПО ПРИЕМУ ПЛАТЕЖЕЙ</w:t>
            </w:r>
          </w:p>
        </w:tc>
      </w:tr>
      <w:tr w:rsidR="00AB23C6" w:rsidRPr="005C6EE6" w:rsidTr="00296843">
        <w:trPr>
          <w:trHeight w:val="20"/>
        </w:trPr>
        <w:tc>
          <w:tcPr>
            <w:tcW w:w="4876" w:type="dxa"/>
            <w:gridSpan w:val="5"/>
            <w:shd w:val="clear" w:color="auto" w:fill="auto"/>
            <w:vAlign w:val="center"/>
          </w:tcPr>
          <w:p w:rsidR="00AB23C6" w:rsidRPr="005C6EE6" w:rsidRDefault="00AB23C6" w:rsidP="00296843">
            <w:pPr>
              <w:pStyle w:val="af6"/>
              <w:shd w:val="clear" w:color="auto" w:fill="FFFFFF"/>
              <w:rPr>
                <w:rFonts w:ascii="Tahoma" w:hAnsi="Tahoma" w:cs="Tahoma"/>
                <w:sz w:val="15"/>
                <w:szCs w:val="15"/>
                <w:lang w:val="ru-RU"/>
              </w:rPr>
            </w:pPr>
            <w:r w:rsidRPr="005C6EE6">
              <w:rPr>
                <w:rFonts w:ascii="Tahoma" w:hAnsi="Tahoma" w:cs="Tahoma"/>
                <w:sz w:val="15"/>
                <w:szCs w:val="15"/>
              </w:rPr>
              <w:t>КИВИ Банк  (ЗАО)</w:t>
            </w:r>
          </w:p>
        </w:tc>
        <w:tc>
          <w:tcPr>
            <w:tcW w:w="540" w:type="dxa"/>
          </w:tcPr>
          <w:p w:rsidR="00AB23C6" w:rsidRPr="005C6EE6" w:rsidRDefault="00AB23C6" w:rsidP="00296843">
            <w:pPr>
              <w:pStyle w:val="af6"/>
              <w:shd w:val="clear" w:color="auto" w:fill="FFFFFF"/>
              <w:rPr>
                <w:rFonts w:ascii="Tahoma" w:hAnsi="Tahoma" w:cs="Tahoma"/>
                <w:sz w:val="15"/>
                <w:szCs w:val="15"/>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sz w:val="15"/>
                <w:szCs w:val="15"/>
                <w:lang w:val="ru-RU"/>
              </w:rPr>
            </w:pPr>
            <w:r>
              <w:rPr>
                <w:rFonts w:ascii="Tahoma" w:hAnsi="Tahoma" w:cs="Tahoma"/>
                <w:sz w:val="15"/>
                <w:szCs w:val="15"/>
                <w:lang w:val="ru-RU"/>
              </w:rPr>
              <w:t>ЗАО «КИВИ»</w:t>
            </w:r>
          </w:p>
        </w:tc>
      </w:tr>
      <w:tr w:rsidR="00AB23C6" w:rsidRPr="005C6EE6" w:rsidTr="00296843">
        <w:trPr>
          <w:trHeight w:val="20"/>
        </w:trPr>
        <w:tc>
          <w:tcPr>
            <w:tcW w:w="4876" w:type="dxa"/>
            <w:gridSpan w:val="5"/>
            <w:shd w:val="clear" w:color="auto" w:fill="auto"/>
            <w:vAlign w:val="center"/>
          </w:tcPr>
          <w:p w:rsidR="00AB23C6" w:rsidRPr="005C6EE6" w:rsidRDefault="00AB23C6" w:rsidP="00296843">
            <w:pPr>
              <w:pStyle w:val="af6"/>
              <w:shd w:val="clear" w:color="auto" w:fill="FFFFFF"/>
              <w:rPr>
                <w:rFonts w:ascii="Tahoma" w:hAnsi="Tahoma" w:cs="Tahoma"/>
                <w:sz w:val="15"/>
                <w:szCs w:val="15"/>
                <w:lang w:val="ru-RU"/>
              </w:rPr>
            </w:pPr>
            <w:r w:rsidRPr="005C6EE6">
              <w:rPr>
                <w:rFonts w:ascii="Tahoma" w:hAnsi="Tahoma" w:cs="Tahoma"/>
                <w:sz w:val="15"/>
                <w:szCs w:val="15"/>
                <w:lang w:val="ru-RU"/>
              </w:rPr>
              <w:t>Уполномоченный представитель:</w:t>
            </w:r>
          </w:p>
          <w:p w:rsidR="00AB23C6" w:rsidRPr="005C6EE6" w:rsidRDefault="00AB23C6" w:rsidP="00296843">
            <w:pPr>
              <w:pStyle w:val="af6"/>
              <w:shd w:val="clear" w:color="auto" w:fill="FFFFFF"/>
              <w:rPr>
                <w:rFonts w:ascii="Tahoma" w:hAnsi="Tahoma" w:cs="Tahoma"/>
                <w:sz w:val="15"/>
                <w:szCs w:val="15"/>
                <w:lang w:val="ru-RU"/>
              </w:rPr>
            </w:pPr>
            <w:r w:rsidRPr="005C6EE6">
              <w:rPr>
                <w:rFonts w:ascii="Tahoma" w:hAnsi="Tahoma" w:cs="Tahoma"/>
                <w:sz w:val="15"/>
                <w:szCs w:val="15"/>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5"/>
                <w:szCs w:val="15"/>
                <w:lang w:val="en-AU"/>
              </w:rPr>
              <w:instrText xml:space="preserve"> FORMTEXT </w:instrText>
            </w:r>
            <w:r w:rsidRPr="005C6EE6">
              <w:rPr>
                <w:rFonts w:ascii="Tahoma" w:hAnsi="Tahoma" w:cs="Tahoma"/>
                <w:sz w:val="15"/>
                <w:szCs w:val="15"/>
                <w:lang w:val="en-AU"/>
              </w:rPr>
            </w:r>
            <w:r w:rsidRPr="005C6EE6">
              <w:rPr>
                <w:rFonts w:ascii="Tahoma" w:hAnsi="Tahoma" w:cs="Tahoma"/>
                <w:sz w:val="15"/>
                <w:szCs w:val="15"/>
                <w:lang w:val="en-AU"/>
              </w:rPr>
              <w:fldChar w:fldCharType="separate"/>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Pr="005C6EE6">
              <w:rPr>
                <w:rFonts w:ascii="Tahoma" w:hAnsi="Tahoma" w:cs="Tahoma"/>
                <w:sz w:val="15"/>
                <w:szCs w:val="15"/>
                <w:lang w:val="en-AU"/>
              </w:rPr>
              <w:fldChar w:fldCharType="end"/>
            </w:r>
          </w:p>
        </w:tc>
        <w:tc>
          <w:tcPr>
            <w:tcW w:w="540" w:type="dxa"/>
          </w:tcPr>
          <w:p w:rsidR="00AB23C6" w:rsidRPr="005C6EE6" w:rsidRDefault="00AB23C6" w:rsidP="00296843">
            <w:pPr>
              <w:pStyle w:val="af6"/>
              <w:shd w:val="clear" w:color="auto" w:fill="FFFFFF"/>
              <w:rPr>
                <w:rFonts w:ascii="Tahoma" w:hAnsi="Tahoma" w:cs="Tahoma"/>
                <w:sz w:val="15"/>
                <w:szCs w:val="15"/>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sz w:val="15"/>
                <w:szCs w:val="15"/>
                <w:lang w:val="ru-RU"/>
              </w:rPr>
            </w:pPr>
            <w:r w:rsidRPr="005C6EE6">
              <w:rPr>
                <w:rFonts w:ascii="Tahoma" w:hAnsi="Tahoma" w:cs="Tahoma"/>
                <w:sz w:val="15"/>
                <w:szCs w:val="15"/>
                <w:lang w:val="ru-RU"/>
              </w:rPr>
              <w:t>Уполномоченный представитель:</w:t>
            </w:r>
          </w:p>
          <w:p w:rsidR="00AB23C6" w:rsidRPr="005C6EE6" w:rsidRDefault="00AB23C6" w:rsidP="00296843">
            <w:pPr>
              <w:pStyle w:val="af6"/>
              <w:shd w:val="clear" w:color="auto" w:fill="FFFFFF"/>
              <w:rPr>
                <w:rFonts w:ascii="Tahoma" w:hAnsi="Tahoma" w:cs="Tahoma"/>
                <w:sz w:val="15"/>
                <w:szCs w:val="15"/>
                <w:lang w:val="ru-RU"/>
              </w:rPr>
            </w:pPr>
            <w:r w:rsidRPr="005C6EE6">
              <w:rPr>
                <w:rFonts w:ascii="Tahoma" w:hAnsi="Tahoma" w:cs="Tahoma"/>
                <w:sz w:val="15"/>
                <w:szCs w:val="15"/>
                <w:lang w:val="en-AU"/>
              </w:rPr>
              <w:fldChar w:fldCharType="begin">
                <w:ffData>
                  <w:name w:val=""/>
                  <w:enabled/>
                  <w:calcOnExit w:val="0"/>
                  <w:helpText w:type="text" w:val="Укажите фамилию, И.О. персоны"/>
                  <w:statusText w:type="text" w:val="Укажите фамилию, И.О. персоны"/>
                  <w:textInput>
                    <w:format w:val="Первая прописная"/>
                  </w:textInput>
                </w:ffData>
              </w:fldChar>
            </w:r>
            <w:r w:rsidRPr="005C6EE6">
              <w:rPr>
                <w:rFonts w:ascii="Tahoma" w:hAnsi="Tahoma" w:cs="Tahoma"/>
                <w:sz w:val="15"/>
                <w:szCs w:val="15"/>
                <w:lang w:val="en-AU"/>
              </w:rPr>
              <w:instrText xml:space="preserve"> FORMTEXT </w:instrText>
            </w:r>
            <w:r w:rsidRPr="005C6EE6">
              <w:rPr>
                <w:rFonts w:ascii="Tahoma" w:hAnsi="Tahoma" w:cs="Tahoma"/>
                <w:sz w:val="15"/>
                <w:szCs w:val="15"/>
                <w:lang w:val="en-AU"/>
              </w:rPr>
            </w:r>
            <w:r w:rsidRPr="005C6EE6">
              <w:rPr>
                <w:rFonts w:ascii="Tahoma" w:hAnsi="Tahoma" w:cs="Tahoma"/>
                <w:sz w:val="15"/>
                <w:szCs w:val="15"/>
                <w:lang w:val="en-AU"/>
              </w:rPr>
              <w:fldChar w:fldCharType="separate"/>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00ED1CEE">
              <w:rPr>
                <w:rFonts w:ascii="Tahoma" w:hAnsi="Tahoma" w:cs="Tahoma"/>
                <w:noProof/>
                <w:sz w:val="15"/>
                <w:szCs w:val="15"/>
                <w:lang w:val="en-AU"/>
              </w:rPr>
              <w:t> </w:t>
            </w:r>
            <w:r w:rsidRPr="005C6EE6">
              <w:rPr>
                <w:rFonts w:ascii="Tahoma" w:hAnsi="Tahoma" w:cs="Tahoma"/>
                <w:sz w:val="15"/>
                <w:szCs w:val="15"/>
                <w:lang w:val="en-AU"/>
              </w:rPr>
              <w:fldChar w:fldCharType="end"/>
            </w:r>
          </w:p>
        </w:tc>
      </w:tr>
      <w:tr w:rsidR="00AB23C6" w:rsidRPr="005C6EE6" w:rsidTr="00296843">
        <w:trPr>
          <w:trHeight w:val="20"/>
        </w:trPr>
        <w:tc>
          <w:tcPr>
            <w:tcW w:w="1096" w:type="dxa"/>
            <w:gridSpan w:val="4"/>
            <w:shd w:val="clear" w:color="auto" w:fill="auto"/>
            <w:vAlign w:val="center"/>
          </w:tcPr>
          <w:p w:rsidR="00AB23C6" w:rsidRPr="005C6EE6" w:rsidRDefault="00AB23C6" w:rsidP="00296843">
            <w:pPr>
              <w:pStyle w:val="af6"/>
              <w:shd w:val="clear" w:color="auto" w:fill="FFFFFF"/>
              <w:rPr>
                <w:rFonts w:ascii="Tahoma" w:hAnsi="Tahoma" w:cs="Tahoma"/>
                <w:sz w:val="15"/>
                <w:szCs w:val="15"/>
                <w:lang w:val="ru-RU"/>
              </w:rPr>
            </w:pPr>
            <w:r w:rsidRPr="005C6EE6">
              <w:rPr>
                <w:rFonts w:ascii="Tahoma" w:hAnsi="Tahoma" w:cs="Tahoma"/>
                <w:sz w:val="15"/>
                <w:szCs w:val="15"/>
                <w:lang w:val="ru-RU"/>
              </w:rPr>
              <w:t xml:space="preserve">Подпись:  </w:t>
            </w:r>
          </w:p>
        </w:tc>
        <w:tc>
          <w:tcPr>
            <w:tcW w:w="3780" w:type="dxa"/>
          </w:tcPr>
          <w:p w:rsidR="00AB23C6" w:rsidRPr="005C6EE6" w:rsidRDefault="00AB23C6" w:rsidP="00296843">
            <w:pPr>
              <w:pStyle w:val="af6"/>
              <w:shd w:val="clear" w:color="auto" w:fill="FFFFFF"/>
              <w:rPr>
                <w:rFonts w:ascii="Tahoma" w:hAnsi="Tahoma" w:cs="Tahoma"/>
                <w:sz w:val="15"/>
                <w:szCs w:val="15"/>
                <w:lang w:val="ru-RU"/>
              </w:rPr>
            </w:pPr>
          </w:p>
        </w:tc>
        <w:tc>
          <w:tcPr>
            <w:tcW w:w="540" w:type="dxa"/>
            <w:shd w:val="clear" w:color="auto" w:fill="auto"/>
            <w:vAlign w:val="center"/>
          </w:tcPr>
          <w:p w:rsidR="00AB23C6" w:rsidRPr="005C6EE6" w:rsidRDefault="00AB23C6" w:rsidP="00296843">
            <w:pPr>
              <w:pStyle w:val="af6"/>
              <w:shd w:val="clear" w:color="auto" w:fill="FFFFFF"/>
              <w:rPr>
                <w:rFonts w:ascii="Tahoma" w:hAnsi="Tahoma" w:cs="Tahoma"/>
                <w:sz w:val="15"/>
                <w:szCs w:val="15"/>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sz w:val="15"/>
                <w:szCs w:val="15"/>
                <w:lang w:val="ru-RU"/>
              </w:rPr>
            </w:pPr>
            <w:r w:rsidRPr="005C6EE6">
              <w:rPr>
                <w:rFonts w:ascii="Tahoma" w:hAnsi="Tahoma" w:cs="Tahoma"/>
                <w:sz w:val="15"/>
                <w:szCs w:val="15"/>
                <w:lang w:val="ru-RU"/>
              </w:rPr>
              <w:t>Подпись:</w:t>
            </w:r>
          </w:p>
        </w:tc>
      </w:tr>
      <w:tr w:rsidR="00AB23C6" w:rsidRPr="005C6EE6" w:rsidTr="00296843">
        <w:trPr>
          <w:trHeight w:val="20"/>
        </w:trPr>
        <w:tc>
          <w:tcPr>
            <w:tcW w:w="900" w:type="dxa"/>
            <w:shd w:val="clear" w:color="auto" w:fill="auto"/>
            <w:vAlign w:val="center"/>
          </w:tcPr>
          <w:p w:rsidR="00AB23C6" w:rsidRPr="005C6EE6" w:rsidRDefault="00AB23C6" w:rsidP="00296843">
            <w:pPr>
              <w:pStyle w:val="af6"/>
              <w:shd w:val="clear" w:color="auto" w:fill="FFFFFF"/>
              <w:rPr>
                <w:rFonts w:ascii="Tahoma" w:hAnsi="Tahoma" w:cs="Tahoma"/>
                <w:i/>
                <w:sz w:val="15"/>
                <w:szCs w:val="15"/>
                <w:lang w:val="ru-RU"/>
              </w:rPr>
            </w:pPr>
            <w:r w:rsidRPr="005C6EE6">
              <w:rPr>
                <w:rFonts w:ascii="Tahoma" w:hAnsi="Tahoma" w:cs="Tahoma"/>
                <w:i/>
                <w:sz w:val="15"/>
                <w:szCs w:val="15"/>
                <w:lang w:val="ru-RU"/>
              </w:rPr>
              <w:t>м.п.</w:t>
            </w:r>
          </w:p>
        </w:tc>
        <w:tc>
          <w:tcPr>
            <w:tcW w:w="3976" w:type="dxa"/>
            <w:gridSpan w:val="4"/>
          </w:tcPr>
          <w:p w:rsidR="00AB23C6" w:rsidRPr="005C6EE6" w:rsidRDefault="00AB23C6" w:rsidP="00296843">
            <w:pPr>
              <w:pStyle w:val="af6"/>
              <w:shd w:val="clear" w:color="auto" w:fill="FFFFFF"/>
              <w:rPr>
                <w:rFonts w:ascii="Tahoma" w:hAnsi="Tahoma" w:cs="Tahoma"/>
                <w:i/>
                <w:sz w:val="15"/>
                <w:szCs w:val="15"/>
                <w:lang w:val="ru-RU"/>
              </w:rPr>
            </w:pPr>
          </w:p>
        </w:tc>
        <w:tc>
          <w:tcPr>
            <w:tcW w:w="540" w:type="dxa"/>
            <w:shd w:val="clear" w:color="auto" w:fill="auto"/>
            <w:vAlign w:val="center"/>
          </w:tcPr>
          <w:p w:rsidR="00AB23C6" w:rsidRPr="005C6EE6" w:rsidRDefault="00AB23C6" w:rsidP="00296843">
            <w:pPr>
              <w:pStyle w:val="af6"/>
              <w:shd w:val="clear" w:color="auto" w:fill="FFFFFF"/>
              <w:rPr>
                <w:rFonts w:ascii="Tahoma" w:hAnsi="Tahoma" w:cs="Tahoma"/>
                <w:i/>
                <w:sz w:val="15"/>
                <w:szCs w:val="15"/>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i/>
                <w:sz w:val="15"/>
                <w:szCs w:val="15"/>
                <w:lang w:val="ru-RU"/>
              </w:rPr>
            </w:pPr>
            <w:r w:rsidRPr="005C6EE6">
              <w:rPr>
                <w:rFonts w:ascii="Tahoma" w:hAnsi="Tahoma" w:cs="Tahoma"/>
                <w:i/>
                <w:sz w:val="15"/>
                <w:szCs w:val="15"/>
                <w:lang w:val="ru-RU"/>
              </w:rPr>
              <w:t>м.п.</w:t>
            </w:r>
          </w:p>
        </w:tc>
      </w:tr>
    </w:tbl>
    <w:p w:rsidR="00AB23C6" w:rsidRPr="005C6EE6" w:rsidRDefault="00AB23C6" w:rsidP="00AB23C6">
      <w:pPr>
        <w:shd w:val="clear" w:color="auto" w:fill="FFFFFF"/>
        <w:rPr>
          <w:rFonts w:ascii="Tahoma" w:hAnsi="Tahoma" w:cs="Tahoma"/>
          <w:sz w:val="18"/>
          <w:szCs w:val="18"/>
        </w:rPr>
        <w:sectPr w:rsidR="00AB23C6" w:rsidRPr="005C6EE6" w:rsidSect="00296843">
          <w:pgSz w:w="11906" w:h="16838"/>
          <w:pgMar w:top="720" w:right="720" w:bottom="720" w:left="720" w:header="708" w:footer="708" w:gutter="0"/>
          <w:cols w:space="708"/>
          <w:titlePg/>
          <w:docGrid w:linePitch="360"/>
        </w:sect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 xml:space="preserve">Приложение № 1.2в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Форма договора, заключаемого Дистрибьютором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с Оператором по приему Платежей и Расчетным банком;</w:t>
      </w:r>
    </w:p>
    <w:p w:rsidR="00AB23C6" w:rsidRPr="005C6EE6" w:rsidRDefault="00AB23C6" w:rsidP="00AB23C6">
      <w:pPr>
        <w:shd w:val="clear" w:color="auto" w:fill="FFFFFF"/>
        <w:rPr>
          <w:rFonts w:ascii="Tahoma" w:hAnsi="Tahoma" w:cs="Tahoma"/>
          <w:sz w:val="16"/>
          <w:szCs w:val="16"/>
        </w:rPr>
      </w:pPr>
    </w:p>
    <w:tbl>
      <w:tblPr>
        <w:tblW w:w="10440" w:type="dxa"/>
        <w:tblInd w:w="108" w:type="dxa"/>
        <w:tblLook w:val="0000" w:firstRow="0" w:lastRow="0" w:firstColumn="0" w:lastColumn="0" w:noHBand="0" w:noVBand="0"/>
      </w:tblPr>
      <w:tblGrid>
        <w:gridCol w:w="1080"/>
        <w:gridCol w:w="6840"/>
        <w:gridCol w:w="2520"/>
      </w:tblGrid>
      <w:tr w:rsidR="00AB23C6" w:rsidRPr="005C6EE6" w:rsidTr="00296843">
        <w:trPr>
          <w:trHeight w:val="193"/>
        </w:trPr>
        <w:tc>
          <w:tcPr>
            <w:tcW w:w="1080" w:type="dxa"/>
            <w:shd w:val="clear" w:color="auto" w:fill="auto"/>
            <w:vAlign w:val="center"/>
          </w:tcPr>
          <w:p w:rsidR="00AB23C6" w:rsidRPr="005C6EE6" w:rsidRDefault="00AB23C6" w:rsidP="00296843">
            <w:pPr>
              <w:shd w:val="clear" w:color="auto" w:fill="FFFFFF"/>
              <w:jc w:val="center"/>
              <w:rPr>
                <w:rFonts w:ascii="Tahoma" w:hAnsi="Tahoma" w:cs="Tahoma"/>
                <w:sz w:val="16"/>
                <w:szCs w:val="16"/>
              </w:rPr>
            </w:pPr>
          </w:p>
          <w:p w:rsidR="00AB23C6" w:rsidRPr="005C6EE6" w:rsidRDefault="00AB23C6" w:rsidP="00296843">
            <w:pPr>
              <w:shd w:val="clear" w:color="auto" w:fill="FFFFFF"/>
              <w:jc w:val="center"/>
              <w:rPr>
                <w:rFonts w:ascii="Tahoma" w:hAnsi="Tahoma" w:cs="Tahoma"/>
                <w:i/>
                <w:sz w:val="16"/>
                <w:szCs w:val="16"/>
              </w:rPr>
            </w:pPr>
            <w:r w:rsidRPr="005C6EE6">
              <w:rPr>
                <w:rFonts w:ascii="Tahoma" w:hAnsi="Tahoma" w:cs="Tahoma"/>
                <w:sz w:val="16"/>
                <w:szCs w:val="16"/>
              </w:rPr>
              <w:t>г. Москва</w:t>
            </w:r>
          </w:p>
        </w:tc>
        <w:tc>
          <w:tcPr>
            <w:tcW w:w="6840" w:type="dxa"/>
            <w:shd w:val="clear" w:color="auto" w:fill="auto"/>
            <w:vAlign w:val="center"/>
          </w:tcPr>
          <w:p w:rsidR="00AB23C6" w:rsidRPr="005C6EE6" w:rsidRDefault="00AB23C6" w:rsidP="00296843">
            <w:pPr>
              <w:shd w:val="clear" w:color="auto" w:fill="FFFFFF"/>
              <w:jc w:val="center"/>
              <w:rPr>
                <w:rFonts w:ascii="Tahoma" w:hAnsi="Tahoma" w:cs="Tahoma"/>
                <w:i/>
                <w:sz w:val="16"/>
                <w:szCs w:val="16"/>
              </w:rPr>
            </w:pPr>
            <w:r w:rsidRPr="005C6EE6">
              <w:rPr>
                <w:rFonts w:ascii="Tahoma" w:hAnsi="Tahoma" w:cs="Tahoma"/>
                <w:b/>
                <w:sz w:val="16"/>
                <w:szCs w:val="16"/>
              </w:rPr>
              <w:t>ДОГОВОР № _____</w:t>
            </w:r>
          </w:p>
        </w:tc>
        <w:tc>
          <w:tcPr>
            <w:tcW w:w="2520" w:type="dxa"/>
            <w:shd w:val="clear" w:color="auto" w:fill="auto"/>
            <w:vAlign w:val="center"/>
          </w:tcPr>
          <w:p w:rsidR="00AB23C6" w:rsidRPr="005C6EE6" w:rsidRDefault="00AB23C6" w:rsidP="00296843">
            <w:pPr>
              <w:shd w:val="clear" w:color="auto" w:fill="FFFFFF"/>
              <w:jc w:val="center"/>
              <w:rPr>
                <w:rFonts w:ascii="Tahoma" w:hAnsi="Tahoma" w:cs="Tahoma"/>
                <w:i/>
                <w:sz w:val="16"/>
                <w:szCs w:val="16"/>
              </w:rPr>
            </w:pPr>
            <w:r w:rsidRPr="005C6EE6">
              <w:rPr>
                <w:rFonts w:ascii="Tahoma" w:hAnsi="Tahoma" w:cs="Tahoma"/>
                <w:sz w:val="16"/>
                <w:szCs w:val="16"/>
              </w:rPr>
              <w:t>«</w:t>
            </w:r>
            <w:r w:rsidRPr="005C6EE6">
              <w:rPr>
                <w:rFonts w:ascii="Tahoma" w:hAnsi="Tahoma" w:cs="Tahoma"/>
                <w:sz w:val="16"/>
                <w:szCs w:val="16"/>
                <w:lang w:val="en-AU"/>
              </w:rPr>
              <w:fldChar w:fldCharType="begin">
                <w:ffData>
                  <w:name w:val=""/>
                  <w:enabled/>
                  <w:calcOnExit w:val="0"/>
                  <w:helpText w:type="text" w:val="Укажите дату"/>
                  <w:statusText w:type="text" w:val="Укажите дату договора"/>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rPr>
              <w:t xml:space="preserve">» </w:t>
            </w:r>
            <w:r w:rsidRPr="005C6EE6">
              <w:rPr>
                <w:rFonts w:ascii="Tahoma" w:hAnsi="Tahoma" w:cs="Tahoma"/>
                <w:sz w:val="16"/>
                <w:szCs w:val="16"/>
                <w:lang w:val="en-AU"/>
              </w:rPr>
              <w:fldChar w:fldCharType="begin">
                <w:ffData>
                  <w:name w:val=""/>
                  <w:enabled/>
                  <w:calcOnExit w:val="0"/>
                  <w:helpText w:type="text" w:val="Укажите месяц"/>
                  <w:statusText w:type="text" w:val="Укажите месяц Договора"/>
                  <w:textInput/>
                </w:ffData>
              </w:fldChar>
            </w:r>
            <w:r w:rsidRPr="005C6EE6">
              <w:rPr>
                <w:rFonts w:ascii="Tahoma" w:hAnsi="Tahoma" w:cs="Tahoma"/>
                <w:sz w:val="16"/>
                <w:szCs w:val="16"/>
              </w:rPr>
              <w:instrText xml:space="preserve"> </w:instrText>
            </w:r>
            <w:r w:rsidRPr="005C6EE6">
              <w:rPr>
                <w:rFonts w:ascii="Tahoma" w:hAnsi="Tahoma" w:cs="Tahoma"/>
                <w:sz w:val="16"/>
                <w:szCs w:val="16"/>
                <w:lang w:val="en-AU"/>
              </w:rPr>
              <w:instrText>FORMTEXT</w:instrText>
            </w:r>
            <w:r w:rsidRPr="005C6EE6">
              <w:rPr>
                <w:rFonts w:ascii="Tahoma" w:hAnsi="Tahoma" w:cs="Tahoma"/>
                <w:sz w:val="16"/>
                <w:szCs w:val="16"/>
              </w:rPr>
              <w:instrText xml:space="preserve">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rPr>
              <w:t xml:space="preserve"> 20</w:t>
            </w:r>
            <w:r w:rsidRPr="005C6EE6">
              <w:rPr>
                <w:rFonts w:ascii="Tahoma" w:hAnsi="Tahoma" w:cs="Tahoma"/>
                <w:sz w:val="16"/>
                <w:szCs w:val="16"/>
                <w:lang w:val="en-AU"/>
              </w:rPr>
              <w:fldChar w:fldCharType="begin">
                <w:ffData>
                  <w:name w:val=""/>
                  <w:enabled/>
                  <w:calcOnExit w:val="0"/>
                  <w:helpText w:type="text" w:val="Укажите год"/>
                  <w:statusText w:type="text" w:val="Укажите год Договора"/>
                  <w:textInput/>
                </w:ffData>
              </w:fldChar>
            </w:r>
            <w:r w:rsidRPr="005C6EE6">
              <w:rPr>
                <w:rFonts w:ascii="Tahoma" w:hAnsi="Tahoma" w:cs="Tahoma"/>
                <w:sz w:val="16"/>
                <w:szCs w:val="16"/>
              </w:rPr>
              <w:instrText xml:space="preserve"> </w:instrText>
            </w:r>
            <w:r w:rsidRPr="005C6EE6">
              <w:rPr>
                <w:rFonts w:ascii="Tahoma" w:hAnsi="Tahoma" w:cs="Tahoma"/>
                <w:sz w:val="16"/>
                <w:szCs w:val="16"/>
                <w:lang w:val="en-AU"/>
              </w:rPr>
              <w:instrText>FORMTEXT</w:instrText>
            </w:r>
            <w:r w:rsidRPr="005C6EE6">
              <w:rPr>
                <w:rFonts w:ascii="Tahoma" w:hAnsi="Tahoma" w:cs="Tahoma"/>
                <w:sz w:val="16"/>
                <w:szCs w:val="16"/>
              </w:rPr>
              <w:instrText xml:space="preserve">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z w:val="16"/>
                <w:szCs w:val="16"/>
              </w:rPr>
              <w:t xml:space="preserve"> г.</w:t>
            </w:r>
          </w:p>
        </w:tc>
      </w:tr>
    </w:tbl>
    <w:p w:rsidR="00AB23C6" w:rsidRPr="005C6EE6" w:rsidRDefault="00AB23C6" w:rsidP="00AB23C6">
      <w:pPr>
        <w:shd w:val="clear" w:color="auto" w:fill="FFFFFF"/>
        <w:ind w:firstLine="360"/>
        <w:jc w:val="both"/>
        <w:rPr>
          <w:rFonts w:ascii="Tahoma" w:hAnsi="Tahoma" w:cs="Tahoma"/>
          <w:sz w:val="16"/>
          <w:szCs w:val="16"/>
          <w:highlight w:val="yellow"/>
          <w:lang w:val="en-US"/>
        </w:rPr>
      </w:pPr>
    </w:p>
    <w:p w:rsidR="00AB23C6" w:rsidRPr="005C6EE6" w:rsidRDefault="00AB23C6" w:rsidP="00AB23C6">
      <w:pPr>
        <w:shd w:val="clear" w:color="auto" w:fill="FFFFFF"/>
        <w:tabs>
          <w:tab w:val="left" w:pos="284"/>
        </w:tabs>
        <w:ind w:firstLine="284"/>
        <w:jc w:val="both"/>
        <w:rPr>
          <w:rFonts w:ascii="Tahoma" w:hAnsi="Tahoma" w:cs="Tahoma"/>
          <w:sz w:val="14"/>
          <w:szCs w:val="14"/>
        </w:rPr>
      </w:pPr>
      <w:r w:rsidRPr="005C6EE6">
        <w:rPr>
          <w:rFonts w:ascii="Tahoma" w:hAnsi="Tahoma" w:cs="Tahoma"/>
          <w:sz w:val="14"/>
          <w:szCs w:val="14"/>
        </w:rPr>
        <w:t xml:space="preserve">Настоящий договор (далее - «Договор») является договором присоединения, условия которого определены Оператором по приему Платежей и Расчетным банком. Неотъемлемой составной частью Договора являются Правила работы Системы (далее - «Правила»), опубликованные на сайте Оператора по приему Платежей </w:t>
      </w:r>
      <w:r w:rsidRPr="005C6EE6">
        <w:rPr>
          <w:rFonts w:ascii="Tahoma" w:hAnsi="Tahoma" w:cs="Tahoma"/>
          <w:sz w:val="14"/>
          <w:szCs w:val="14"/>
          <w:lang w:val="en-US"/>
        </w:rPr>
        <w:t>www</w:t>
      </w:r>
      <w:r w:rsidRPr="005C6EE6">
        <w:rPr>
          <w:rFonts w:ascii="Tahoma" w:hAnsi="Tahoma" w:cs="Tahoma"/>
          <w:sz w:val="14"/>
          <w:szCs w:val="14"/>
        </w:rPr>
        <w:t>.</w:t>
      </w:r>
      <w:r w:rsidRPr="005C6EE6">
        <w:rPr>
          <w:rFonts w:ascii="Tahoma" w:hAnsi="Tahoma" w:cs="Tahoma"/>
          <w:sz w:val="14"/>
          <w:szCs w:val="14"/>
          <w:lang w:val="en-US"/>
        </w:rPr>
        <w:t>qiwi</w:t>
      </w:r>
      <w:r w:rsidRPr="005C6EE6">
        <w:rPr>
          <w:rFonts w:ascii="Tahoma" w:hAnsi="Tahoma" w:cs="Tahoma"/>
          <w:sz w:val="14"/>
          <w:szCs w:val="14"/>
        </w:rPr>
        <w:t>.</w:t>
      </w:r>
      <w:r w:rsidRPr="005C6EE6">
        <w:rPr>
          <w:rFonts w:ascii="Tahoma" w:hAnsi="Tahoma" w:cs="Tahoma"/>
          <w:sz w:val="14"/>
          <w:szCs w:val="14"/>
          <w:lang w:val="en-US"/>
        </w:rPr>
        <w:t>ru</w:t>
      </w:r>
      <w:r w:rsidRPr="005C6EE6">
        <w:rPr>
          <w:rFonts w:ascii="Tahoma" w:hAnsi="Tahoma" w:cs="Tahoma"/>
          <w:sz w:val="14"/>
          <w:szCs w:val="14"/>
        </w:rPr>
        <w:t xml:space="preserve">. </w:t>
      </w:r>
    </w:p>
    <w:p w:rsidR="00AB23C6" w:rsidRPr="005C6EE6" w:rsidRDefault="00AB23C6" w:rsidP="00AB23C6">
      <w:pPr>
        <w:shd w:val="clear" w:color="auto" w:fill="FFFFFF"/>
        <w:ind w:firstLine="284"/>
        <w:jc w:val="both"/>
        <w:rPr>
          <w:rFonts w:ascii="Tahoma" w:hAnsi="Tahoma" w:cs="Tahoma"/>
          <w:sz w:val="14"/>
          <w:szCs w:val="14"/>
        </w:rPr>
      </w:pPr>
      <w:r w:rsidRPr="005C6EE6">
        <w:rPr>
          <w:rFonts w:ascii="Tahoma" w:hAnsi="Tahoma" w:cs="Tahoma"/>
          <w:bCs/>
          <w:sz w:val="14"/>
          <w:szCs w:val="14"/>
        </w:rPr>
        <w:t xml:space="preserve">Дистрибьютор </w:t>
      </w:r>
      <w:r w:rsidRPr="005C6EE6">
        <w:rPr>
          <w:rFonts w:ascii="Tahoma" w:hAnsi="Tahoma" w:cs="Tahoma"/>
          <w:sz w:val="14"/>
          <w:szCs w:val="14"/>
        </w:rPr>
        <w:t xml:space="preserve">в соответствии со ст.428 Гражданского Кодекса Российской Федерации полностью и безусловно присоединяется к Договору и подтверждает, что ознакомился с его с условиями и условиями Правил и обязуется их неукоснительно соблюдать. После подписания Договора </w:t>
      </w:r>
      <w:r w:rsidRPr="005C6EE6">
        <w:rPr>
          <w:rFonts w:ascii="Tahoma" w:hAnsi="Tahoma" w:cs="Tahoma"/>
          <w:bCs/>
          <w:sz w:val="14"/>
          <w:szCs w:val="14"/>
        </w:rPr>
        <w:t>Дистрибьютор</w:t>
      </w:r>
      <w:r w:rsidRPr="005C6EE6">
        <w:rPr>
          <w:rFonts w:ascii="Tahoma" w:hAnsi="Tahoma" w:cs="Tahoma"/>
          <w:sz w:val="14"/>
          <w:szCs w:val="14"/>
        </w:rPr>
        <w:t xml:space="preserve"> не может ссылаться на то, что он не ознакомился с условиями Договора и Правил либо не признает их обязательность.</w:t>
      </w:r>
    </w:p>
    <w:p w:rsidR="00AB23C6" w:rsidRPr="005C6EE6" w:rsidRDefault="00AB23C6" w:rsidP="00AB23C6">
      <w:pPr>
        <w:shd w:val="clear" w:color="auto" w:fill="FFFFFF"/>
        <w:ind w:firstLine="357"/>
        <w:jc w:val="both"/>
        <w:rPr>
          <w:rFonts w:ascii="Tahoma" w:hAnsi="Tahoma" w:cs="Tahoma"/>
          <w:sz w:val="14"/>
          <w:szCs w:val="14"/>
        </w:rPr>
      </w:pPr>
    </w:p>
    <w:p w:rsidR="00AB23C6" w:rsidRPr="005C6EE6" w:rsidRDefault="00AB23C6" w:rsidP="00AB23C6">
      <w:pPr>
        <w:shd w:val="clear" w:color="auto" w:fill="FFFFFF"/>
        <w:tabs>
          <w:tab w:val="left" w:pos="284"/>
        </w:tabs>
        <w:ind w:firstLine="284"/>
        <w:jc w:val="both"/>
        <w:outlineLvl w:val="0"/>
        <w:rPr>
          <w:rFonts w:ascii="Tahoma" w:hAnsi="Tahoma" w:cs="Tahoma"/>
          <w:b/>
          <w:sz w:val="14"/>
          <w:szCs w:val="14"/>
        </w:rPr>
      </w:pPr>
      <w:r w:rsidRPr="005C6EE6">
        <w:rPr>
          <w:rFonts w:ascii="Tahoma" w:hAnsi="Tahoma" w:cs="Tahoma"/>
          <w:b/>
          <w:sz w:val="14"/>
          <w:szCs w:val="14"/>
        </w:rPr>
        <w:t>1. ТЕРМИНОЛОГИЯ</w:t>
      </w:r>
    </w:p>
    <w:p w:rsidR="00AB23C6" w:rsidRPr="005C6EE6" w:rsidRDefault="00AB23C6" w:rsidP="00AB23C6">
      <w:pPr>
        <w:shd w:val="clear" w:color="auto" w:fill="FFFFFF"/>
        <w:spacing w:after="120"/>
        <w:ind w:firstLine="284"/>
        <w:jc w:val="both"/>
        <w:rPr>
          <w:rFonts w:ascii="Tahoma" w:hAnsi="Tahoma" w:cs="Tahoma"/>
          <w:sz w:val="14"/>
          <w:szCs w:val="14"/>
        </w:rPr>
      </w:pPr>
      <w:r w:rsidRPr="005C6EE6">
        <w:rPr>
          <w:rFonts w:ascii="Tahoma" w:hAnsi="Tahoma" w:cs="Tahoma"/>
          <w:sz w:val="14"/>
          <w:szCs w:val="14"/>
        </w:rPr>
        <w:t>1.1. Термины, используемые в Договоре, определены Правилами.</w:t>
      </w:r>
    </w:p>
    <w:p w:rsidR="00AB23C6" w:rsidRPr="005C6EE6" w:rsidRDefault="00AB23C6" w:rsidP="00AB23C6">
      <w:pPr>
        <w:shd w:val="clear" w:color="auto" w:fill="FFFFFF"/>
        <w:ind w:firstLine="284"/>
        <w:jc w:val="both"/>
        <w:outlineLvl w:val="0"/>
        <w:rPr>
          <w:rFonts w:ascii="Tahoma" w:hAnsi="Tahoma" w:cs="Tahoma"/>
          <w:b/>
          <w:sz w:val="14"/>
          <w:szCs w:val="14"/>
        </w:rPr>
      </w:pPr>
      <w:r w:rsidRPr="005C6EE6">
        <w:rPr>
          <w:rFonts w:ascii="Tahoma" w:hAnsi="Tahoma" w:cs="Tahoma"/>
          <w:b/>
          <w:sz w:val="14"/>
          <w:szCs w:val="14"/>
        </w:rPr>
        <w:t>2. ПРЕДМЕТ ДОГОВОРА</w:t>
      </w:r>
    </w:p>
    <w:p w:rsidR="00AB23C6" w:rsidRPr="005C6EE6" w:rsidRDefault="00AB23C6" w:rsidP="00AB23C6">
      <w:pPr>
        <w:shd w:val="clear" w:color="auto" w:fill="FFFFFF"/>
        <w:ind w:firstLine="284"/>
        <w:jc w:val="both"/>
        <w:rPr>
          <w:rFonts w:ascii="Tahoma" w:hAnsi="Tahoma" w:cs="Tahoma"/>
          <w:sz w:val="14"/>
          <w:szCs w:val="14"/>
        </w:rPr>
      </w:pPr>
      <w:r w:rsidRPr="005C6EE6">
        <w:rPr>
          <w:rFonts w:ascii="Tahoma" w:hAnsi="Tahoma" w:cs="Tahoma"/>
          <w:sz w:val="14"/>
          <w:szCs w:val="14"/>
        </w:rPr>
        <w:t>2.1. Дистрибьютор от имени и за счет Оператора по приему платежей  за вознаграждение совершает для Оператора по приему Платежей следующие действия:</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 xml:space="preserve">осуществляет поиск и привлечение Субагентов и/или Кредитных организаций в Систему, в том числе Участников </w:t>
      </w:r>
      <w:r w:rsidRPr="005C6EE6">
        <w:rPr>
          <w:rFonts w:ascii="Tahoma" w:hAnsi="Tahoma" w:cs="Tahoma"/>
          <w:sz w:val="14"/>
          <w:szCs w:val="14"/>
          <w:lang w:val="en-US"/>
        </w:rPr>
        <w:t>XML</w:t>
      </w:r>
      <w:r w:rsidRPr="005C6EE6">
        <w:rPr>
          <w:rFonts w:ascii="Tahoma" w:hAnsi="Tahoma" w:cs="Tahoma"/>
          <w:sz w:val="14"/>
          <w:szCs w:val="14"/>
        </w:rPr>
        <w:t>;</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 xml:space="preserve">организует заключение </w:t>
      </w:r>
      <w:r w:rsidRPr="005C6EE6">
        <w:rPr>
          <w:rFonts w:ascii="Tahoma" w:hAnsi="Tahoma" w:cs="Tahoma"/>
          <w:sz w:val="14"/>
          <w:szCs w:val="14"/>
          <w:lang w:val="en-US"/>
        </w:rPr>
        <w:t>c</w:t>
      </w:r>
      <w:r w:rsidRPr="005C6EE6">
        <w:rPr>
          <w:rFonts w:ascii="Tahoma" w:hAnsi="Tahoma" w:cs="Tahoma"/>
          <w:sz w:val="14"/>
          <w:szCs w:val="14"/>
        </w:rPr>
        <w:t xml:space="preserve"> Привлеченными участниками договоров по форме, утвержденной Правилами для каждого вида Привлеченных участников;</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если иное не предусмотрено Правилами и/или договором с Привлеченным участником, определяет номера Тарифных планов в отношении каждого Привлеченного участника, по ставкам которых Оператор по приему Платежей будет выплачивать Привлеченным участникам вознаграждение;</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 xml:space="preserve">консультирует Привлеченных участников о порядке оформления документов для предоставления в соответствии с Правилами Оператору по приему Платежей; </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производит сбор и предоставление в Систему документов Привлеченных участников в порядке, предусмотренном Правилами;</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 xml:space="preserve">консультирует Привлеченных участников о возможностях Личной страницы на сайте Оператора по приему Платежей, </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осуществляет управление Личной страницей Привлеченного участника в рамках прав доступа, предоставленных Привлеченным участником Дистрибьютору в порядке, предусмотренном Правилами и/или договором с Привлеченным участником;</w:t>
      </w:r>
    </w:p>
    <w:p w:rsidR="00AB23C6" w:rsidRPr="005C6EE6" w:rsidRDefault="00AB23C6" w:rsidP="00AB23C6">
      <w:pPr>
        <w:numPr>
          <w:ilvl w:val="0"/>
          <w:numId w:val="22"/>
        </w:numPr>
        <w:shd w:val="clear" w:color="auto" w:fill="FFFFFF"/>
        <w:tabs>
          <w:tab w:val="clear" w:pos="1440"/>
          <w:tab w:val="num" w:pos="360"/>
        </w:tabs>
        <w:ind w:left="360" w:hanging="180"/>
        <w:jc w:val="both"/>
        <w:rPr>
          <w:rFonts w:ascii="Tahoma" w:hAnsi="Tahoma" w:cs="Tahoma"/>
          <w:sz w:val="14"/>
          <w:szCs w:val="14"/>
        </w:rPr>
      </w:pPr>
      <w:r w:rsidRPr="005C6EE6">
        <w:rPr>
          <w:rFonts w:ascii="Tahoma" w:hAnsi="Tahoma" w:cs="Tahoma"/>
          <w:sz w:val="14"/>
          <w:szCs w:val="14"/>
        </w:rPr>
        <w:t>осуществляет иные действия в отношении Привлеченных участников, указанные в Договоре и Правилах.</w:t>
      </w:r>
    </w:p>
    <w:p w:rsidR="00AB23C6" w:rsidRPr="005C6EE6" w:rsidRDefault="00AB23C6" w:rsidP="00AB23C6">
      <w:pPr>
        <w:shd w:val="clear" w:color="auto" w:fill="FFFFFF"/>
        <w:ind w:firstLine="284"/>
        <w:jc w:val="both"/>
        <w:rPr>
          <w:rFonts w:ascii="Tahoma" w:hAnsi="Tahoma" w:cs="Tahoma"/>
          <w:sz w:val="14"/>
          <w:szCs w:val="14"/>
        </w:rPr>
      </w:pPr>
      <w:r w:rsidRPr="005C6EE6">
        <w:rPr>
          <w:rFonts w:ascii="Tahoma" w:hAnsi="Tahoma" w:cs="Tahoma"/>
          <w:sz w:val="14"/>
          <w:szCs w:val="14"/>
        </w:rPr>
        <w:t>2.1.1. Заключая настоящий Договор, Дистрибьютор вступает в правоотношения с Оператором по приему Платежей в части совершения юридических и иных действий в отношении Привлеченных Субагентов и Привлеченных кредитных организаций. Обязательства Дистрибьютора в части совершения юридических и иных действий в отношении конкретного Привлеченного участника вступают в силу с момента заключения таким Привлеченным участником договора с Оператором по приему Платежей и Дистрибьютором в форме, предусмотренной Правилами.</w:t>
      </w:r>
    </w:p>
    <w:p w:rsidR="00AB23C6" w:rsidRPr="005C6EE6" w:rsidRDefault="00AB23C6" w:rsidP="00AB23C6">
      <w:pPr>
        <w:shd w:val="clear" w:color="auto" w:fill="FFFFFF"/>
        <w:ind w:firstLine="284"/>
        <w:jc w:val="both"/>
        <w:rPr>
          <w:rFonts w:ascii="Tahoma" w:hAnsi="Tahoma" w:cs="Tahoma"/>
          <w:sz w:val="14"/>
          <w:szCs w:val="14"/>
        </w:rPr>
      </w:pPr>
      <w:r w:rsidRPr="005C6EE6">
        <w:rPr>
          <w:rFonts w:ascii="Tahoma" w:hAnsi="Tahoma" w:cs="Tahoma"/>
          <w:sz w:val="14"/>
          <w:szCs w:val="14"/>
        </w:rPr>
        <w:t xml:space="preserve">2.1.2. Права и обязанности Дистрибьютора в отношении Привлеченных участников </w:t>
      </w:r>
      <w:r w:rsidRPr="005C6EE6">
        <w:rPr>
          <w:rFonts w:ascii="Tahoma" w:hAnsi="Tahoma" w:cs="Tahoma"/>
          <w:sz w:val="14"/>
          <w:szCs w:val="14"/>
          <w:lang w:val="en-US"/>
        </w:rPr>
        <w:t>XML</w:t>
      </w:r>
      <w:r w:rsidRPr="005C6EE6">
        <w:rPr>
          <w:rFonts w:ascii="Tahoma" w:hAnsi="Tahoma" w:cs="Tahoma"/>
          <w:sz w:val="14"/>
          <w:szCs w:val="14"/>
        </w:rPr>
        <w:t xml:space="preserve"> вступают в силу с момента привлечения Дистрибьютором в Систему первого Участника </w:t>
      </w:r>
      <w:r w:rsidRPr="005C6EE6">
        <w:rPr>
          <w:rFonts w:ascii="Tahoma" w:hAnsi="Tahoma" w:cs="Tahoma"/>
          <w:sz w:val="14"/>
          <w:szCs w:val="14"/>
          <w:lang w:val="en-US"/>
        </w:rPr>
        <w:t>XML</w:t>
      </w:r>
      <w:r w:rsidRPr="005C6EE6">
        <w:rPr>
          <w:rFonts w:ascii="Tahoma" w:hAnsi="Tahoma" w:cs="Tahoma"/>
          <w:sz w:val="14"/>
          <w:szCs w:val="14"/>
        </w:rPr>
        <w:t xml:space="preserve"> либо приобретения Привлеченным участником статуса Привлеченного участника </w:t>
      </w:r>
      <w:r w:rsidRPr="005C6EE6">
        <w:rPr>
          <w:rFonts w:ascii="Tahoma" w:hAnsi="Tahoma" w:cs="Tahoma"/>
          <w:sz w:val="14"/>
          <w:szCs w:val="14"/>
          <w:lang w:val="en-US"/>
        </w:rPr>
        <w:t>XML</w:t>
      </w:r>
      <w:r w:rsidRPr="005C6EE6">
        <w:rPr>
          <w:rFonts w:ascii="Tahoma" w:hAnsi="Tahoma" w:cs="Tahoma"/>
          <w:sz w:val="14"/>
          <w:szCs w:val="14"/>
        </w:rPr>
        <w:t xml:space="preserve"> в порядке, предусмотренном Правилами.</w:t>
      </w:r>
    </w:p>
    <w:p w:rsidR="00AB23C6" w:rsidRPr="005C6EE6" w:rsidRDefault="00AB23C6" w:rsidP="00AB23C6">
      <w:pPr>
        <w:shd w:val="clear" w:color="auto" w:fill="FFFFFF"/>
        <w:ind w:firstLine="284"/>
        <w:jc w:val="both"/>
        <w:rPr>
          <w:rFonts w:ascii="Tahoma" w:hAnsi="Tahoma" w:cs="Tahoma"/>
          <w:sz w:val="14"/>
          <w:szCs w:val="14"/>
        </w:rPr>
      </w:pPr>
      <w:r w:rsidRPr="005C6EE6">
        <w:rPr>
          <w:rFonts w:ascii="Tahoma" w:hAnsi="Tahoma" w:cs="Tahoma"/>
          <w:sz w:val="14"/>
          <w:szCs w:val="14"/>
        </w:rPr>
        <w:t xml:space="preserve">2.2. Дистрибьютор обеспечивает выполнение Привлеченными участниками обязательств перед Оператором по приему Платежей и Расчетным банком в соответствии с Договором обеспечения, прилагающимся к настоящему Договору. </w:t>
      </w:r>
    </w:p>
    <w:p w:rsidR="00AB23C6" w:rsidRPr="005C6EE6" w:rsidRDefault="00AB23C6" w:rsidP="00AB23C6">
      <w:pPr>
        <w:shd w:val="clear" w:color="auto" w:fill="FFFFFF"/>
        <w:spacing w:after="120"/>
        <w:ind w:firstLine="284"/>
        <w:jc w:val="both"/>
        <w:rPr>
          <w:rFonts w:ascii="Tahoma" w:hAnsi="Tahoma" w:cs="Tahoma"/>
          <w:sz w:val="14"/>
          <w:szCs w:val="14"/>
        </w:rPr>
      </w:pPr>
      <w:r w:rsidRPr="005C6EE6">
        <w:rPr>
          <w:rFonts w:ascii="Tahoma" w:hAnsi="Tahoma" w:cs="Tahoma"/>
          <w:sz w:val="14"/>
          <w:szCs w:val="14"/>
        </w:rPr>
        <w:t>2.3. Дистрибьютор не вправе привлекать третьих лиц к исполнению настоящего Договора.</w:t>
      </w:r>
    </w:p>
    <w:p w:rsidR="00AB23C6" w:rsidRPr="005C6EE6" w:rsidRDefault="00AB23C6" w:rsidP="00AB23C6">
      <w:pPr>
        <w:shd w:val="clear" w:color="auto" w:fill="FFFFFF"/>
        <w:ind w:firstLine="284"/>
        <w:jc w:val="both"/>
        <w:rPr>
          <w:rFonts w:ascii="Tahoma" w:hAnsi="Tahoma" w:cs="Tahoma"/>
          <w:sz w:val="14"/>
          <w:szCs w:val="14"/>
        </w:rPr>
      </w:pPr>
      <w:r w:rsidRPr="005C6EE6">
        <w:rPr>
          <w:rFonts w:ascii="Tahoma" w:hAnsi="Tahoma" w:cs="Tahoma"/>
          <w:b/>
          <w:sz w:val="14"/>
          <w:szCs w:val="14"/>
        </w:rPr>
        <w:t>3. ПРАВА, ОБЯЗАННОСТИ, ОТВЕТСТВЕННОСТЬ СТОРОН</w:t>
      </w:r>
      <w:r w:rsidRPr="005C6EE6">
        <w:rPr>
          <w:rFonts w:ascii="Tahoma" w:hAnsi="Tahoma" w:cs="Tahoma"/>
          <w:b/>
          <w:sz w:val="14"/>
          <w:szCs w:val="14"/>
        </w:rPr>
        <w:tab/>
      </w:r>
    </w:p>
    <w:p w:rsidR="00AB23C6" w:rsidRPr="005C6EE6" w:rsidRDefault="00AB23C6" w:rsidP="00AB23C6">
      <w:pPr>
        <w:numPr>
          <w:ilvl w:val="1"/>
          <w:numId w:val="40"/>
        </w:numPr>
        <w:shd w:val="clear" w:color="auto" w:fill="FFFFFF"/>
        <w:ind w:left="0" w:firstLine="284"/>
        <w:jc w:val="both"/>
        <w:rPr>
          <w:rFonts w:ascii="Tahoma" w:hAnsi="Tahoma" w:cs="Tahoma"/>
          <w:sz w:val="14"/>
          <w:szCs w:val="14"/>
        </w:rPr>
      </w:pPr>
      <w:r w:rsidRPr="005C6EE6">
        <w:rPr>
          <w:rFonts w:ascii="Tahoma" w:hAnsi="Tahoma" w:cs="Tahoma"/>
          <w:sz w:val="14"/>
          <w:szCs w:val="14"/>
        </w:rPr>
        <w:t>Если иное не предусмотрено Правилами и/или договором с Привлеченным участником, Дистрибьютор вправе в период действия заключенного им договора с Привлеченным участником по форме, утвержденной Правилами, определять для каждого Привлеченного участника номер Тарифного плана, по ставкам которого Оператор по приему Платежей  будет выплачивать Привлеченному участнику вознаграждение. Порядок определения Дистрибьютором Тарифного плана и уведомления о нем Оператора  по приему Платежей  предусмотрен Правилами.</w:t>
      </w:r>
    </w:p>
    <w:p w:rsidR="00AB23C6" w:rsidRPr="005C6EE6" w:rsidRDefault="00AB23C6" w:rsidP="00AB23C6">
      <w:pPr>
        <w:numPr>
          <w:ilvl w:val="1"/>
          <w:numId w:val="40"/>
        </w:numPr>
        <w:shd w:val="clear" w:color="auto" w:fill="FFFFFF"/>
        <w:tabs>
          <w:tab w:val="num" w:pos="720"/>
        </w:tabs>
        <w:ind w:left="0" w:firstLine="284"/>
        <w:jc w:val="both"/>
        <w:rPr>
          <w:rFonts w:ascii="Tahoma" w:hAnsi="Tahoma" w:cs="Tahoma"/>
          <w:sz w:val="14"/>
          <w:szCs w:val="14"/>
        </w:rPr>
      </w:pPr>
      <w:r w:rsidRPr="005C6EE6">
        <w:rPr>
          <w:rFonts w:ascii="Tahoma" w:hAnsi="Tahoma" w:cs="Tahoma"/>
          <w:sz w:val="14"/>
          <w:szCs w:val="14"/>
        </w:rPr>
        <w:t>Оператор по приему Платежей обязуется предоставить Дистрибьютору техническую возможность доступа к Личной странице тех Привлеченных участников, с которыми Оператор по приему Платежей при участии Дистрибьютора заключил договор по форме, утвержденной Правилами, в рамках, предусмотренных таким Договором и/или Правилами.</w:t>
      </w:r>
    </w:p>
    <w:p w:rsidR="00AB23C6" w:rsidRPr="005C6EE6" w:rsidRDefault="00AB23C6" w:rsidP="00AB23C6">
      <w:pPr>
        <w:numPr>
          <w:ilvl w:val="1"/>
          <w:numId w:val="40"/>
        </w:numPr>
        <w:shd w:val="clear" w:color="auto" w:fill="FFFFFF"/>
        <w:tabs>
          <w:tab w:val="num" w:pos="720"/>
        </w:tabs>
        <w:ind w:left="0" w:firstLine="284"/>
        <w:jc w:val="both"/>
        <w:rPr>
          <w:rFonts w:ascii="Tahoma" w:hAnsi="Tahoma" w:cs="Tahoma"/>
          <w:sz w:val="14"/>
          <w:szCs w:val="14"/>
        </w:rPr>
      </w:pPr>
      <w:r w:rsidRPr="005C6EE6">
        <w:rPr>
          <w:rFonts w:ascii="Tahoma" w:hAnsi="Tahoma" w:cs="Tahoma"/>
          <w:sz w:val="14"/>
          <w:szCs w:val="14"/>
        </w:rPr>
        <w:t>Оператор по приему Платежей обязуется присвоить Дистрибьютору и ежемесячно пересматривать Тарифный план для целей расчета вознаграждения Дистрибьютора в порядке, предусмотренном п.4.1 Договора, исходя из объема Платежей, принятых Привлеченными Субагентами, и сумм Заявок, информация о которых передана Оператору по приему Платежей Привлеченными кредитными организациями. Номер Тарифного плана, установленного Оператором по приему Платежей для расчета вознаграждения Дистрибьютора в отчетном периоде, а также вступающего в действие в следующем отчетном периоде, отражается в Отчете Дистрибьютора.</w:t>
      </w:r>
    </w:p>
    <w:p w:rsidR="00AB23C6" w:rsidRPr="005C6EE6" w:rsidRDefault="00AB23C6" w:rsidP="00AB23C6">
      <w:pPr>
        <w:numPr>
          <w:ilvl w:val="1"/>
          <w:numId w:val="40"/>
        </w:numPr>
        <w:shd w:val="clear" w:color="auto" w:fill="FFFFFF"/>
        <w:tabs>
          <w:tab w:val="num" w:pos="720"/>
        </w:tabs>
        <w:ind w:left="0" w:firstLine="284"/>
        <w:jc w:val="both"/>
        <w:rPr>
          <w:rFonts w:ascii="Tahoma" w:hAnsi="Tahoma" w:cs="Tahoma"/>
          <w:sz w:val="14"/>
          <w:szCs w:val="14"/>
        </w:rPr>
      </w:pPr>
      <w:r w:rsidRPr="005C6EE6">
        <w:rPr>
          <w:rFonts w:ascii="Tahoma" w:hAnsi="Tahoma" w:cs="Tahoma"/>
          <w:sz w:val="14"/>
          <w:szCs w:val="14"/>
        </w:rPr>
        <w:t xml:space="preserve">Дистрибьютор обеспечивает своевременную и корректную передачу данных о принятых Привлеченным участником </w:t>
      </w:r>
      <w:r w:rsidRPr="005C6EE6">
        <w:rPr>
          <w:rFonts w:ascii="Tahoma" w:hAnsi="Tahoma" w:cs="Tahoma"/>
          <w:sz w:val="14"/>
          <w:szCs w:val="14"/>
          <w:lang w:val="en-US"/>
        </w:rPr>
        <w:t>XML</w:t>
      </w:r>
      <w:r w:rsidRPr="005C6EE6">
        <w:rPr>
          <w:rFonts w:ascii="Tahoma" w:hAnsi="Tahoma" w:cs="Tahoma"/>
          <w:sz w:val="14"/>
          <w:szCs w:val="14"/>
        </w:rPr>
        <w:t xml:space="preserve"> Платежах или информации о сформированных Клиентами Системы Заявках Оператору по приему Платежей в соответствии с требованиями, установленными Правилами.</w:t>
      </w:r>
    </w:p>
    <w:p w:rsidR="00AB23C6" w:rsidRPr="005C6EE6" w:rsidRDefault="00AB23C6" w:rsidP="00AB23C6">
      <w:pPr>
        <w:numPr>
          <w:ilvl w:val="1"/>
          <w:numId w:val="40"/>
        </w:numPr>
        <w:shd w:val="clear" w:color="auto" w:fill="FFFFFF"/>
        <w:tabs>
          <w:tab w:val="num" w:pos="720"/>
        </w:tabs>
        <w:ind w:left="0" w:firstLine="284"/>
        <w:jc w:val="both"/>
        <w:rPr>
          <w:rFonts w:ascii="Tahoma" w:hAnsi="Tahoma" w:cs="Tahoma"/>
          <w:sz w:val="14"/>
          <w:szCs w:val="14"/>
        </w:rPr>
      </w:pPr>
      <w:r w:rsidRPr="005C6EE6">
        <w:rPr>
          <w:rFonts w:ascii="Tahoma" w:hAnsi="Tahoma" w:cs="Tahoma"/>
          <w:sz w:val="14"/>
          <w:szCs w:val="14"/>
        </w:rPr>
        <w:t>Оператор по приему Платежей обязуется своевременно выплачивать Дистрибьютору вознаграждение в порядке, установленном разделом 4 Договора.</w:t>
      </w:r>
    </w:p>
    <w:p w:rsidR="00AB23C6" w:rsidRPr="005C6EE6" w:rsidRDefault="00AB23C6" w:rsidP="00AB23C6">
      <w:pPr>
        <w:numPr>
          <w:ilvl w:val="1"/>
          <w:numId w:val="40"/>
        </w:numPr>
        <w:shd w:val="clear" w:color="auto" w:fill="FFFFFF"/>
        <w:tabs>
          <w:tab w:val="num" w:pos="720"/>
        </w:tabs>
        <w:ind w:left="0" w:firstLine="284"/>
        <w:jc w:val="both"/>
        <w:rPr>
          <w:rFonts w:ascii="Tahoma" w:hAnsi="Tahoma" w:cs="Tahoma"/>
          <w:sz w:val="14"/>
          <w:szCs w:val="14"/>
        </w:rPr>
      </w:pPr>
      <w:r w:rsidRPr="005C6EE6">
        <w:rPr>
          <w:rFonts w:ascii="Tahoma" w:hAnsi="Tahoma" w:cs="Tahoma"/>
          <w:sz w:val="14"/>
          <w:szCs w:val="14"/>
        </w:rPr>
        <w:t>Оператор по приему Платежей вправе отказать в заключении договора с Привлеченным участником, а также приостановить участие Привлеченного участника в Системе в случае возникновения обстоятельств, препятствующих использованию Привлеченным участником Терминалов и/или Программы, а также в случае грубого нарушения Привлеченным участником условий договора, заключенного с Оператором по приему Платежей.</w:t>
      </w:r>
    </w:p>
    <w:p w:rsidR="00AB23C6" w:rsidRPr="005C6EE6" w:rsidRDefault="00AB23C6" w:rsidP="00AB23C6">
      <w:pPr>
        <w:numPr>
          <w:ilvl w:val="1"/>
          <w:numId w:val="40"/>
        </w:numPr>
        <w:shd w:val="clear" w:color="auto" w:fill="FFFFFF"/>
        <w:tabs>
          <w:tab w:val="num" w:pos="720"/>
        </w:tabs>
        <w:spacing w:after="120"/>
        <w:ind w:left="0" w:firstLine="284"/>
        <w:jc w:val="both"/>
        <w:rPr>
          <w:rFonts w:ascii="Tahoma" w:hAnsi="Tahoma" w:cs="Tahoma"/>
          <w:sz w:val="14"/>
          <w:szCs w:val="14"/>
        </w:rPr>
      </w:pPr>
      <w:r w:rsidRPr="005C6EE6">
        <w:rPr>
          <w:rFonts w:ascii="Tahoma" w:hAnsi="Tahoma" w:cs="Tahoma"/>
          <w:sz w:val="14"/>
          <w:szCs w:val="14"/>
        </w:rPr>
        <w:t xml:space="preserve">Иные права, обязанности и ответственность Сторон Договора, а также формы отчета Дистрибьютора определяются Правилами. </w:t>
      </w:r>
    </w:p>
    <w:p w:rsidR="00AB23C6" w:rsidRPr="005C6EE6" w:rsidRDefault="00AB23C6" w:rsidP="00AB23C6">
      <w:pPr>
        <w:numPr>
          <w:ilvl w:val="0"/>
          <w:numId w:val="40"/>
        </w:numPr>
        <w:shd w:val="clear" w:color="auto" w:fill="FFFFFF"/>
        <w:ind w:left="0" w:firstLine="284"/>
        <w:jc w:val="both"/>
        <w:rPr>
          <w:rFonts w:ascii="Tahoma" w:hAnsi="Tahoma" w:cs="Tahoma"/>
          <w:b/>
          <w:sz w:val="14"/>
          <w:szCs w:val="14"/>
        </w:rPr>
      </w:pPr>
      <w:r w:rsidRPr="005C6EE6">
        <w:rPr>
          <w:rFonts w:ascii="Tahoma" w:hAnsi="Tahoma" w:cs="Tahoma"/>
          <w:b/>
          <w:sz w:val="14"/>
          <w:szCs w:val="14"/>
        </w:rPr>
        <w:t>ВОЗНАГРАЖДЕНИЕ ДИСТРИБЬЮТОРА</w:t>
      </w:r>
    </w:p>
    <w:p w:rsidR="00AB23C6" w:rsidRPr="005C6EE6" w:rsidRDefault="00AB23C6" w:rsidP="00AB23C6">
      <w:pPr>
        <w:pStyle w:val="aff8"/>
        <w:numPr>
          <w:ilvl w:val="1"/>
          <w:numId w:val="40"/>
        </w:numPr>
        <w:shd w:val="clear" w:color="auto" w:fill="FFFFFF"/>
        <w:tabs>
          <w:tab w:val="left" w:pos="567"/>
        </w:tabs>
        <w:ind w:left="0" w:firstLine="284"/>
        <w:jc w:val="both"/>
        <w:rPr>
          <w:rFonts w:ascii="Tahoma" w:hAnsi="Tahoma" w:cs="Tahoma"/>
          <w:sz w:val="14"/>
          <w:szCs w:val="14"/>
        </w:rPr>
      </w:pPr>
      <w:r w:rsidRPr="005C6EE6">
        <w:rPr>
          <w:rFonts w:ascii="Tahoma" w:hAnsi="Tahoma" w:cs="Tahoma"/>
          <w:sz w:val="14"/>
          <w:szCs w:val="14"/>
        </w:rPr>
        <w:t xml:space="preserve">Вознаграждение Дистрибьютора за отчетный месяц устанавливается в процентах от суммы Платежей, принятых всеми Привлеченными участниками, и сумм Исполненных Заявок, информация о которых была передана Оператору по приему Платежей всеми Привлеченными кредитными организациями в отчетном месяце, за вычетом отмен (в отношении Платежей) и за вычетом Отмененных Заявок (в отношении Исполненных Заявок), произведенных в отчетном периоде. </w:t>
      </w:r>
    </w:p>
    <w:p w:rsidR="00AB23C6" w:rsidRPr="005C6EE6" w:rsidRDefault="00AB23C6" w:rsidP="00AB23C6">
      <w:pPr>
        <w:pStyle w:val="aff8"/>
        <w:numPr>
          <w:ilvl w:val="2"/>
          <w:numId w:val="40"/>
        </w:numPr>
        <w:shd w:val="clear" w:color="auto" w:fill="FFFFFF"/>
        <w:tabs>
          <w:tab w:val="left" w:pos="851"/>
        </w:tabs>
        <w:ind w:left="0" w:firstLine="284"/>
        <w:jc w:val="both"/>
        <w:rPr>
          <w:rFonts w:ascii="Tahoma" w:hAnsi="Tahoma" w:cs="Tahoma"/>
          <w:sz w:val="14"/>
          <w:szCs w:val="14"/>
        </w:rPr>
      </w:pPr>
      <w:r w:rsidRPr="005C6EE6">
        <w:rPr>
          <w:rFonts w:ascii="Tahoma" w:hAnsi="Tahoma" w:cs="Tahoma"/>
          <w:sz w:val="14"/>
          <w:szCs w:val="14"/>
        </w:rPr>
        <w:t>Процентная ставка, в соответствии с которой исчисляется вознаграждение Дистрибьютора за выполнение действий, указанных в п.2.1 Договора, устанавливается в виде разницы ставок Тарифного плана Дистрибьютора и ставок каждого Тарифного плана Привлеченного участника, за исключением случая указанного в п.4.1.2. Договора.</w:t>
      </w:r>
    </w:p>
    <w:p w:rsidR="00AB23C6" w:rsidRPr="005C6EE6" w:rsidRDefault="00AB23C6" w:rsidP="00AB23C6">
      <w:pPr>
        <w:numPr>
          <w:ilvl w:val="2"/>
          <w:numId w:val="40"/>
        </w:numPr>
        <w:shd w:val="clear" w:color="auto" w:fill="FFFFFF"/>
        <w:tabs>
          <w:tab w:val="left" w:pos="851"/>
        </w:tabs>
        <w:ind w:left="0" w:firstLine="284"/>
        <w:jc w:val="both"/>
        <w:rPr>
          <w:rFonts w:ascii="Tahoma" w:hAnsi="Tahoma" w:cs="Tahoma"/>
          <w:sz w:val="14"/>
          <w:szCs w:val="14"/>
        </w:rPr>
      </w:pPr>
      <w:r w:rsidRPr="005C6EE6">
        <w:rPr>
          <w:rFonts w:ascii="Tahoma" w:hAnsi="Tahoma" w:cs="Tahoma"/>
          <w:sz w:val="14"/>
          <w:szCs w:val="14"/>
        </w:rPr>
        <w:t>Для расчета вознаграждения Дистрибьютора в отношении Платежей и Заявок, осуществленных Привлеченным участником в пользу одного из указанных в Расчетном Тарифном плане Поставщиков, либо с целью пополнения Предоплаченной карты с соответствующей Опцией, расчет вознаграждения по которым для Привлеченного участника осуществляется по фиксированной ставке за все Платежи или за все Заявки, используется ставка, указанная в Расчетном Тарифном плане по соответствующему Поставщику.</w:t>
      </w:r>
    </w:p>
    <w:p w:rsidR="00AB23C6" w:rsidRPr="005C6EE6" w:rsidRDefault="00AB23C6" w:rsidP="00AB23C6">
      <w:pPr>
        <w:numPr>
          <w:ilvl w:val="2"/>
          <w:numId w:val="40"/>
        </w:numPr>
        <w:shd w:val="clear" w:color="auto" w:fill="FFFFFF"/>
        <w:tabs>
          <w:tab w:val="left" w:pos="851"/>
        </w:tabs>
        <w:ind w:left="0" w:firstLine="284"/>
        <w:jc w:val="both"/>
        <w:rPr>
          <w:rFonts w:ascii="Tahoma" w:hAnsi="Tahoma" w:cs="Tahoma"/>
          <w:sz w:val="14"/>
          <w:szCs w:val="14"/>
        </w:rPr>
      </w:pPr>
      <w:r w:rsidRPr="005C6EE6">
        <w:rPr>
          <w:rFonts w:ascii="Tahoma" w:hAnsi="Tahoma" w:cs="Tahoma"/>
          <w:sz w:val="14"/>
          <w:szCs w:val="14"/>
        </w:rPr>
        <w:t>Ставка, в соответствии с которой исчисляется вознаграждение Дистрибьютора за выполнение действий, указанных в п.2.1. Договора, определяемая как в порядке, предусмотренном п.4.1.1, так и п.4.1.2. Договора,  не включает в себя НДС. Сумма НДС, подлежащая выплате Дистрибьютору, являющемуся плательщиком НДС, начисляется Оператором по приему Платежей сверх полученной разницы ставок при расчете, осуществляемом согласно п.4.1.1. Договора,  а также  сверх ставки, указанной в Расчетном Тарифном плане, определяемой согласно  п.4.1.2. Договора.</w:t>
      </w:r>
    </w:p>
    <w:p w:rsidR="00AB23C6" w:rsidRPr="005C6EE6" w:rsidRDefault="00AB23C6" w:rsidP="00AB23C6">
      <w:pPr>
        <w:numPr>
          <w:ilvl w:val="1"/>
          <w:numId w:val="40"/>
        </w:numPr>
        <w:shd w:val="clear" w:color="auto" w:fill="FFFFFF"/>
        <w:tabs>
          <w:tab w:val="num" w:pos="567"/>
        </w:tabs>
        <w:ind w:left="0" w:firstLine="284"/>
        <w:jc w:val="both"/>
        <w:rPr>
          <w:rFonts w:ascii="Tahoma" w:hAnsi="Tahoma" w:cs="Tahoma"/>
          <w:sz w:val="14"/>
          <w:szCs w:val="14"/>
        </w:rPr>
      </w:pPr>
      <w:r w:rsidRPr="005C6EE6">
        <w:rPr>
          <w:rFonts w:ascii="Tahoma" w:hAnsi="Tahoma" w:cs="Tahoma"/>
          <w:sz w:val="14"/>
          <w:szCs w:val="14"/>
        </w:rPr>
        <w:t>Ставки вознаграждения, соответствующие каждому Тарифному плану, в том числе Расчетному тарифному плану, опубликованы на сайте Системы, если иное не предусмотрено Правилами.</w:t>
      </w:r>
    </w:p>
    <w:p w:rsidR="00AB23C6" w:rsidRPr="005C6EE6" w:rsidRDefault="00AB23C6" w:rsidP="00AB23C6">
      <w:pPr>
        <w:numPr>
          <w:ilvl w:val="1"/>
          <w:numId w:val="40"/>
        </w:numPr>
        <w:shd w:val="clear" w:color="auto" w:fill="FFFFFF"/>
        <w:tabs>
          <w:tab w:val="num" w:pos="709"/>
        </w:tabs>
        <w:ind w:left="0" w:firstLine="284"/>
        <w:jc w:val="both"/>
        <w:rPr>
          <w:rFonts w:ascii="Tahoma" w:hAnsi="Tahoma" w:cs="Tahoma"/>
          <w:sz w:val="14"/>
          <w:szCs w:val="14"/>
        </w:rPr>
      </w:pPr>
      <w:r w:rsidRPr="005C6EE6">
        <w:rPr>
          <w:rFonts w:ascii="Tahoma" w:hAnsi="Tahoma" w:cs="Tahoma"/>
          <w:sz w:val="14"/>
          <w:szCs w:val="14"/>
        </w:rPr>
        <w:t>Тарифный план на следующий отчетный месяц, используемый для расчета вознаграждения Дистрибьютора, назначается Оператором по приему Платежей исходя из общей суммы принятых Привлеченными участниками Платежей и Исполненных Заявок, информация о которых была передана Оператору по приему Платежей, в период с 15-го числа месяца, предшествующего отчетному, по 14-е число отчетного месяца, если Правилами не предусмотрен иной период (далее – «Оборот»).</w:t>
      </w:r>
    </w:p>
    <w:p w:rsidR="00AB23C6" w:rsidRPr="005C6EE6" w:rsidRDefault="00AB23C6" w:rsidP="00AB23C6">
      <w:pPr>
        <w:shd w:val="clear" w:color="auto" w:fill="FFFFFF"/>
        <w:tabs>
          <w:tab w:val="num" w:pos="851"/>
          <w:tab w:val="num" w:pos="1080"/>
          <w:tab w:val="num" w:pos="4292"/>
        </w:tabs>
        <w:ind w:firstLine="284"/>
        <w:jc w:val="both"/>
        <w:rPr>
          <w:rFonts w:ascii="Tahoma" w:hAnsi="Tahoma" w:cs="Tahoma"/>
          <w:sz w:val="14"/>
          <w:szCs w:val="14"/>
        </w:rPr>
      </w:pPr>
      <w:r w:rsidRPr="005C6EE6">
        <w:rPr>
          <w:rFonts w:ascii="Tahoma" w:hAnsi="Tahoma" w:cs="Tahoma"/>
          <w:sz w:val="14"/>
          <w:szCs w:val="14"/>
        </w:rPr>
        <w:lastRenderedPageBreak/>
        <w:t>Пример: Тарифный план на октябрь определяется исходя из суммарного объема Платежей, принятых Привлеченными Субагентами, и Исполненных Заявок, информация о которых была передана Оператору по приему Платежей Привлеченными кредитными организациями, в период с 15-го августа по 14-е сентября.</w:t>
      </w:r>
    </w:p>
    <w:p w:rsidR="00AB23C6" w:rsidRPr="005C6EE6" w:rsidRDefault="00AB23C6" w:rsidP="00AB23C6">
      <w:pPr>
        <w:shd w:val="clear" w:color="auto" w:fill="FFFFFF"/>
        <w:tabs>
          <w:tab w:val="num" w:pos="851"/>
          <w:tab w:val="num" w:pos="1080"/>
          <w:tab w:val="num" w:pos="4292"/>
        </w:tabs>
        <w:ind w:firstLine="284"/>
        <w:jc w:val="both"/>
        <w:rPr>
          <w:rFonts w:ascii="Tahoma" w:hAnsi="Tahoma" w:cs="Tahoma"/>
          <w:sz w:val="14"/>
          <w:szCs w:val="14"/>
        </w:rPr>
      </w:pPr>
      <w:r w:rsidRPr="005C6EE6">
        <w:rPr>
          <w:rFonts w:ascii="Tahoma" w:hAnsi="Tahoma" w:cs="Tahoma"/>
          <w:sz w:val="14"/>
          <w:szCs w:val="14"/>
        </w:rPr>
        <w:t>Соответствие Оборота номеру Тарифного плана установлено в Правилах.</w:t>
      </w:r>
    </w:p>
    <w:p w:rsidR="00AB23C6" w:rsidRPr="005C6EE6" w:rsidRDefault="00AB23C6" w:rsidP="00AB23C6">
      <w:pPr>
        <w:numPr>
          <w:ilvl w:val="1"/>
          <w:numId w:val="40"/>
        </w:numPr>
        <w:shd w:val="clear" w:color="auto" w:fill="FFFFFF"/>
        <w:tabs>
          <w:tab w:val="num" w:pos="709"/>
        </w:tabs>
        <w:ind w:left="0" w:firstLine="284"/>
        <w:jc w:val="both"/>
        <w:rPr>
          <w:rFonts w:ascii="Tahoma" w:hAnsi="Tahoma" w:cs="Tahoma"/>
          <w:sz w:val="14"/>
          <w:szCs w:val="14"/>
        </w:rPr>
      </w:pPr>
      <w:r w:rsidRPr="005C6EE6">
        <w:rPr>
          <w:rFonts w:ascii="Tahoma" w:hAnsi="Tahoma" w:cs="Tahoma"/>
          <w:sz w:val="14"/>
          <w:szCs w:val="14"/>
        </w:rPr>
        <w:t>В Тарифном плане указываются размеры ставок вознаграждения только для Привлеченных Субагентов за прием ими Платежей в пользу Поставщиков или передачу Привлеченными кредитными организациями информации о сформированных Клиентами Системы Заявках; в отношениях с Дистрибьютором Тарифный план, назначенный Оператором по приему Платежей, и Расчетный Тарифный план используются исключительно с целью расчета вознаграждения Дистрибьютора в порядке, предусмотренном п.4.1. Договора.</w:t>
      </w:r>
    </w:p>
    <w:p w:rsidR="00AB23C6" w:rsidRPr="005C6EE6" w:rsidRDefault="00AB23C6" w:rsidP="00AB23C6">
      <w:pPr>
        <w:numPr>
          <w:ilvl w:val="1"/>
          <w:numId w:val="40"/>
        </w:numPr>
        <w:shd w:val="clear" w:color="auto" w:fill="FFFFFF"/>
        <w:tabs>
          <w:tab w:val="left" w:pos="567"/>
        </w:tabs>
        <w:ind w:left="0" w:firstLine="284"/>
        <w:jc w:val="both"/>
        <w:rPr>
          <w:rFonts w:ascii="Tahoma" w:hAnsi="Tahoma" w:cs="Tahoma"/>
          <w:sz w:val="14"/>
          <w:szCs w:val="14"/>
        </w:rPr>
      </w:pPr>
      <w:r w:rsidRPr="005C6EE6">
        <w:rPr>
          <w:rFonts w:ascii="Tahoma" w:hAnsi="Tahoma" w:cs="Tahoma"/>
          <w:sz w:val="14"/>
          <w:szCs w:val="14"/>
        </w:rPr>
        <w:t>Все расходы Дистрибьютора на выполнение действий для Оператора по приему Платежей покрываются суммами указанного в п.4.1 вознаграждения.</w:t>
      </w:r>
    </w:p>
    <w:p w:rsidR="00AB23C6" w:rsidRPr="005C6EE6" w:rsidRDefault="00AB23C6" w:rsidP="00AB23C6">
      <w:pPr>
        <w:numPr>
          <w:ilvl w:val="1"/>
          <w:numId w:val="40"/>
        </w:numPr>
        <w:shd w:val="clear" w:color="auto" w:fill="FFFFFF"/>
        <w:tabs>
          <w:tab w:val="left" w:pos="567"/>
        </w:tabs>
        <w:ind w:left="0" w:firstLine="284"/>
        <w:jc w:val="both"/>
        <w:rPr>
          <w:rFonts w:ascii="Tahoma" w:hAnsi="Tahoma" w:cs="Tahoma"/>
          <w:sz w:val="14"/>
          <w:szCs w:val="14"/>
        </w:rPr>
      </w:pPr>
      <w:r w:rsidRPr="005C6EE6">
        <w:rPr>
          <w:rFonts w:ascii="Tahoma" w:hAnsi="Tahoma" w:cs="Tahoma"/>
          <w:sz w:val="14"/>
          <w:szCs w:val="14"/>
        </w:rPr>
        <w:t>В течение 7 (Семи) календарных дней с момента возникновения предусмотренного налоговым законодательством основания для установления, изменения или прекращения обязанности Дистрибьютора по уплате НДС, Дистрибьютор обязуется уведомить об этом Оператора по приему Платежей в письменном виде, с приложением подтверждающих документов, предусмотренных Правилами. В случае несвоевременного получения Оператором по приему Платежей вышеуказанного уведомления Дистрибьютора, все понесенные Оператором по приему Платежей убытки подлежат возмещению за счет Дистрибьютора сверх неустойки в порядке, предусмотренном Правилами.</w:t>
      </w:r>
    </w:p>
    <w:p w:rsidR="00AB23C6" w:rsidRPr="005C6EE6" w:rsidRDefault="00AB23C6" w:rsidP="00AB23C6">
      <w:pPr>
        <w:numPr>
          <w:ilvl w:val="1"/>
          <w:numId w:val="40"/>
        </w:numPr>
        <w:shd w:val="clear" w:color="auto" w:fill="FFFFFF"/>
        <w:tabs>
          <w:tab w:val="left" w:pos="567"/>
        </w:tabs>
        <w:ind w:left="0" w:firstLine="284"/>
        <w:jc w:val="both"/>
        <w:rPr>
          <w:rFonts w:ascii="Tahoma" w:hAnsi="Tahoma" w:cs="Tahoma"/>
          <w:sz w:val="14"/>
          <w:szCs w:val="14"/>
        </w:rPr>
      </w:pPr>
      <w:r w:rsidRPr="005C6EE6">
        <w:rPr>
          <w:rFonts w:ascii="Tahoma" w:hAnsi="Tahoma" w:cs="Tahoma"/>
          <w:sz w:val="14"/>
          <w:szCs w:val="14"/>
        </w:rPr>
        <w:t xml:space="preserve">Вознаграждение, указанное в п.4.1 выплачивается Оператором по приему Платежей ежемесячно в течение 5 (Пяти) банковских дней с момента подписания Оператором по приему Платежей Отчета Дистрибьютора, путем перечисления суммы вознаграждения на счет Дистрибьютора, указанный в п.6.1 Договора, если иное не предусмотрено Правилами. Оператор по приему Платежей и/или Дистрибьютор вправе зачесть сумму причитающегося Дистрибьютору вознаграждения в счет исполнения обязательств Дистрибьютора по Договору обеспечения. </w:t>
      </w:r>
    </w:p>
    <w:p w:rsidR="00AB23C6" w:rsidRPr="005C6EE6" w:rsidRDefault="00AB23C6" w:rsidP="00AB23C6">
      <w:pPr>
        <w:numPr>
          <w:ilvl w:val="1"/>
          <w:numId w:val="40"/>
        </w:numPr>
        <w:shd w:val="clear" w:color="auto" w:fill="FFFFFF"/>
        <w:tabs>
          <w:tab w:val="left" w:pos="284"/>
          <w:tab w:val="left" w:pos="567"/>
        </w:tabs>
        <w:ind w:left="0" w:firstLine="284"/>
        <w:jc w:val="both"/>
        <w:rPr>
          <w:rFonts w:ascii="Tahoma" w:hAnsi="Tahoma" w:cs="Tahoma"/>
          <w:sz w:val="14"/>
          <w:szCs w:val="14"/>
        </w:rPr>
      </w:pPr>
      <w:r w:rsidRPr="005C6EE6">
        <w:rPr>
          <w:rFonts w:ascii="Tahoma" w:hAnsi="Tahoma" w:cs="Tahoma"/>
          <w:sz w:val="14"/>
          <w:szCs w:val="14"/>
        </w:rPr>
        <w:t>В случае если установленный Правилами срок предоставления Оператору по приему Платежей Отчета Дистрибьютора, счета-фактуры на сумму вознаграждения, а также перечня Привлеченных участников просрочен Дистрибьютором, вознаграждение Дистрибьютора за соответствующий отчетный период может быть пересчитано Оператором по приему Платежей по ставке 1 рубль в месяц, в момент, определенный Правилами. При этом Оператор по приему Платежей вправе отразить указанный перерасчет в Отчете Дистрибьютора, исходя из тех данных, которыми располагает, и в соответствии с вновь рассчитанным размером вознаграждения, в порядке, предусмотренном Правилами. Данный Отчет в этом случае является окончательным для Сторон, Дистрибьютор не может ссылаться на его недействительность в дальнейшем.  </w:t>
      </w:r>
    </w:p>
    <w:p w:rsidR="00AB23C6" w:rsidRPr="005C6EE6" w:rsidRDefault="00AB23C6" w:rsidP="00AB23C6">
      <w:pPr>
        <w:numPr>
          <w:ilvl w:val="1"/>
          <w:numId w:val="40"/>
        </w:numPr>
        <w:shd w:val="clear" w:color="auto" w:fill="FFFFFF"/>
        <w:tabs>
          <w:tab w:val="left" w:pos="567"/>
        </w:tabs>
        <w:spacing w:after="120"/>
        <w:ind w:left="0" w:firstLine="284"/>
        <w:jc w:val="both"/>
        <w:rPr>
          <w:rFonts w:ascii="Tahoma" w:hAnsi="Tahoma" w:cs="Tahoma"/>
          <w:sz w:val="14"/>
          <w:szCs w:val="14"/>
        </w:rPr>
      </w:pPr>
      <w:r w:rsidRPr="005C6EE6">
        <w:rPr>
          <w:rFonts w:ascii="Tahoma" w:hAnsi="Tahoma" w:cs="Tahoma"/>
          <w:sz w:val="14"/>
          <w:szCs w:val="14"/>
        </w:rPr>
        <w:t>Ставка вознаграждения Дистрибьютора, указанная в п.4.1 Договора, а также ставки Расчетного Тарифного плана могут изменяться по инициативе Оператора по приему Платежей исходя из общей суммы Платежей, принятых Привлеченными Субагентами, и/или суммы Исполненных Заявок, информация о которых передана Оператору по приему Платежей Привлеченными кредитными организациями, за предыдущий месяц, особенностей Территорий Платежных Субагентов и/или Территорий Кредитных организаций, изменения тарифной политики или отдельных ставок вознаграждения Поставщиком / Расчетным банком. В случае несогласия Дистрибьютора с новыми ставками вознаграждения, он вправе досрочно расторгнуть Договор в порядке, предусмотренном в п.5.1 Договора.</w:t>
      </w:r>
    </w:p>
    <w:p w:rsidR="00AB23C6" w:rsidRPr="005C6EE6" w:rsidRDefault="00AB23C6" w:rsidP="00AB23C6">
      <w:pPr>
        <w:numPr>
          <w:ilvl w:val="0"/>
          <w:numId w:val="40"/>
        </w:numPr>
        <w:shd w:val="clear" w:color="auto" w:fill="FFFFFF"/>
        <w:spacing w:line="220" w:lineRule="exact"/>
        <w:ind w:left="0" w:firstLine="284"/>
        <w:rPr>
          <w:rFonts w:ascii="Tahoma" w:hAnsi="Tahoma" w:cs="Tahoma"/>
          <w:b/>
          <w:sz w:val="14"/>
          <w:szCs w:val="14"/>
        </w:rPr>
      </w:pPr>
      <w:r w:rsidRPr="005C6EE6">
        <w:rPr>
          <w:rFonts w:ascii="Tahoma" w:hAnsi="Tahoma" w:cs="Tahoma"/>
          <w:b/>
          <w:sz w:val="14"/>
          <w:szCs w:val="14"/>
        </w:rPr>
        <w:t>ДЕЙСТВИЕ ДОГОВОРА</w:t>
      </w:r>
    </w:p>
    <w:p w:rsidR="00AB23C6" w:rsidRPr="005C6EE6" w:rsidRDefault="00AB23C6" w:rsidP="00AB23C6">
      <w:pPr>
        <w:numPr>
          <w:ilvl w:val="1"/>
          <w:numId w:val="40"/>
        </w:numPr>
        <w:shd w:val="clear" w:color="auto" w:fill="FFFFFF"/>
        <w:tabs>
          <w:tab w:val="num" w:pos="567"/>
        </w:tabs>
        <w:ind w:left="0" w:firstLine="284"/>
        <w:jc w:val="both"/>
        <w:rPr>
          <w:rFonts w:ascii="Tahoma" w:hAnsi="Tahoma" w:cs="Tahoma"/>
          <w:sz w:val="14"/>
          <w:szCs w:val="14"/>
        </w:rPr>
      </w:pPr>
      <w:r w:rsidRPr="005C6EE6">
        <w:rPr>
          <w:rFonts w:ascii="Tahoma" w:hAnsi="Tahoma" w:cs="Tahoma"/>
          <w:sz w:val="14"/>
          <w:szCs w:val="14"/>
        </w:rPr>
        <w:t>Договор вступает в силу для Оператора по приему Платежей, Расчетного банка и Дистрибьютора с даты, указанной над преамбулой Договора, при условии подписания его Сторонами, и действует до  момента расторжения по инициативе любой из Сторон, с уведомлением другой Стороны в порядке и в срок, предусмотренный Правилами.</w:t>
      </w:r>
    </w:p>
    <w:p w:rsidR="00AB23C6" w:rsidRPr="005C6EE6" w:rsidRDefault="00AB23C6" w:rsidP="00AB23C6">
      <w:pPr>
        <w:numPr>
          <w:ilvl w:val="1"/>
          <w:numId w:val="40"/>
        </w:numPr>
        <w:shd w:val="clear" w:color="auto" w:fill="FFFFFF"/>
        <w:tabs>
          <w:tab w:val="num" w:pos="567"/>
        </w:tabs>
        <w:ind w:left="0" w:firstLine="284"/>
        <w:jc w:val="both"/>
        <w:rPr>
          <w:rFonts w:ascii="Tahoma" w:hAnsi="Tahoma" w:cs="Tahoma"/>
          <w:sz w:val="14"/>
          <w:szCs w:val="14"/>
        </w:rPr>
      </w:pPr>
      <w:r w:rsidRPr="005C6EE6">
        <w:rPr>
          <w:rFonts w:ascii="Tahoma" w:hAnsi="Tahoma" w:cs="Tahoma"/>
          <w:sz w:val="14"/>
          <w:szCs w:val="14"/>
        </w:rPr>
        <w:t xml:space="preserve">Оператор по приему Платежей вправе в любое время отменить поручение, указанное в п.2.1 Договора полностью или в части, уведомив об этом Дистрибьютора в порядке, предусмотренном Правилами. </w:t>
      </w:r>
    </w:p>
    <w:p w:rsidR="00AB23C6" w:rsidRPr="005C6EE6" w:rsidRDefault="00AB23C6" w:rsidP="00AB23C6">
      <w:pPr>
        <w:numPr>
          <w:ilvl w:val="1"/>
          <w:numId w:val="40"/>
        </w:numPr>
        <w:shd w:val="clear" w:color="auto" w:fill="FFFFFF"/>
        <w:tabs>
          <w:tab w:val="num" w:pos="567"/>
        </w:tabs>
        <w:ind w:left="0" w:firstLine="284"/>
        <w:jc w:val="both"/>
        <w:rPr>
          <w:rFonts w:ascii="Tahoma" w:hAnsi="Tahoma" w:cs="Tahoma"/>
          <w:sz w:val="14"/>
          <w:szCs w:val="14"/>
        </w:rPr>
      </w:pPr>
      <w:r w:rsidRPr="005C6EE6">
        <w:rPr>
          <w:rFonts w:ascii="Tahoma" w:hAnsi="Tahoma" w:cs="Tahoma"/>
          <w:sz w:val="14"/>
          <w:szCs w:val="14"/>
        </w:rPr>
        <w:t>Выражение Привлеченными участниками Дистрибьютору намерения воспользоваться своими правами требования по обязательствам Дистрибьютора в их пользу не является препятствием для изменения условий или расторжения  Сторонами Договора.</w:t>
      </w:r>
    </w:p>
    <w:p w:rsidR="00AB23C6" w:rsidRPr="005C6EE6" w:rsidRDefault="00AB23C6" w:rsidP="00AB23C6">
      <w:pPr>
        <w:numPr>
          <w:ilvl w:val="1"/>
          <w:numId w:val="40"/>
        </w:numPr>
        <w:shd w:val="clear" w:color="auto" w:fill="FFFFFF"/>
        <w:tabs>
          <w:tab w:val="num" w:pos="567"/>
        </w:tabs>
        <w:ind w:left="0" w:firstLine="284"/>
        <w:jc w:val="both"/>
        <w:rPr>
          <w:rFonts w:ascii="Tahoma" w:hAnsi="Tahoma" w:cs="Tahoma"/>
          <w:sz w:val="14"/>
          <w:szCs w:val="14"/>
        </w:rPr>
      </w:pPr>
      <w:r w:rsidRPr="005C6EE6">
        <w:rPr>
          <w:rFonts w:ascii="Tahoma" w:hAnsi="Tahoma" w:cs="Tahoma"/>
          <w:sz w:val="14"/>
          <w:szCs w:val="14"/>
        </w:rPr>
        <w:t>Дистрибьютор обязуется в течение 3 (Трех) рабочих дней с момента изменения любых данных, указанных им в п.6.1 Договора, в письменном виде уведомить Оператора по приему Платежей, Расчетный банк о произошедших изменениях.</w:t>
      </w:r>
    </w:p>
    <w:p w:rsidR="00AB23C6" w:rsidRPr="005C6EE6" w:rsidRDefault="00AB23C6" w:rsidP="00AB23C6">
      <w:pPr>
        <w:numPr>
          <w:ilvl w:val="1"/>
          <w:numId w:val="40"/>
        </w:numPr>
        <w:shd w:val="clear" w:color="auto" w:fill="FFFFFF"/>
        <w:tabs>
          <w:tab w:val="num" w:pos="567"/>
        </w:tabs>
        <w:ind w:left="0" w:firstLine="284"/>
        <w:jc w:val="both"/>
        <w:rPr>
          <w:rFonts w:ascii="Tahoma" w:hAnsi="Tahoma" w:cs="Tahoma"/>
          <w:sz w:val="14"/>
          <w:szCs w:val="14"/>
        </w:rPr>
      </w:pPr>
      <w:r w:rsidRPr="005C6EE6">
        <w:rPr>
          <w:rFonts w:ascii="Tahoma" w:hAnsi="Tahoma" w:cs="Tahoma"/>
          <w:sz w:val="14"/>
          <w:szCs w:val="14"/>
        </w:rPr>
        <w:t xml:space="preserve">Договор составлен в трех экземплярах одинаковой юридической силы - по одному для каждой из Сторон. </w:t>
      </w:r>
    </w:p>
    <w:p w:rsidR="00AB23C6" w:rsidRPr="005C6EE6" w:rsidRDefault="00AB23C6" w:rsidP="00AB23C6">
      <w:pPr>
        <w:numPr>
          <w:ilvl w:val="1"/>
          <w:numId w:val="40"/>
        </w:numPr>
        <w:shd w:val="clear" w:color="auto" w:fill="FFFFFF"/>
        <w:tabs>
          <w:tab w:val="num" w:pos="567"/>
        </w:tabs>
        <w:ind w:left="0" w:firstLine="284"/>
        <w:jc w:val="both"/>
        <w:rPr>
          <w:rFonts w:ascii="Tahoma" w:hAnsi="Tahoma" w:cs="Tahoma"/>
          <w:sz w:val="14"/>
          <w:szCs w:val="14"/>
        </w:rPr>
      </w:pPr>
      <w:r w:rsidRPr="005C6EE6">
        <w:rPr>
          <w:rFonts w:ascii="Tahoma" w:hAnsi="Tahoma" w:cs="Tahoma"/>
          <w:sz w:val="14"/>
          <w:szCs w:val="14"/>
        </w:rPr>
        <w:t xml:space="preserve">В состав Договора входит Приложение № 1 – Договор обеспечения; Приложение № 2 – Форма доверенности. </w:t>
      </w:r>
    </w:p>
    <w:p w:rsidR="00AB23C6" w:rsidRPr="005C6EE6" w:rsidRDefault="00AB23C6" w:rsidP="00AB23C6">
      <w:pPr>
        <w:numPr>
          <w:ilvl w:val="0"/>
          <w:numId w:val="40"/>
        </w:numPr>
        <w:shd w:val="clear" w:color="auto" w:fill="FFFFFF"/>
        <w:spacing w:before="120"/>
        <w:ind w:left="0" w:firstLine="284"/>
        <w:jc w:val="both"/>
        <w:outlineLvl w:val="0"/>
        <w:rPr>
          <w:rFonts w:ascii="Tahoma" w:hAnsi="Tahoma" w:cs="Tahoma"/>
          <w:b/>
          <w:sz w:val="14"/>
          <w:szCs w:val="14"/>
        </w:rPr>
      </w:pPr>
      <w:r w:rsidRPr="005C6EE6">
        <w:rPr>
          <w:rFonts w:ascii="Tahoma" w:hAnsi="Tahoma" w:cs="Tahoma"/>
          <w:b/>
          <w:sz w:val="14"/>
          <w:szCs w:val="14"/>
        </w:rPr>
        <w:t>РЕКВИЗИТЫ И ПОДПИСИ СТОРОН</w:t>
      </w:r>
    </w:p>
    <w:p w:rsidR="00AB23C6" w:rsidRPr="005C6EE6" w:rsidRDefault="00AB23C6" w:rsidP="00AB23C6">
      <w:pPr>
        <w:shd w:val="clear" w:color="auto" w:fill="FFFFFF"/>
        <w:ind w:left="284"/>
        <w:jc w:val="both"/>
        <w:rPr>
          <w:rFonts w:ascii="Tahoma" w:hAnsi="Tahoma" w:cs="Tahoma"/>
          <w:b/>
          <w:sz w:val="14"/>
          <w:szCs w:val="14"/>
        </w:rPr>
      </w:pPr>
      <w:r w:rsidRPr="005C6EE6">
        <w:rPr>
          <w:rFonts w:ascii="Tahoma" w:hAnsi="Tahoma" w:cs="Tahoma"/>
          <w:bCs/>
          <w:sz w:val="14"/>
          <w:szCs w:val="14"/>
        </w:rPr>
        <w:t xml:space="preserve">6.1. Дистрибьютор </w:t>
      </w:r>
      <w:r w:rsidRPr="005C6EE6">
        <w:rPr>
          <w:rFonts w:ascii="Tahoma" w:hAnsi="Tahoma" w:cs="Tahoma"/>
          <w:sz w:val="14"/>
          <w:szCs w:val="14"/>
        </w:rPr>
        <w:t>сообщает о себе следующие данные:</w:t>
      </w:r>
    </w:p>
    <w:p w:rsidR="00AB23C6" w:rsidRPr="005C6EE6" w:rsidRDefault="00AB23C6" w:rsidP="00AB23C6">
      <w:pPr>
        <w:shd w:val="clear" w:color="auto" w:fill="FFFFFF"/>
        <w:tabs>
          <w:tab w:val="num" w:pos="720"/>
        </w:tabs>
        <w:ind w:hanging="180"/>
        <w:jc w:val="both"/>
        <w:rPr>
          <w:rFonts w:ascii="Tahoma" w:hAnsi="Tahoma" w:cs="Tahoma"/>
          <w:bCs/>
          <w:i/>
          <w:iCs/>
          <w:sz w:val="14"/>
          <w:szCs w:val="14"/>
        </w:rPr>
      </w:pPr>
      <w:r w:rsidRPr="005C6EE6">
        <w:rPr>
          <w:rFonts w:ascii="Tahoma" w:hAnsi="Tahoma" w:cs="Tahoma"/>
          <w:bCs/>
          <w:i/>
          <w:iCs/>
          <w:sz w:val="14"/>
          <w:szCs w:val="14"/>
        </w:rPr>
        <w:tab/>
        <w:t>(Все поля обязательны к заполнению; ответственность за неразборчивое внесение либо внесение неполных, неверных данных несет Дистрибьютор)</w:t>
      </w:r>
    </w:p>
    <w:tbl>
      <w:tblPr>
        <w:tblW w:w="11044" w:type="dxa"/>
        <w:tblInd w:w="104" w:type="dxa"/>
        <w:tblLayout w:type="fixed"/>
        <w:tblCellMar>
          <w:left w:w="120" w:type="dxa"/>
          <w:right w:w="120" w:type="dxa"/>
        </w:tblCellMar>
        <w:tblLook w:val="0000" w:firstRow="0" w:lastRow="0" w:firstColumn="0" w:lastColumn="0" w:noHBand="0" w:noVBand="0"/>
      </w:tblPr>
      <w:tblGrid>
        <w:gridCol w:w="809"/>
        <w:gridCol w:w="325"/>
        <w:gridCol w:w="490"/>
        <w:gridCol w:w="179"/>
        <w:gridCol w:w="108"/>
        <w:gridCol w:w="142"/>
        <w:gridCol w:w="90"/>
        <w:gridCol w:w="61"/>
        <w:gridCol w:w="219"/>
        <w:gridCol w:w="139"/>
        <w:gridCol w:w="289"/>
        <w:gridCol w:w="603"/>
        <w:gridCol w:w="248"/>
        <w:gridCol w:w="234"/>
        <w:gridCol w:w="61"/>
        <w:gridCol w:w="343"/>
        <w:gridCol w:w="377"/>
        <w:gridCol w:w="119"/>
        <w:gridCol w:w="16"/>
        <w:gridCol w:w="170"/>
        <w:gridCol w:w="664"/>
        <w:gridCol w:w="567"/>
        <w:gridCol w:w="582"/>
        <w:gridCol w:w="38"/>
        <w:gridCol w:w="225"/>
        <w:gridCol w:w="310"/>
        <w:gridCol w:w="26"/>
        <w:gridCol w:w="254"/>
        <w:gridCol w:w="109"/>
        <w:gridCol w:w="198"/>
        <w:gridCol w:w="159"/>
        <w:gridCol w:w="85"/>
        <w:gridCol w:w="638"/>
        <w:gridCol w:w="91"/>
        <w:gridCol w:w="266"/>
        <w:gridCol w:w="180"/>
        <w:gridCol w:w="1630"/>
      </w:tblGrid>
      <w:tr w:rsidR="00AB23C6" w:rsidRPr="005C6EE6" w:rsidTr="00296843">
        <w:trPr>
          <w:trHeight w:val="20"/>
        </w:trPr>
        <w:tc>
          <w:tcPr>
            <w:tcW w:w="1803" w:type="dxa"/>
            <w:gridSpan w:val="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Полное наименование:</w:t>
            </w:r>
          </w:p>
        </w:tc>
        <w:tc>
          <w:tcPr>
            <w:tcW w:w="9241" w:type="dxa"/>
            <w:gridSpan w:val="3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Укажите полное наименование Дистрибьютора в соответствии с учредительными документами "/>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2053" w:type="dxa"/>
            <w:gridSpan w:val="6"/>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shd w:val="pct10" w:color="auto" w:fill="auto"/>
              </w:rPr>
              <w:t>Ф</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И</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 xml:space="preserve">О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r w:rsidRPr="005C6EE6">
              <w:rPr>
                <w:rFonts w:ascii="Tahoma" w:hAnsi="Tahoma" w:cs="Tahoma"/>
                <w:sz w:val="14"/>
                <w:szCs w:val="14"/>
                <w:lang w:val="ru-RU"/>
              </w:rPr>
              <w:t xml:space="preserve"> </w:t>
            </w:r>
          </w:p>
        </w:tc>
        <w:tc>
          <w:tcPr>
            <w:tcW w:w="2799" w:type="dxa"/>
            <w:gridSpan w:val="13"/>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фамилию, имя и отчество руководителя"/>
                  <w:statusText w:type="text" w:val="Укажите фамилию, имя и отчество лица, имеющего право (согласно учредитным документам) действовать от имени Дистрибьют без доверенности "/>
                  <w:textInput>
                    <w:format w:val="Первые прописные"/>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3387" w:type="dxa"/>
            <w:gridSpan w:val="13"/>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shd w:val="pct10" w:color="auto" w:fill="auto"/>
                <w:lang w:val="ru-RU"/>
              </w:rPr>
              <w:t>Должность</w:t>
            </w:r>
            <w:r w:rsidRPr="005C6EE6">
              <w:rPr>
                <w:rFonts w:ascii="Tahoma" w:hAnsi="Tahoma" w:cs="Tahoma"/>
                <w:sz w:val="14"/>
                <w:szCs w:val="14"/>
                <w:shd w:val="pct10" w:color="auto" w:fill="auto"/>
              </w:rPr>
              <w:t xml:space="preserve">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p>
        </w:tc>
        <w:tc>
          <w:tcPr>
            <w:tcW w:w="2805" w:type="dxa"/>
            <w:gridSpan w:val="5"/>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правильное название должности руководителя. Для индивидуального предпринимателя - как указано в свидетельстве о регистрации"/>
                  <w:statusText w:type="text" w:val="Укажите правильное название должности руководителя Дистрибьютора. Для ИП - как указано в свидетельстве о регистрации"/>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6835" w:type="dxa"/>
            <w:gridSpan w:val="2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Наименование органа, осуществившего гос. регистрацию; № и дата св-ва о регистрации:</w:t>
            </w:r>
          </w:p>
        </w:tc>
        <w:tc>
          <w:tcPr>
            <w:tcW w:w="4209" w:type="dxa"/>
            <w:gridSpan w:val="1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Введите наименование регистрирующего органа"/>
                  <w:statusText w:type="text" w:val="Введите наименование регистрирующего органа, как указано в свидетельстве о государственной регистраци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809" w:type="dxa"/>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lang w:val="ru-RU"/>
              </w:rPr>
              <w:t>ОГРН</w:t>
            </w:r>
            <w:r w:rsidRPr="005C6EE6">
              <w:rPr>
                <w:rFonts w:ascii="Tahoma" w:hAnsi="Tahoma" w:cs="Tahoma"/>
                <w:sz w:val="14"/>
                <w:szCs w:val="14"/>
                <w:shd w:val="pct10" w:color="auto" w:fill="auto"/>
              </w:rPr>
              <w:t>:</w:t>
            </w:r>
          </w:p>
        </w:tc>
        <w:tc>
          <w:tcPr>
            <w:tcW w:w="3127" w:type="dxa"/>
            <w:gridSpan w:val="13"/>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Основной государственный регистрационный номер"/>
                  <w:statusText w:type="text" w:val="Укажите Основной государственный регистрационный номер Дистрибьютора"/>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6" w:type="dxa"/>
            <w:gridSpan w:val="6"/>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 xml:space="preserve">Код </w:t>
            </w:r>
            <w:r w:rsidRPr="005C6EE6">
              <w:rPr>
                <w:rFonts w:ascii="Tahoma" w:hAnsi="Tahoma" w:cs="Tahoma"/>
                <w:sz w:val="14"/>
                <w:szCs w:val="14"/>
                <w:shd w:val="pct10" w:color="auto" w:fill="auto"/>
                <w:lang w:val="ru-RU"/>
              </w:rPr>
              <w:t>ОКПО:</w:t>
            </w:r>
          </w:p>
        </w:tc>
        <w:tc>
          <w:tcPr>
            <w:tcW w:w="1231" w:type="dxa"/>
            <w:gridSpan w:val="2"/>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ОКПО"/>
                  <w:statusText w:type="text" w:val="Укажите код ОКПО"/>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435" w:type="dxa"/>
            <w:gridSpan w:val="6"/>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Код</w:t>
            </w:r>
            <w:r w:rsidRPr="005C6EE6">
              <w:rPr>
                <w:rFonts w:ascii="Tahoma" w:hAnsi="Tahoma" w:cs="Tahoma"/>
                <w:sz w:val="14"/>
                <w:szCs w:val="14"/>
                <w:shd w:val="pct10" w:color="auto" w:fill="auto"/>
                <w:lang w:val="ru-RU"/>
              </w:rPr>
              <w:t>ы ОКВЭД</w:t>
            </w:r>
            <w:r w:rsidRPr="005C6EE6">
              <w:rPr>
                <w:rFonts w:ascii="Tahoma" w:hAnsi="Tahoma" w:cs="Tahoma"/>
                <w:sz w:val="14"/>
                <w:szCs w:val="14"/>
                <w:shd w:val="pct10" w:color="auto" w:fill="auto"/>
              </w:rPr>
              <w:t>:</w:t>
            </w:r>
          </w:p>
        </w:tc>
        <w:tc>
          <w:tcPr>
            <w:tcW w:w="3356" w:type="dxa"/>
            <w:gridSpan w:val="9"/>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по Основному классификатору видов экономической деятельности"/>
                  <w:statusText w:type="text" w:val="Укажите код по Основному классификатору видов экономической деятельности"/>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1624" w:type="dxa"/>
            <w:gridSpan w:val="3"/>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Место нахождения:</w:t>
            </w:r>
          </w:p>
        </w:tc>
        <w:tc>
          <w:tcPr>
            <w:tcW w:w="9420" w:type="dxa"/>
            <w:gridSpan w:val="34"/>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lang w:val="en-AU"/>
              </w:rPr>
              <w:fldChar w:fldCharType="begin">
                <w:ffData>
                  <w:name w:val=""/>
                  <w:enabled/>
                  <w:calcOnExit w:val="0"/>
                  <w:helpText w:type="text" w:val="Введите адрес в соответствии с учредительными документами"/>
                  <w:statusText w:type="text" w:val="Введите адрес Дистрибьютора в соответствии с учредительными документами, для ИП - адрес регистрации"/>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12"/>
        </w:trPr>
        <w:tc>
          <w:tcPr>
            <w:tcW w:w="2143" w:type="dxa"/>
            <w:gridSpan w:val="7"/>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Данные налогоплательщика </w:t>
            </w:r>
          </w:p>
        </w:tc>
        <w:tc>
          <w:tcPr>
            <w:tcW w:w="708" w:type="dxa"/>
            <w:gridSpan w:val="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ИНН:</w:t>
            </w:r>
          </w:p>
        </w:tc>
        <w:tc>
          <w:tcPr>
            <w:tcW w:w="1985" w:type="dxa"/>
            <w:gridSpan w:val="7"/>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ИНН"/>
                  <w:statusText w:type="text" w:val="Укажите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850" w:type="dxa"/>
            <w:gridSpan w:val="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КПП:</w:t>
            </w:r>
          </w:p>
        </w:tc>
        <w:tc>
          <w:tcPr>
            <w:tcW w:w="1722" w:type="dxa"/>
            <w:gridSpan w:val="5"/>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код причины постановки на учет из свидетельства о присвоении ИНН"/>
                  <w:statusText w:type="text" w:val="Укажите код причины постановки на учет, как указано в свидетельстве о присвоении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1560" w:type="dxa"/>
            <w:gridSpan w:val="8"/>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общий"/>
                  <w:enabled/>
                  <w:calcOnExit w:val="0"/>
                  <w:helpText w:type="text" w:val="Агент уплачивает НДС в обычном порядке?"/>
                  <w:statusText w:type="text" w:val="Дистрибьютор уплачивает НДС в обычном порядке?"/>
                  <w:checkBox>
                    <w:sizeAuto/>
                    <w:default w:val="0"/>
                  </w:checkBox>
                </w:ffData>
              </w:fldChar>
            </w:r>
            <w:r w:rsidRPr="005C6EE6">
              <w:rPr>
                <w:rFonts w:ascii="Tahoma" w:hAnsi="Tahoma" w:cs="Tahoma"/>
                <w:sz w:val="14"/>
                <w:szCs w:val="14"/>
                <w:shd w:val="pct10" w:color="auto" w:fill="auto"/>
              </w:rPr>
              <w:instrText xml:space="preserve"> FORMCHECKBOX </w:instrText>
            </w:r>
            <w:r w:rsidR="00666870">
              <w:rPr>
                <w:rFonts w:ascii="Tahoma" w:hAnsi="Tahoma" w:cs="Tahoma"/>
                <w:sz w:val="14"/>
                <w:szCs w:val="14"/>
                <w:shd w:val="pct10" w:color="auto" w:fill="auto"/>
              </w:rPr>
            </w:r>
            <w:r w:rsidR="00666870">
              <w:rPr>
                <w:rFonts w:ascii="Tahoma" w:hAnsi="Tahoma" w:cs="Tahoma"/>
                <w:sz w:val="14"/>
                <w:szCs w:val="14"/>
                <w:shd w:val="pct10" w:color="auto" w:fill="auto"/>
              </w:rPr>
              <w:fldChar w:fldCharType="separate"/>
            </w:r>
            <w:r w:rsidRPr="005C6EE6">
              <w:rPr>
                <w:rFonts w:ascii="Tahoma" w:hAnsi="Tahoma" w:cs="Tahoma"/>
                <w:sz w:val="14"/>
                <w:szCs w:val="14"/>
                <w:shd w:val="pct10" w:color="auto" w:fill="auto"/>
              </w:rPr>
              <w:fldChar w:fldCharType="end"/>
            </w:r>
            <w:r w:rsidRPr="005C6EE6">
              <w:rPr>
                <w:rFonts w:ascii="Tahoma" w:hAnsi="Tahoma" w:cs="Tahoma"/>
                <w:sz w:val="14"/>
                <w:szCs w:val="14"/>
                <w:shd w:val="pct10" w:color="auto" w:fill="auto"/>
              </w:rPr>
              <w:t xml:space="preserve"> плательщик НДС</w:t>
            </w:r>
          </w:p>
        </w:tc>
        <w:tc>
          <w:tcPr>
            <w:tcW w:w="2076" w:type="dxa"/>
            <w:gridSpan w:val="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УСН"/>
                  <w:enabled/>
                  <w:calcOnExit w:val="0"/>
                  <w:helpText w:type="text" w:val="Агент применяет упрощенную систему налогообложения?"/>
                  <w:statusText w:type="text" w:val="Дистрибьютор применяет упрощенную систему налогообложения или освобожден от уплаты НДС по иным основаниям?"/>
                  <w:checkBox>
                    <w:sizeAuto/>
                    <w:default w:val="0"/>
                  </w:checkBox>
                </w:ffData>
              </w:fldChar>
            </w:r>
            <w:r w:rsidRPr="005C6EE6">
              <w:rPr>
                <w:rFonts w:ascii="Tahoma" w:hAnsi="Tahoma" w:cs="Tahoma"/>
                <w:sz w:val="14"/>
                <w:szCs w:val="14"/>
                <w:shd w:val="pct10" w:color="auto" w:fill="auto"/>
              </w:rPr>
              <w:instrText xml:space="preserve"> FORMCHECKBOX </w:instrText>
            </w:r>
            <w:r w:rsidR="00666870">
              <w:rPr>
                <w:rFonts w:ascii="Tahoma" w:hAnsi="Tahoma" w:cs="Tahoma"/>
                <w:sz w:val="14"/>
                <w:szCs w:val="14"/>
                <w:shd w:val="pct10" w:color="auto" w:fill="auto"/>
              </w:rPr>
            </w:r>
            <w:r w:rsidR="00666870">
              <w:rPr>
                <w:rFonts w:ascii="Tahoma" w:hAnsi="Tahoma" w:cs="Tahoma"/>
                <w:sz w:val="14"/>
                <w:szCs w:val="14"/>
                <w:shd w:val="pct10" w:color="auto" w:fill="auto"/>
              </w:rPr>
              <w:fldChar w:fldCharType="separate"/>
            </w:r>
            <w:r w:rsidRPr="005C6EE6">
              <w:rPr>
                <w:rFonts w:ascii="Tahoma" w:hAnsi="Tahoma" w:cs="Tahoma"/>
                <w:sz w:val="14"/>
                <w:szCs w:val="14"/>
                <w:shd w:val="pct10" w:color="auto" w:fill="auto"/>
              </w:rPr>
              <w:fldChar w:fldCharType="end"/>
            </w:r>
            <w:r w:rsidRPr="005C6EE6">
              <w:rPr>
                <w:rFonts w:ascii="Tahoma" w:hAnsi="Tahoma" w:cs="Tahoma"/>
                <w:sz w:val="14"/>
                <w:szCs w:val="14"/>
                <w:shd w:val="pct10" w:color="auto" w:fill="auto"/>
              </w:rPr>
              <w:t xml:space="preserve"> неплательщик НДС</w:t>
            </w:r>
          </w:p>
        </w:tc>
      </w:tr>
      <w:tr w:rsidR="00AB23C6" w:rsidRPr="005C6EE6" w:rsidTr="00296843">
        <w:trPr>
          <w:trHeight w:val="20"/>
        </w:trPr>
        <w:tc>
          <w:tcPr>
            <w:tcW w:w="2562" w:type="dxa"/>
            <w:gridSpan w:val="10"/>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Почтовый (фактический) адрес:</w:t>
            </w:r>
          </w:p>
        </w:tc>
        <w:tc>
          <w:tcPr>
            <w:tcW w:w="8482" w:type="dxa"/>
            <w:gridSpan w:val="27"/>
            <w:vAlign w:val="center"/>
          </w:tcPr>
          <w:p w:rsidR="00AB23C6" w:rsidRPr="005C6EE6" w:rsidRDefault="00AB23C6" w:rsidP="00296843">
            <w:pPr>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Введите фактический адрес Агента"/>
                  <w:statusText w:type="text" w:val="Введите фактический адрес Дистрибьютора, на который должна поступать корреспонденци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1134" w:type="dxa"/>
            <w:gridSpan w:val="2"/>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Телефон:</w:t>
            </w:r>
          </w:p>
        </w:tc>
        <w:tc>
          <w:tcPr>
            <w:tcW w:w="2863" w:type="dxa"/>
            <w:gridSpan w:val="13"/>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контактный телефон"/>
                  <w:statusText w:type="text" w:val="Укажите контактный телефон Дистрибьютора"/>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720" w:type="dxa"/>
            <w:gridSpan w:val="2"/>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Факс:</w:t>
            </w:r>
          </w:p>
        </w:tc>
        <w:tc>
          <w:tcPr>
            <w:tcW w:w="2381" w:type="dxa"/>
            <w:gridSpan w:val="8"/>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номер факса"/>
                  <w:statusText w:type="text" w:val="Укажите номер факса Дистрибьютора, на который должна поступать корреспонденция"/>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897" w:type="dxa"/>
            <w:gridSpan w:val="5"/>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E-mail: </w:t>
            </w:r>
          </w:p>
        </w:tc>
        <w:tc>
          <w:tcPr>
            <w:tcW w:w="3049" w:type="dxa"/>
            <w:gridSpan w:val="7"/>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адрес электронной почты Агента"/>
                  <w:statusText w:type="text" w:val="Укажите адрес электронной почты Дистрибьютора, на который должна поступать корреспонденция"/>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r>
      <w:tr w:rsidR="00AB23C6" w:rsidRPr="005C6EE6" w:rsidTr="00296843">
        <w:trPr>
          <w:trHeight w:val="20"/>
        </w:trPr>
        <w:tc>
          <w:tcPr>
            <w:tcW w:w="1911" w:type="dxa"/>
            <w:gridSpan w:val="5"/>
            <w:vAlign w:val="center"/>
          </w:tcPr>
          <w:p w:rsidR="00AB23C6" w:rsidRPr="005C6EE6" w:rsidRDefault="00AB23C6" w:rsidP="00296843">
            <w:pPr>
              <w:shd w:val="clear" w:color="auto" w:fill="FFFFFF"/>
              <w:ind w:right="141"/>
              <w:rPr>
                <w:rFonts w:ascii="Tahoma" w:hAnsi="Tahoma" w:cs="Tahoma"/>
                <w:sz w:val="14"/>
                <w:szCs w:val="14"/>
              </w:rPr>
            </w:pPr>
            <w:r w:rsidRPr="005C6EE6">
              <w:rPr>
                <w:rFonts w:ascii="Tahoma" w:hAnsi="Tahoma" w:cs="Tahoma"/>
                <w:sz w:val="14"/>
                <w:szCs w:val="14"/>
                <w:shd w:val="pct10" w:color="auto" w:fill="auto"/>
              </w:rPr>
              <w:t>Банковские реквизиты</w:t>
            </w:r>
          </w:p>
        </w:tc>
        <w:tc>
          <w:tcPr>
            <w:tcW w:w="1543" w:type="dxa"/>
            <w:gridSpan w:val="7"/>
            <w:vAlign w:val="center"/>
          </w:tcPr>
          <w:p w:rsidR="00AB23C6" w:rsidRPr="005C6EE6" w:rsidRDefault="00AB23C6" w:rsidP="00296843">
            <w:pPr>
              <w:shd w:val="clear" w:color="auto" w:fill="FFFFFF"/>
              <w:ind w:right="-35"/>
              <w:rPr>
                <w:rFonts w:ascii="Tahoma" w:hAnsi="Tahoma" w:cs="Tahoma"/>
                <w:sz w:val="14"/>
                <w:szCs w:val="14"/>
              </w:rPr>
            </w:pPr>
            <w:r w:rsidRPr="005C6EE6">
              <w:rPr>
                <w:rFonts w:ascii="Tahoma" w:hAnsi="Tahoma" w:cs="Tahoma"/>
                <w:sz w:val="14"/>
                <w:szCs w:val="14"/>
                <w:shd w:val="pct10" w:color="auto" w:fill="auto"/>
              </w:rPr>
              <w:t>Расчетный счет №:</w:t>
            </w:r>
          </w:p>
        </w:tc>
        <w:tc>
          <w:tcPr>
            <w:tcW w:w="4700" w:type="dxa"/>
            <w:gridSpan w:val="19"/>
            <w:vAlign w:val="center"/>
          </w:tcPr>
          <w:p w:rsidR="00AB23C6" w:rsidRPr="005C6EE6" w:rsidRDefault="00AB23C6" w:rsidP="00296843">
            <w:pPr>
              <w:shd w:val="clear" w:color="auto" w:fill="FFFFFF"/>
              <w:ind w:right="-35"/>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Номер расчетного счета Агента (не в Русском Инвестициолнном Клубе)"/>
                  <w:statusText w:type="text" w:val="Номер расчетного счета в банке, обслуживающем Дистрибьютора (кроме АКБ &quot;1-й Процессинговый&quot; (ЗАО))"/>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260" w:type="dxa"/>
            <w:gridSpan w:val="5"/>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shd w:val="pct10" w:color="auto" w:fill="auto"/>
              </w:rPr>
              <w:t>БИК</w:t>
            </w:r>
            <w:r w:rsidRPr="005C6EE6">
              <w:rPr>
                <w:rFonts w:ascii="Tahoma" w:hAnsi="Tahoma" w:cs="Tahoma"/>
                <w:sz w:val="14"/>
                <w:szCs w:val="14"/>
              </w:rPr>
              <w:t>:</w:t>
            </w:r>
          </w:p>
        </w:tc>
        <w:tc>
          <w:tcPr>
            <w:tcW w:w="1630" w:type="dxa"/>
            <w:vAlign w:val="center"/>
          </w:tcPr>
          <w:p w:rsidR="00AB23C6" w:rsidRPr="005C6EE6" w:rsidRDefault="00AB23C6" w:rsidP="00296843">
            <w:pPr>
              <w:shd w:val="clear" w:color="auto" w:fill="FFFFFF"/>
              <w:ind w:right="141"/>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БИК"/>
                  <w:statusText w:type="text" w:val="Укажите БИК"/>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24"/>
        </w:trPr>
        <w:tc>
          <w:tcPr>
            <w:tcW w:w="2423" w:type="dxa"/>
            <w:gridSpan w:val="9"/>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shd w:val="pct10" w:color="auto" w:fill="auto"/>
              </w:rPr>
              <w:t>Банк (с указанием насел.пункта)</w:t>
            </w:r>
            <w:r w:rsidRPr="005C6EE6">
              <w:rPr>
                <w:rFonts w:ascii="Tahoma" w:hAnsi="Tahoma" w:cs="Tahoma"/>
                <w:sz w:val="14"/>
                <w:szCs w:val="14"/>
              </w:rPr>
              <w:t xml:space="preserve">: </w:t>
            </w:r>
          </w:p>
        </w:tc>
        <w:tc>
          <w:tcPr>
            <w:tcW w:w="5374" w:type="dxa"/>
            <w:gridSpan w:val="20"/>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Правильное наименование Банка"/>
                  <w:statusText w:type="text" w:val="Правильное наименование банка, обслуживающего Дистрибьютора, с указанием город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0" w:type="dxa"/>
            <w:gridSpan w:val="4"/>
            <w:vAlign w:val="center"/>
          </w:tcPr>
          <w:p w:rsidR="00AB23C6" w:rsidRPr="005C6EE6" w:rsidRDefault="00AB23C6" w:rsidP="00296843">
            <w:pPr>
              <w:shd w:val="clear" w:color="auto" w:fill="FFFFFF"/>
              <w:ind w:right="-43"/>
              <w:rPr>
                <w:rFonts w:ascii="Tahoma" w:hAnsi="Tahoma" w:cs="Tahoma"/>
                <w:sz w:val="14"/>
                <w:szCs w:val="14"/>
              </w:rPr>
            </w:pPr>
            <w:r w:rsidRPr="005C6EE6">
              <w:rPr>
                <w:rFonts w:ascii="Tahoma" w:hAnsi="Tahoma" w:cs="Tahoma"/>
                <w:sz w:val="14"/>
                <w:szCs w:val="14"/>
                <w:shd w:val="pct10" w:color="auto" w:fill="auto"/>
              </w:rPr>
              <w:t>Кор. счет</w:t>
            </w:r>
            <w:r w:rsidRPr="005C6EE6">
              <w:rPr>
                <w:rFonts w:ascii="Tahoma" w:hAnsi="Tahoma" w:cs="Tahoma"/>
                <w:sz w:val="14"/>
                <w:szCs w:val="14"/>
              </w:rPr>
              <w:t>:</w:t>
            </w:r>
          </w:p>
        </w:tc>
        <w:tc>
          <w:tcPr>
            <w:tcW w:w="2167" w:type="dxa"/>
            <w:gridSpan w:val="4"/>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Корреспондентский счет банка Агента"/>
                  <w:statusText w:type="text" w:val="Укажите корреспондентский счет банка, обслуживающего Дистрибьютор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126"/>
        </w:trPr>
        <w:tc>
          <w:tcPr>
            <w:tcW w:w="2204" w:type="dxa"/>
            <w:gridSpan w:val="8"/>
            <w:vMerge w:val="restart"/>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Контактные лица :</w:t>
            </w:r>
          </w:p>
        </w:tc>
        <w:tc>
          <w:tcPr>
            <w:tcW w:w="1498" w:type="dxa"/>
            <w:gridSpan w:val="5"/>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Бухгалтер:</w:t>
            </w:r>
          </w:p>
        </w:tc>
        <w:tc>
          <w:tcPr>
            <w:tcW w:w="3732" w:type="dxa"/>
            <w:gridSpan w:val="14"/>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фамилию, И.О. персоны и ее телефон"/>
                  <w:statusText w:type="text" w:val="Укажите фамилию, имя, отчество бухгалтера Дистрибьютора (для согласования данных первичной учетной документации)"/>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1800" w:type="dxa"/>
            <w:gridSpan w:val="8"/>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Контактный телефон:</w:t>
            </w:r>
          </w:p>
        </w:tc>
        <w:tc>
          <w:tcPr>
            <w:tcW w:w="1810" w:type="dxa"/>
            <w:gridSpan w:val="2"/>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фамилию, И.О. персоны и ее телефон"/>
                  <w:statusText w:type="text" w:val="Укажите контактный телефон бухгалтера Дистрибьютора (для согласования данных первичной учетной документации)"/>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trHeight w:val="120"/>
        </w:trPr>
        <w:tc>
          <w:tcPr>
            <w:tcW w:w="2204" w:type="dxa"/>
            <w:gridSpan w:val="8"/>
            <w:vMerge/>
            <w:vAlign w:val="center"/>
          </w:tcPr>
          <w:p w:rsidR="00AB23C6" w:rsidRPr="005C6EE6" w:rsidRDefault="00AB23C6" w:rsidP="00296843">
            <w:pPr>
              <w:shd w:val="clear" w:color="auto" w:fill="FFFFFF"/>
              <w:rPr>
                <w:rFonts w:ascii="Tahoma" w:hAnsi="Tahoma" w:cs="Tahoma"/>
                <w:sz w:val="14"/>
                <w:szCs w:val="14"/>
                <w:shd w:val="pct10" w:color="auto" w:fill="auto"/>
              </w:rPr>
            </w:pPr>
          </w:p>
        </w:tc>
        <w:tc>
          <w:tcPr>
            <w:tcW w:w="1498" w:type="dxa"/>
            <w:gridSpan w:val="5"/>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Представитель:</w:t>
            </w:r>
          </w:p>
        </w:tc>
        <w:tc>
          <w:tcPr>
            <w:tcW w:w="3732" w:type="dxa"/>
            <w:gridSpan w:val="1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фамилию, И.О. персоны"/>
                  <w:statusText w:type="text" w:val="Укажите фамилию, имя, отчество лица, с котором следует решать оперативные вопросы взаимодействия по Договору"/>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1800" w:type="dxa"/>
            <w:gridSpan w:val="8"/>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Контактный телефон:</w:t>
            </w:r>
          </w:p>
        </w:tc>
        <w:tc>
          <w:tcPr>
            <w:tcW w:w="1810" w:type="dxa"/>
            <w:gridSpan w:val="2"/>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fldChar w:fldCharType="begin">
                <w:ffData>
                  <w:name w:val=""/>
                  <w:enabled/>
                  <w:calcOnExit w:val="0"/>
                  <w:helpText w:type="text" w:val="Укажите фамилию, И.О. персоны"/>
                  <w:statusText w:type="text" w:val="Укажите контактный телефон лица, с котором следует решать оперативные вопросы взаимодействия по Договору"/>
                  <w:textInput/>
                </w:ffData>
              </w:fldChar>
            </w:r>
            <w:r w:rsidRPr="005C6EE6">
              <w:rPr>
                <w:rFonts w:ascii="Tahoma" w:hAnsi="Tahoma" w:cs="Tahoma"/>
                <w:sz w:val="14"/>
                <w:szCs w:val="14"/>
                <w:shd w:val="pct10" w:color="auto" w:fill="auto"/>
                <w:lang w:val="ru-RU"/>
              </w:rPr>
              <w:instrText xml:space="preserve"> FORMTEXT </w:instrText>
            </w:r>
            <w:r w:rsidRPr="005C6EE6">
              <w:rPr>
                <w:rFonts w:ascii="Tahoma" w:hAnsi="Tahoma" w:cs="Tahoma"/>
                <w:sz w:val="14"/>
                <w:szCs w:val="14"/>
                <w:shd w:val="pct10" w:color="auto" w:fill="auto"/>
                <w:lang w:val="ru-RU"/>
              </w:rPr>
            </w:r>
            <w:r w:rsidRPr="005C6EE6">
              <w:rPr>
                <w:rFonts w:ascii="Tahoma" w:hAnsi="Tahoma" w:cs="Tahoma"/>
                <w:sz w:val="14"/>
                <w:szCs w:val="14"/>
                <w:shd w:val="pct10" w:color="auto" w:fill="auto"/>
                <w:lang w:val="ru-RU"/>
              </w:rPr>
              <w:fldChar w:fldCharType="separate"/>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Pr="005C6EE6">
              <w:rPr>
                <w:rFonts w:ascii="Tahoma" w:hAnsi="Tahoma" w:cs="Tahoma"/>
                <w:sz w:val="14"/>
                <w:szCs w:val="14"/>
                <w:shd w:val="pct10" w:color="auto" w:fill="auto"/>
                <w:lang w:val="ru-RU"/>
              </w:rPr>
              <w:fldChar w:fldCharType="end"/>
            </w:r>
          </w:p>
        </w:tc>
      </w:tr>
      <w:tr w:rsidR="00AB23C6" w:rsidRPr="005C6EE6" w:rsidTr="00296843">
        <w:trPr>
          <w:trHeight w:val="20"/>
        </w:trPr>
        <w:tc>
          <w:tcPr>
            <w:tcW w:w="4340" w:type="dxa"/>
            <w:gridSpan w:val="16"/>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Сведения об уполномоченном представителе (подписанте):  </w:t>
            </w:r>
          </w:p>
        </w:tc>
        <w:tc>
          <w:tcPr>
            <w:tcW w:w="6704" w:type="dxa"/>
            <w:gridSpan w:val="21"/>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свои Ф.И.О."/>
                  <w:statusText w:type="text" w:val="Укажите фамилию, имя, отчество, контактный телефон лица, подписывающего от имени Дистрибьютора Договор"/>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6873" w:type="dxa"/>
            <w:gridSpan w:val="2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Документ, подтверждающий полномочия уполномоченного представителя (подписанта) </w:t>
            </w:r>
          </w:p>
        </w:tc>
        <w:tc>
          <w:tcPr>
            <w:tcW w:w="4171" w:type="dxa"/>
            <w:gridSpan w:val="1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реквизиты документа, подтверждающего ваши полномочия"/>
                  <w:statusText w:type="text" w:val="Укажите реквизиты документа, подтверждающего полномочия лица, подписывающего Договор (Устав, доверенность №, дат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3936" w:type="dxa"/>
            <w:gridSpan w:val="14"/>
            <w:vAlign w:val="center"/>
          </w:tcPr>
          <w:p w:rsidR="00AB23C6" w:rsidRPr="005C6EE6" w:rsidRDefault="00AB23C6" w:rsidP="00296843">
            <w:pPr>
              <w:shd w:val="clear" w:color="auto" w:fill="FFFFFF"/>
              <w:rPr>
                <w:rFonts w:ascii="Tahoma" w:hAnsi="Tahoma" w:cs="Tahoma"/>
                <w:sz w:val="14"/>
                <w:szCs w:val="14"/>
                <w:shd w:val="pct10" w:color="auto" w:fill="auto"/>
                <w:lang w:val="en-US"/>
              </w:rPr>
            </w:pPr>
          </w:p>
        </w:tc>
        <w:tc>
          <w:tcPr>
            <w:tcW w:w="2937" w:type="dxa"/>
            <w:gridSpan w:val="10"/>
            <w:vAlign w:val="center"/>
          </w:tcPr>
          <w:p w:rsidR="00AB23C6" w:rsidRPr="005C6EE6" w:rsidRDefault="00AB23C6" w:rsidP="00296843">
            <w:pPr>
              <w:shd w:val="clear" w:color="auto" w:fill="FFFFFF"/>
              <w:rPr>
                <w:rFonts w:ascii="Tahoma" w:hAnsi="Tahoma" w:cs="Tahoma"/>
                <w:sz w:val="14"/>
                <w:szCs w:val="14"/>
                <w:shd w:val="pct10" w:color="auto" w:fill="auto"/>
              </w:rPr>
            </w:pPr>
          </w:p>
        </w:tc>
        <w:tc>
          <w:tcPr>
            <w:tcW w:w="4171" w:type="dxa"/>
            <w:gridSpan w:val="13"/>
            <w:vAlign w:val="center"/>
          </w:tcPr>
          <w:p w:rsidR="00AB23C6" w:rsidRPr="005C6EE6" w:rsidRDefault="00AB23C6" w:rsidP="00296843">
            <w:pPr>
              <w:shd w:val="clear" w:color="auto" w:fill="FFFFFF"/>
              <w:rPr>
                <w:rFonts w:ascii="Tahoma" w:hAnsi="Tahoma" w:cs="Tahoma"/>
                <w:sz w:val="14"/>
                <w:szCs w:val="14"/>
                <w:lang w:val="en-AU"/>
              </w:rPr>
            </w:pPr>
          </w:p>
        </w:tc>
      </w:tr>
    </w:tbl>
    <w:p w:rsidR="00AB23C6" w:rsidRPr="005C6EE6" w:rsidRDefault="00AB23C6" w:rsidP="00AB23C6">
      <w:pPr>
        <w:pStyle w:val="af6"/>
        <w:shd w:val="clear" w:color="auto" w:fill="FFFFFF"/>
        <w:ind w:left="284"/>
        <w:rPr>
          <w:rFonts w:ascii="Tahoma" w:hAnsi="Tahoma" w:cs="Tahoma"/>
          <w:sz w:val="14"/>
          <w:szCs w:val="14"/>
        </w:rPr>
      </w:pPr>
      <w:r w:rsidRPr="005C6EE6">
        <w:rPr>
          <w:rFonts w:ascii="Tahoma" w:hAnsi="Tahoma" w:cs="Tahoma"/>
          <w:sz w:val="14"/>
          <w:szCs w:val="14"/>
          <w:lang w:val="ru-RU"/>
        </w:rPr>
        <w:t>6.2. Подписи уполномоченных представителей Сторон:</w:t>
      </w:r>
    </w:p>
    <w:p w:rsidR="00AB23C6" w:rsidRPr="005C6EE6" w:rsidRDefault="00AB23C6" w:rsidP="00AB23C6">
      <w:pPr>
        <w:shd w:val="clear" w:color="auto" w:fill="FFFFFF"/>
        <w:rPr>
          <w:rFonts w:ascii="Tahoma" w:hAnsi="Tahoma" w:cs="Tahoma"/>
          <w:sz w:val="14"/>
          <w:szCs w:val="14"/>
        </w:rPr>
      </w:pPr>
    </w:p>
    <w:p w:rsidR="00AB23C6" w:rsidRPr="005C6EE6" w:rsidRDefault="00AB23C6" w:rsidP="00AB23C6">
      <w:pPr>
        <w:shd w:val="clear" w:color="auto" w:fill="FFFFFF"/>
        <w:tabs>
          <w:tab w:val="left" w:pos="284"/>
          <w:tab w:val="left" w:pos="567"/>
        </w:tabs>
        <w:ind w:left="284"/>
        <w:jc w:val="both"/>
        <w:rPr>
          <w:rFonts w:ascii="Tahoma" w:hAnsi="Tahoma" w:cs="Tahoma"/>
          <w:sz w:val="14"/>
          <w:szCs w:val="14"/>
        </w:rPr>
      </w:pPr>
    </w:p>
    <w:tbl>
      <w:tblPr>
        <w:tblW w:w="9782" w:type="dxa"/>
        <w:tblInd w:w="104" w:type="dxa"/>
        <w:tblLayout w:type="fixed"/>
        <w:tblCellMar>
          <w:left w:w="120" w:type="dxa"/>
          <w:right w:w="120" w:type="dxa"/>
        </w:tblCellMar>
        <w:tblLook w:val="0000" w:firstRow="0" w:lastRow="0" w:firstColumn="0" w:lastColumn="0" w:noHBand="0" w:noVBand="0"/>
      </w:tblPr>
      <w:tblGrid>
        <w:gridCol w:w="260"/>
        <w:gridCol w:w="100"/>
        <w:gridCol w:w="470"/>
        <w:gridCol w:w="2730"/>
        <w:gridCol w:w="100"/>
        <w:gridCol w:w="160"/>
        <w:gridCol w:w="100"/>
        <w:gridCol w:w="650"/>
        <w:gridCol w:w="2534"/>
        <w:gridCol w:w="70"/>
        <w:gridCol w:w="100"/>
        <w:gridCol w:w="260"/>
        <w:gridCol w:w="1440"/>
        <w:gridCol w:w="540"/>
        <w:gridCol w:w="100"/>
        <w:gridCol w:w="168"/>
      </w:tblGrid>
      <w:tr w:rsidR="00AB23C6" w:rsidRPr="005C6EE6" w:rsidTr="00296843">
        <w:trPr>
          <w:gridAfter w:val="1"/>
          <w:wAfter w:w="168" w:type="dxa"/>
          <w:trHeight w:val="20"/>
        </w:trPr>
        <w:tc>
          <w:tcPr>
            <w:tcW w:w="360" w:type="dxa"/>
            <w:gridSpan w:val="2"/>
            <w:shd w:val="clear" w:color="auto" w:fill="auto"/>
          </w:tcPr>
          <w:p w:rsidR="00AB23C6" w:rsidRPr="005C6EE6" w:rsidRDefault="00AB23C6" w:rsidP="00296843">
            <w:pPr>
              <w:pStyle w:val="af6"/>
              <w:shd w:val="clear" w:color="auto" w:fill="FFFFFF"/>
              <w:jc w:val="center"/>
              <w:rPr>
                <w:rFonts w:ascii="Tahoma" w:hAnsi="Tahoma" w:cs="Tahoma"/>
                <w:b/>
                <w:sz w:val="14"/>
                <w:szCs w:val="14"/>
                <w:lang w:val="ru-RU"/>
              </w:rPr>
            </w:pPr>
          </w:p>
        </w:tc>
        <w:tc>
          <w:tcPr>
            <w:tcW w:w="3300" w:type="dxa"/>
            <w:gridSpan w:val="3"/>
            <w:shd w:val="pct5" w:color="auto" w:fill="auto"/>
            <w:vAlign w:val="center"/>
          </w:tcPr>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lang w:val="ru-RU"/>
              </w:rPr>
              <w:t xml:space="preserve">ОПЕРАТОР ПО </w:t>
            </w:r>
          </w:p>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lang w:val="ru-RU"/>
              </w:rPr>
              <w:t>ПРИЕМУ ПЛАТЕЖЕЙ</w:t>
            </w:r>
          </w:p>
        </w:tc>
        <w:tc>
          <w:tcPr>
            <w:tcW w:w="260" w:type="dxa"/>
            <w:gridSpan w:val="2"/>
            <w:shd w:val="clear" w:color="auto" w:fill="auto"/>
          </w:tcPr>
          <w:p w:rsidR="00AB23C6" w:rsidRPr="005C6EE6" w:rsidRDefault="00AB23C6" w:rsidP="00296843">
            <w:pPr>
              <w:pStyle w:val="af6"/>
              <w:shd w:val="clear" w:color="auto" w:fill="FFFFFF"/>
              <w:jc w:val="center"/>
              <w:rPr>
                <w:rFonts w:ascii="Tahoma" w:hAnsi="Tahoma" w:cs="Tahoma"/>
                <w:b/>
                <w:sz w:val="14"/>
                <w:szCs w:val="14"/>
                <w:shd w:val="pct10" w:color="auto" w:fill="auto"/>
                <w:lang w:val="ru-RU"/>
              </w:rPr>
            </w:pPr>
          </w:p>
        </w:tc>
        <w:tc>
          <w:tcPr>
            <w:tcW w:w="3354" w:type="dxa"/>
            <w:gridSpan w:val="4"/>
            <w:shd w:val="pct5" w:color="auto" w:fill="auto"/>
            <w:vAlign w:val="center"/>
          </w:tcPr>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shd w:val="pct10" w:color="auto" w:fill="auto"/>
                <w:lang w:val="ru-RU"/>
              </w:rPr>
              <w:t>РАСЧЕТНЫЙ БАНК</w:t>
            </w:r>
          </w:p>
        </w:tc>
        <w:tc>
          <w:tcPr>
            <w:tcW w:w="260" w:type="dxa"/>
            <w:shd w:val="clear" w:color="auto" w:fill="auto"/>
          </w:tcPr>
          <w:p w:rsidR="00AB23C6" w:rsidRPr="005C6EE6" w:rsidRDefault="00AB23C6" w:rsidP="00296843">
            <w:pPr>
              <w:pStyle w:val="af6"/>
              <w:shd w:val="clear" w:color="auto" w:fill="FFFFFF"/>
              <w:jc w:val="center"/>
              <w:rPr>
                <w:rFonts w:ascii="Tahoma" w:hAnsi="Tahoma" w:cs="Tahoma"/>
                <w:b/>
                <w:sz w:val="14"/>
                <w:szCs w:val="14"/>
                <w:lang w:val="ru-RU"/>
              </w:rPr>
            </w:pPr>
          </w:p>
        </w:tc>
        <w:tc>
          <w:tcPr>
            <w:tcW w:w="2080" w:type="dxa"/>
            <w:gridSpan w:val="3"/>
            <w:shd w:val="pct5" w:color="auto" w:fill="auto"/>
            <w:vAlign w:val="center"/>
          </w:tcPr>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lang w:val="ru-RU"/>
              </w:rPr>
              <w:t xml:space="preserve">ДИСТРИБЬЮТОР </w:t>
            </w:r>
          </w:p>
          <w:p w:rsidR="00AB23C6" w:rsidRPr="005C6EE6" w:rsidRDefault="00AB23C6" w:rsidP="00296843">
            <w:pPr>
              <w:pStyle w:val="af6"/>
              <w:shd w:val="clear" w:color="auto" w:fill="FFFFFF"/>
              <w:jc w:val="center"/>
              <w:rPr>
                <w:rFonts w:ascii="Tahoma" w:hAnsi="Tahoma" w:cs="Tahoma"/>
                <w:b/>
                <w:sz w:val="14"/>
                <w:szCs w:val="14"/>
                <w:lang w:val="ru-RU"/>
              </w:rPr>
            </w:pPr>
          </w:p>
        </w:tc>
      </w:tr>
      <w:tr w:rsidR="00AB23C6" w:rsidRPr="005C6EE6" w:rsidTr="00296843">
        <w:trPr>
          <w:gridAfter w:val="3"/>
          <w:wAfter w:w="808" w:type="dxa"/>
          <w:trHeight w:val="20"/>
        </w:trPr>
        <w:tc>
          <w:tcPr>
            <w:tcW w:w="260" w:type="dxa"/>
          </w:tcPr>
          <w:p w:rsidR="00AB23C6" w:rsidRPr="005C6EE6" w:rsidRDefault="00AB23C6" w:rsidP="00296843">
            <w:pPr>
              <w:pStyle w:val="af6"/>
              <w:shd w:val="clear" w:color="auto" w:fill="FFFFFF"/>
              <w:rPr>
                <w:rFonts w:ascii="Tahoma" w:hAnsi="Tahoma"/>
                <w:sz w:val="14"/>
                <w:szCs w:val="14"/>
                <w:lang w:val="ru-RU"/>
              </w:rPr>
            </w:pPr>
          </w:p>
        </w:tc>
        <w:tc>
          <w:tcPr>
            <w:tcW w:w="3300" w:type="dxa"/>
            <w:gridSpan w:val="3"/>
            <w:shd w:val="clear" w:color="auto" w:fill="auto"/>
            <w:vAlign w:val="center"/>
          </w:tcPr>
          <w:p w:rsidR="00AB23C6" w:rsidRPr="005C6EE6" w:rsidRDefault="00AB23C6" w:rsidP="00296843">
            <w:pPr>
              <w:pStyle w:val="af6"/>
              <w:shd w:val="clear" w:color="auto" w:fill="FFFFFF"/>
              <w:rPr>
                <w:rFonts w:ascii="Tahoma" w:hAnsi="Tahoma"/>
                <w:sz w:val="14"/>
                <w:szCs w:val="14"/>
                <w:lang w:val="ru-RU"/>
              </w:rPr>
            </w:pPr>
            <w:r w:rsidRPr="005C6EE6">
              <w:rPr>
                <w:rFonts w:ascii="Tahoma" w:hAnsi="Tahoma"/>
                <w:sz w:val="14"/>
                <w:szCs w:val="14"/>
                <w:lang w:val="ru-RU"/>
              </w:rPr>
              <w:t>ЗАО «</w:t>
            </w:r>
            <w:r>
              <w:rPr>
                <w:rFonts w:ascii="Tahoma" w:hAnsi="Tahoma"/>
                <w:sz w:val="14"/>
                <w:szCs w:val="14"/>
                <w:lang w:val="ru-RU"/>
              </w:rPr>
              <w:t>КИВИ</w:t>
            </w:r>
            <w:r w:rsidRPr="005C6EE6">
              <w:rPr>
                <w:rFonts w:ascii="Tahoma" w:hAnsi="Tahoma"/>
                <w:sz w:val="14"/>
                <w:szCs w:val="14"/>
                <w:lang w:val="ru-RU"/>
              </w:rPr>
              <w:t>»</w:t>
            </w:r>
          </w:p>
        </w:tc>
        <w:tc>
          <w:tcPr>
            <w:tcW w:w="260" w:type="dxa"/>
            <w:gridSpan w:val="2"/>
          </w:tcPr>
          <w:p w:rsidR="00AB23C6" w:rsidRPr="005C6EE6" w:rsidRDefault="00AB23C6" w:rsidP="00296843">
            <w:pPr>
              <w:pStyle w:val="af6"/>
              <w:shd w:val="clear" w:color="auto" w:fill="FFFFFF"/>
              <w:rPr>
                <w:rFonts w:ascii="Tahoma" w:hAnsi="Tahoma"/>
                <w:sz w:val="14"/>
                <w:szCs w:val="14"/>
                <w:lang w:val="ru-RU"/>
              </w:rPr>
            </w:pPr>
          </w:p>
        </w:tc>
        <w:tc>
          <w:tcPr>
            <w:tcW w:w="3354" w:type="dxa"/>
            <w:gridSpan w:val="4"/>
            <w:shd w:val="clear" w:color="auto" w:fill="auto"/>
            <w:vAlign w:val="center"/>
          </w:tcPr>
          <w:p w:rsidR="00AB23C6" w:rsidRPr="005C6EE6" w:rsidRDefault="00AB23C6" w:rsidP="00296843">
            <w:pPr>
              <w:pStyle w:val="af6"/>
              <w:shd w:val="clear" w:color="auto" w:fill="FFFFFF"/>
              <w:rPr>
                <w:rFonts w:ascii="Tahoma" w:hAnsi="Tahoma"/>
                <w:sz w:val="14"/>
                <w:szCs w:val="14"/>
                <w:lang w:val="ru-RU"/>
              </w:rPr>
            </w:pPr>
            <w:r w:rsidRPr="005C6EE6">
              <w:rPr>
                <w:rFonts w:ascii="Tahoma" w:hAnsi="Tahoma" w:cs="Tahoma"/>
                <w:sz w:val="14"/>
                <w:szCs w:val="14"/>
              </w:rPr>
              <w:t xml:space="preserve">КИВИ </w:t>
            </w:r>
            <w:r w:rsidRPr="005C6EE6">
              <w:rPr>
                <w:rFonts w:ascii="Tahoma" w:hAnsi="Tahoma" w:cs="Tahoma"/>
                <w:sz w:val="14"/>
                <w:szCs w:val="14"/>
                <w:lang w:val="ru-RU"/>
              </w:rPr>
              <w:t>Б</w:t>
            </w:r>
            <w:r w:rsidRPr="005C6EE6">
              <w:rPr>
                <w:rFonts w:ascii="Tahoma" w:hAnsi="Tahoma" w:cs="Tahoma"/>
                <w:sz w:val="14"/>
                <w:szCs w:val="14"/>
              </w:rPr>
              <w:t>анк  (ЗАО)</w:t>
            </w:r>
          </w:p>
        </w:tc>
        <w:tc>
          <w:tcPr>
            <w:tcW w:w="1800" w:type="dxa"/>
            <w:gridSpan w:val="3"/>
            <w:shd w:val="clear" w:color="auto" w:fill="auto"/>
            <w:vAlign w:val="center"/>
          </w:tcPr>
          <w:p w:rsidR="00AB23C6" w:rsidRPr="005C6EE6" w:rsidRDefault="00AB23C6" w:rsidP="00296843">
            <w:pPr>
              <w:pStyle w:val="af6"/>
              <w:shd w:val="clear" w:color="auto" w:fill="FFFFFF"/>
              <w:ind w:left="235"/>
              <w:rPr>
                <w:rFonts w:ascii="Tahoma" w:hAnsi="Tahoma"/>
                <w:sz w:val="14"/>
                <w:szCs w:val="14"/>
                <w:lang w:val="ru-RU"/>
              </w:rPr>
            </w:pPr>
            <w:r w:rsidRPr="005C6EE6">
              <w:rPr>
                <w:rFonts w:ascii="Tahoma" w:hAnsi="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Строчные буквы"/>
                  </w:textInput>
                </w:ffData>
              </w:fldChar>
            </w:r>
            <w:r w:rsidRPr="005C6EE6">
              <w:rPr>
                <w:rFonts w:ascii="Tahoma" w:hAnsi="Tahoma"/>
                <w:sz w:val="14"/>
                <w:szCs w:val="14"/>
                <w:lang w:val="en-AU"/>
              </w:rPr>
              <w:instrText xml:space="preserve"> FORMTEXT </w:instrText>
            </w:r>
            <w:r w:rsidRPr="005C6EE6">
              <w:rPr>
                <w:rFonts w:ascii="Tahoma" w:hAnsi="Tahoma"/>
                <w:sz w:val="14"/>
                <w:szCs w:val="14"/>
                <w:lang w:val="en-AU"/>
              </w:rPr>
            </w:r>
            <w:r w:rsidRPr="005C6EE6">
              <w:rPr>
                <w:rFonts w:ascii="Tahoma" w:hAnsi="Tahoma"/>
                <w:sz w:val="14"/>
                <w:szCs w:val="14"/>
                <w:lang w:val="en-AU"/>
              </w:rPr>
              <w:fldChar w:fldCharType="separate"/>
            </w:r>
            <w:r w:rsidR="00ED1CEE">
              <w:rPr>
                <w:rFonts w:ascii="Tahoma" w:hAnsi="Tahoma"/>
                <w:noProof/>
                <w:sz w:val="14"/>
                <w:szCs w:val="14"/>
                <w:lang w:val="en-AU"/>
              </w:rPr>
              <w:t> </w:t>
            </w:r>
            <w:r w:rsidR="00ED1CEE">
              <w:rPr>
                <w:rFonts w:ascii="Tahoma" w:hAnsi="Tahoma"/>
                <w:noProof/>
                <w:sz w:val="14"/>
                <w:szCs w:val="14"/>
                <w:lang w:val="en-AU"/>
              </w:rPr>
              <w:t> </w:t>
            </w:r>
            <w:r w:rsidR="00ED1CEE">
              <w:rPr>
                <w:rFonts w:ascii="Tahoma" w:hAnsi="Tahoma"/>
                <w:noProof/>
                <w:sz w:val="14"/>
                <w:szCs w:val="14"/>
                <w:lang w:val="en-AU"/>
              </w:rPr>
              <w:t> </w:t>
            </w:r>
            <w:r w:rsidR="00ED1CEE">
              <w:rPr>
                <w:rFonts w:ascii="Tahoma" w:hAnsi="Tahoma"/>
                <w:noProof/>
                <w:sz w:val="14"/>
                <w:szCs w:val="14"/>
                <w:lang w:val="en-AU"/>
              </w:rPr>
              <w:t> </w:t>
            </w:r>
            <w:r w:rsidR="00ED1CEE">
              <w:rPr>
                <w:rFonts w:ascii="Tahoma" w:hAnsi="Tahoma"/>
                <w:noProof/>
                <w:sz w:val="14"/>
                <w:szCs w:val="14"/>
                <w:lang w:val="en-AU"/>
              </w:rPr>
              <w:t> </w:t>
            </w:r>
            <w:r w:rsidRPr="005C6EE6">
              <w:rPr>
                <w:rFonts w:ascii="Tahoma" w:hAnsi="Tahoma"/>
                <w:sz w:val="14"/>
                <w:szCs w:val="14"/>
                <w:lang w:val="en-AU"/>
              </w:rPr>
              <w:fldChar w:fldCharType="end"/>
            </w:r>
          </w:p>
        </w:tc>
      </w:tr>
      <w:tr w:rsidR="00AB23C6" w:rsidRPr="005C6EE6" w:rsidTr="00296843">
        <w:trPr>
          <w:trHeight w:val="20"/>
        </w:trPr>
        <w:tc>
          <w:tcPr>
            <w:tcW w:w="260" w:type="dxa"/>
            <w:shd w:val="clear" w:color="auto" w:fill="auto"/>
            <w:vAlign w:val="center"/>
          </w:tcPr>
          <w:p w:rsidR="00AB23C6" w:rsidRPr="005C6EE6" w:rsidRDefault="00AB23C6" w:rsidP="00296843">
            <w:pPr>
              <w:pStyle w:val="af6"/>
              <w:shd w:val="clear" w:color="auto" w:fill="FFFFFF"/>
              <w:rPr>
                <w:rFonts w:ascii="Tahoma" w:hAnsi="Tahoma"/>
                <w:sz w:val="14"/>
                <w:szCs w:val="14"/>
                <w:lang w:val="ru-RU"/>
              </w:rPr>
            </w:pPr>
          </w:p>
        </w:tc>
        <w:tc>
          <w:tcPr>
            <w:tcW w:w="3300" w:type="dxa"/>
            <w:gridSpan w:val="3"/>
            <w:shd w:val="clear" w:color="auto" w:fill="auto"/>
            <w:vAlign w:val="center"/>
          </w:tcPr>
          <w:p w:rsidR="00AB23C6" w:rsidRPr="005C6EE6" w:rsidRDefault="00AB23C6" w:rsidP="00296843">
            <w:pPr>
              <w:pStyle w:val="af6"/>
              <w:shd w:val="clear" w:color="auto" w:fill="FFFFFF"/>
              <w:rPr>
                <w:rFonts w:ascii="Tahoma" w:hAnsi="Tahoma"/>
                <w:sz w:val="14"/>
                <w:szCs w:val="14"/>
                <w:lang w:val="ru-RU"/>
              </w:rPr>
            </w:pPr>
            <w:r w:rsidRPr="005C6EE6">
              <w:rPr>
                <w:rFonts w:ascii="Tahoma" w:hAnsi="Tahoma"/>
                <w:sz w:val="14"/>
                <w:szCs w:val="14"/>
                <w:lang w:val="ru-RU"/>
              </w:rPr>
              <w:t>Подпись:</w:t>
            </w:r>
          </w:p>
        </w:tc>
        <w:tc>
          <w:tcPr>
            <w:tcW w:w="260" w:type="dxa"/>
            <w:gridSpan w:val="2"/>
            <w:shd w:val="clear" w:color="auto" w:fill="auto"/>
            <w:vAlign w:val="center"/>
          </w:tcPr>
          <w:p w:rsidR="00AB23C6" w:rsidRPr="005C6EE6" w:rsidRDefault="00AB23C6" w:rsidP="00296843">
            <w:pPr>
              <w:pStyle w:val="af6"/>
              <w:shd w:val="clear" w:color="auto" w:fill="FFFFFF"/>
              <w:rPr>
                <w:rFonts w:ascii="Tahoma" w:hAnsi="Tahoma"/>
                <w:sz w:val="14"/>
                <w:szCs w:val="14"/>
                <w:lang w:val="ru-RU"/>
              </w:rPr>
            </w:pPr>
          </w:p>
        </w:tc>
        <w:tc>
          <w:tcPr>
            <w:tcW w:w="3354" w:type="dxa"/>
            <w:gridSpan w:val="4"/>
            <w:shd w:val="clear" w:color="auto" w:fill="auto"/>
            <w:vAlign w:val="center"/>
          </w:tcPr>
          <w:p w:rsidR="00AB23C6" w:rsidRPr="005C6EE6" w:rsidRDefault="00AB23C6" w:rsidP="00296843">
            <w:pPr>
              <w:pStyle w:val="af6"/>
              <w:shd w:val="clear" w:color="auto" w:fill="FFFFFF"/>
              <w:rPr>
                <w:rFonts w:ascii="Tahoma" w:hAnsi="Tahoma"/>
                <w:sz w:val="14"/>
                <w:szCs w:val="14"/>
                <w:lang w:val="ru-RU"/>
              </w:rPr>
            </w:pPr>
            <w:r w:rsidRPr="005C6EE6">
              <w:rPr>
                <w:rFonts w:ascii="Tahoma" w:hAnsi="Tahoma"/>
                <w:sz w:val="14"/>
                <w:szCs w:val="14"/>
                <w:lang w:val="ru-RU"/>
              </w:rPr>
              <w:t xml:space="preserve">Подпись:  </w:t>
            </w:r>
          </w:p>
        </w:tc>
        <w:tc>
          <w:tcPr>
            <w:tcW w:w="2608" w:type="dxa"/>
            <w:gridSpan w:val="6"/>
            <w:shd w:val="clear" w:color="auto" w:fill="auto"/>
            <w:vAlign w:val="center"/>
          </w:tcPr>
          <w:p w:rsidR="00AB23C6" w:rsidRPr="005C6EE6" w:rsidRDefault="00AB23C6" w:rsidP="00296843">
            <w:pPr>
              <w:pStyle w:val="af6"/>
              <w:shd w:val="clear" w:color="auto" w:fill="FFFFFF"/>
              <w:ind w:left="235"/>
              <w:rPr>
                <w:rFonts w:ascii="Tahoma" w:hAnsi="Tahoma"/>
                <w:sz w:val="14"/>
                <w:szCs w:val="14"/>
                <w:lang w:val="ru-RU"/>
              </w:rPr>
            </w:pPr>
            <w:r w:rsidRPr="005C6EE6">
              <w:rPr>
                <w:rFonts w:ascii="Tahoma" w:hAnsi="Tahoma"/>
                <w:sz w:val="14"/>
                <w:szCs w:val="14"/>
                <w:lang w:val="ru-RU"/>
              </w:rPr>
              <w:t>Подпись:</w:t>
            </w:r>
          </w:p>
        </w:tc>
      </w:tr>
      <w:tr w:rsidR="00AB23C6" w:rsidRPr="005C6EE6" w:rsidTr="00296843">
        <w:trPr>
          <w:gridAfter w:val="2"/>
          <w:wAfter w:w="268" w:type="dxa"/>
          <w:trHeight w:val="20"/>
        </w:trPr>
        <w:tc>
          <w:tcPr>
            <w:tcW w:w="260" w:type="dxa"/>
            <w:shd w:val="clear" w:color="auto" w:fill="auto"/>
            <w:vAlign w:val="center"/>
          </w:tcPr>
          <w:p w:rsidR="00AB23C6" w:rsidRPr="005C6EE6" w:rsidRDefault="00AB23C6" w:rsidP="00296843">
            <w:pPr>
              <w:pStyle w:val="af6"/>
              <w:shd w:val="clear" w:color="auto" w:fill="FFFFFF"/>
              <w:rPr>
                <w:rFonts w:ascii="Tahoma" w:hAnsi="Tahoma"/>
                <w:i/>
                <w:sz w:val="14"/>
                <w:szCs w:val="14"/>
                <w:lang w:val="ru-RU"/>
              </w:rPr>
            </w:pPr>
          </w:p>
        </w:tc>
        <w:tc>
          <w:tcPr>
            <w:tcW w:w="570" w:type="dxa"/>
            <w:gridSpan w:val="2"/>
            <w:shd w:val="clear" w:color="auto" w:fill="auto"/>
            <w:vAlign w:val="center"/>
          </w:tcPr>
          <w:p w:rsidR="00AB23C6" w:rsidRPr="005C6EE6" w:rsidRDefault="00AB23C6" w:rsidP="00296843">
            <w:pPr>
              <w:pStyle w:val="af6"/>
              <w:shd w:val="clear" w:color="auto" w:fill="FFFFFF"/>
              <w:rPr>
                <w:rFonts w:ascii="Tahoma" w:hAnsi="Tahoma"/>
                <w:i/>
                <w:sz w:val="14"/>
                <w:szCs w:val="14"/>
                <w:lang w:val="ru-RU"/>
              </w:rPr>
            </w:pPr>
            <w:r w:rsidRPr="005C6EE6">
              <w:rPr>
                <w:rFonts w:ascii="Tahoma" w:hAnsi="Tahoma"/>
                <w:i/>
                <w:sz w:val="14"/>
                <w:szCs w:val="14"/>
                <w:lang w:val="ru-RU"/>
              </w:rPr>
              <w:t>м.п.</w:t>
            </w:r>
          </w:p>
        </w:tc>
        <w:tc>
          <w:tcPr>
            <w:tcW w:w="2730" w:type="dxa"/>
            <w:shd w:val="clear" w:color="auto" w:fill="auto"/>
            <w:vAlign w:val="center"/>
          </w:tcPr>
          <w:p w:rsidR="00AB23C6" w:rsidRPr="005C6EE6" w:rsidRDefault="00AB23C6" w:rsidP="00296843">
            <w:pPr>
              <w:pStyle w:val="af6"/>
              <w:shd w:val="clear" w:color="auto" w:fill="FFFFFF"/>
              <w:rPr>
                <w:rFonts w:ascii="Tahoma" w:hAnsi="Tahoma"/>
                <w:i/>
                <w:sz w:val="14"/>
                <w:szCs w:val="14"/>
                <w:lang w:val="ru-RU"/>
              </w:rPr>
            </w:pPr>
          </w:p>
        </w:tc>
        <w:tc>
          <w:tcPr>
            <w:tcW w:w="1010" w:type="dxa"/>
            <w:gridSpan w:val="4"/>
            <w:shd w:val="clear" w:color="auto" w:fill="auto"/>
            <w:vAlign w:val="center"/>
          </w:tcPr>
          <w:p w:rsidR="00AB23C6" w:rsidRPr="005C6EE6" w:rsidRDefault="00AB23C6" w:rsidP="00296843">
            <w:pPr>
              <w:pStyle w:val="af6"/>
              <w:shd w:val="clear" w:color="auto" w:fill="FFFFFF"/>
              <w:rPr>
                <w:rFonts w:ascii="Tahoma" w:hAnsi="Tahoma"/>
                <w:i/>
                <w:sz w:val="14"/>
                <w:szCs w:val="14"/>
                <w:lang w:val="ru-RU"/>
              </w:rPr>
            </w:pPr>
            <w:r w:rsidRPr="005C6EE6">
              <w:rPr>
                <w:rFonts w:ascii="Tahoma" w:hAnsi="Tahoma"/>
                <w:i/>
                <w:sz w:val="14"/>
                <w:szCs w:val="14"/>
                <w:lang w:val="ru-RU"/>
              </w:rPr>
              <w:t xml:space="preserve">      м.п.</w:t>
            </w:r>
          </w:p>
        </w:tc>
        <w:tc>
          <w:tcPr>
            <w:tcW w:w="2534" w:type="dxa"/>
            <w:shd w:val="clear" w:color="auto" w:fill="auto"/>
            <w:vAlign w:val="center"/>
          </w:tcPr>
          <w:p w:rsidR="00AB23C6" w:rsidRPr="005C6EE6" w:rsidRDefault="00AB23C6" w:rsidP="00296843">
            <w:pPr>
              <w:pStyle w:val="af6"/>
              <w:shd w:val="clear" w:color="auto" w:fill="FFFFFF"/>
              <w:rPr>
                <w:rFonts w:ascii="Tahoma" w:hAnsi="Tahoma"/>
                <w:i/>
                <w:sz w:val="14"/>
                <w:szCs w:val="14"/>
                <w:lang w:val="ru-RU"/>
              </w:rPr>
            </w:pPr>
          </w:p>
        </w:tc>
        <w:tc>
          <w:tcPr>
            <w:tcW w:w="2410" w:type="dxa"/>
            <w:gridSpan w:val="5"/>
            <w:shd w:val="clear" w:color="auto" w:fill="auto"/>
            <w:vAlign w:val="center"/>
          </w:tcPr>
          <w:p w:rsidR="00AB23C6" w:rsidRPr="005C6EE6" w:rsidRDefault="00AB23C6" w:rsidP="00296843">
            <w:pPr>
              <w:pStyle w:val="af6"/>
              <w:shd w:val="clear" w:color="auto" w:fill="FFFFFF"/>
              <w:rPr>
                <w:rFonts w:ascii="Tahoma" w:hAnsi="Tahoma"/>
                <w:i/>
                <w:sz w:val="14"/>
                <w:szCs w:val="14"/>
                <w:lang w:val="ru-RU"/>
              </w:rPr>
            </w:pPr>
            <w:r w:rsidRPr="005C6EE6">
              <w:rPr>
                <w:rFonts w:ascii="Tahoma" w:hAnsi="Tahoma"/>
                <w:i/>
                <w:sz w:val="14"/>
                <w:szCs w:val="14"/>
                <w:lang w:val="ru-RU"/>
              </w:rPr>
              <w:t xml:space="preserve">      м.п.</w:t>
            </w:r>
          </w:p>
        </w:tc>
      </w:tr>
    </w:tbl>
    <w:p w:rsidR="00AB23C6" w:rsidRPr="005C6EE6" w:rsidRDefault="00AB23C6" w:rsidP="00AB23C6">
      <w:pPr>
        <w:shd w:val="clear" w:color="auto" w:fill="FFFFFF"/>
        <w:rPr>
          <w:rFonts w:ascii="Tahoma" w:hAnsi="Tahoma" w:cs="Tahoma"/>
          <w:sz w:val="14"/>
          <w:szCs w:val="14"/>
        </w:rPr>
      </w:pPr>
    </w:p>
    <w:p w:rsidR="00AB23C6" w:rsidRPr="005C6EE6" w:rsidRDefault="00AB23C6" w:rsidP="00AB23C6">
      <w:pPr>
        <w:shd w:val="clear" w:color="auto" w:fill="FFFFFF"/>
        <w:rPr>
          <w:rFonts w:ascii="Tahoma" w:hAnsi="Tahoma" w:cs="Tahoma"/>
          <w:sz w:val="14"/>
          <w:szCs w:val="14"/>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1.2г</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Форма договора</w:t>
      </w:r>
      <w:r w:rsidRPr="005C6EE6">
        <w:rPr>
          <w:rFonts w:ascii="Tahoma" w:hAnsi="Tahoma" w:cs="Tahoma"/>
          <w:sz w:val="18"/>
          <w:szCs w:val="18"/>
        </w:rPr>
        <w:t xml:space="preserve"> </w:t>
      </w:r>
      <w:r w:rsidRPr="005C6EE6">
        <w:rPr>
          <w:rFonts w:ascii="Tahoma" w:hAnsi="Tahoma" w:cs="Tahoma"/>
          <w:b/>
          <w:sz w:val="18"/>
          <w:szCs w:val="18"/>
        </w:rPr>
        <w:t xml:space="preserve">об информационно-технологическом взаимодействии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между участниками расчетов,</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заключаемого между</w:t>
      </w:r>
      <w:r w:rsidRPr="005C6EE6">
        <w:rPr>
          <w:rFonts w:ascii="Tahoma" w:hAnsi="Tahoma" w:cs="Tahoma"/>
          <w:sz w:val="18"/>
          <w:szCs w:val="18"/>
        </w:rPr>
        <w:t xml:space="preserve"> </w:t>
      </w:r>
      <w:r w:rsidRPr="005C6EE6">
        <w:rPr>
          <w:rFonts w:ascii="Tahoma" w:hAnsi="Tahoma" w:cs="Tahoma"/>
          <w:b/>
          <w:sz w:val="18"/>
          <w:szCs w:val="18"/>
        </w:rPr>
        <w:t>Кредитной организацией, Оператором по приему Платежей и Расчетным банком</w:t>
      </w: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4"/>
          <w:szCs w:val="14"/>
        </w:rPr>
      </w:pPr>
    </w:p>
    <w:tbl>
      <w:tblPr>
        <w:tblW w:w="9356" w:type="dxa"/>
        <w:tblInd w:w="108" w:type="dxa"/>
        <w:tblLook w:val="0000" w:firstRow="0" w:lastRow="0" w:firstColumn="0" w:lastColumn="0" w:noHBand="0" w:noVBand="0"/>
      </w:tblPr>
      <w:tblGrid>
        <w:gridCol w:w="1080"/>
        <w:gridCol w:w="6291"/>
        <w:gridCol w:w="1985"/>
      </w:tblGrid>
      <w:tr w:rsidR="00AB23C6" w:rsidRPr="005C6EE6" w:rsidTr="00296843">
        <w:trPr>
          <w:trHeight w:val="411"/>
        </w:trPr>
        <w:tc>
          <w:tcPr>
            <w:tcW w:w="1080" w:type="dxa"/>
            <w:shd w:val="clear" w:color="auto" w:fill="auto"/>
            <w:vAlign w:val="bottom"/>
          </w:tcPr>
          <w:p w:rsidR="00AB23C6" w:rsidRPr="005C6EE6" w:rsidRDefault="00AB23C6" w:rsidP="00296843">
            <w:pPr>
              <w:shd w:val="clear" w:color="auto" w:fill="FFFFFF"/>
              <w:rPr>
                <w:rFonts w:ascii="Tahoma" w:hAnsi="Tahoma" w:cs="Tahoma"/>
                <w:i/>
                <w:sz w:val="14"/>
                <w:szCs w:val="14"/>
              </w:rPr>
            </w:pPr>
            <w:r w:rsidRPr="005C6EE6">
              <w:rPr>
                <w:rFonts w:ascii="Tahoma" w:hAnsi="Tahoma" w:cs="Tahoma"/>
                <w:sz w:val="14"/>
                <w:szCs w:val="14"/>
              </w:rPr>
              <w:t xml:space="preserve">г. Москва                                                                    </w:t>
            </w:r>
            <w:r w:rsidRPr="005C6EE6">
              <w:rPr>
                <w:rFonts w:ascii="Tahoma" w:hAnsi="Tahoma" w:cs="Tahoma"/>
                <w:b/>
                <w:sz w:val="14"/>
                <w:szCs w:val="14"/>
              </w:rPr>
              <w:t xml:space="preserve"> </w:t>
            </w:r>
          </w:p>
        </w:tc>
        <w:tc>
          <w:tcPr>
            <w:tcW w:w="6291" w:type="dxa"/>
            <w:shd w:val="clear" w:color="auto" w:fill="auto"/>
            <w:vAlign w:val="bottom"/>
          </w:tcPr>
          <w:p w:rsidR="00AB23C6" w:rsidRPr="005C6EE6" w:rsidRDefault="00AB23C6" w:rsidP="00296843">
            <w:pPr>
              <w:shd w:val="clear" w:color="auto" w:fill="FFFFFF"/>
              <w:jc w:val="center"/>
              <w:rPr>
                <w:rFonts w:ascii="Tahoma" w:hAnsi="Tahoma" w:cs="Tahoma"/>
                <w:b/>
                <w:sz w:val="14"/>
                <w:szCs w:val="14"/>
              </w:rPr>
            </w:pPr>
            <w:r w:rsidRPr="005C6EE6">
              <w:rPr>
                <w:rFonts w:ascii="Tahoma" w:hAnsi="Tahoma" w:cs="Tahoma"/>
                <w:b/>
                <w:sz w:val="14"/>
                <w:szCs w:val="14"/>
              </w:rPr>
              <w:t>ДОГОВОР</w:t>
            </w:r>
          </w:p>
          <w:p w:rsidR="00AB23C6" w:rsidRPr="005C6EE6" w:rsidRDefault="00AB23C6" w:rsidP="00296843">
            <w:pPr>
              <w:shd w:val="clear" w:color="auto" w:fill="FFFFFF"/>
              <w:jc w:val="center"/>
              <w:rPr>
                <w:rFonts w:ascii="Tahoma" w:hAnsi="Tahoma" w:cs="Tahoma"/>
                <w:i/>
                <w:sz w:val="14"/>
                <w:szCs w:val="14"/>
              </w:rPr>
            </w:pPr>
            <w:r w:rsidRPr="005C6EE6">
              <w:rPr>
                <w:rFonts w:ascii="Tahoma" w:hAnsi="Tahoma" w:cs="Tahoma"/>
                <w:b/>
                <w:sz w:val="14"/>
                <w:szCs w:val="14"/>
              </w:rPr>
              <w:t>об информационно-технологическом взаимодействии между участниками расчетов № ______________________</w:t>
            </w:r>
          </w:p>
        </w:tc>
        <w:tc>
          <w:tcPr>
            <w:tcW w:w="1985" w:type="dxa"/>
            <w:shd w:val="clear" w:color="auto" w:fill="auto"/>
            <w:vAlign w:val="bottom"/>
          </w:tcPr>
          <w:p w:rsidR="00AB23C6" w:rsidRPr="005C6EE6" w:rsidRDefault="00AB23C6" w:rsidP="00296843">
            <w:pPr>
              <w:shd w:val="clear" w:color="auto" w:fill="FFFFFF"/>
              <w:jc w:val="center"/>
              <w:rPr>
                <w:rFonts w:ascii="Tahoma" w:hAnsi="Tahoma" w:cs="Tahoma"/>
                <w:i/>
                <w:sz w:val="14"/>
                <w:szCs w:val="14"/>
              </w:rPr>
            </w:pPr>
            <w:r w:rsidRPr="005C6EE6">
              <w:rPr>
                <w:rFonts w:ascii="Tahoma" w:hAnsi="Tahoma" w:cs="Tahoma"/>
                <w:b/>
                <w:sz w:val="14"/>
                <w:szCs w:val="14"/>
              </w:rPr>
              <w:t xml:space="preserve"> </w:t>
            </w:r>
            <w:r w:rsidRPr="005C6EE6">
              <w:rPr>
                <w:rFonts w:ascii="Tahoma" w:hAnsi="Tahoma" w:cs="Tahoma"/>
                <w:sz w:val="14"/>
                <w:szCs w:val="14"/>
              </w:rPr>
              <w:t>«  »         20     г.</w:t>
            </w:r>
          </w:p>
        </w:tc>
      </w:tr>
    </w:tbl>
    <w:p w:rsidR="00AB23C6" w:rsidRPr="005C6EE6" w:rsidRDefault="00AB23C6" w:rsidP="00AB23C6">
      <w:pPr>
        <w:shd w:val="clear" w:color="auto" w:fill="FFFFFF"/>
        <w:spacing w:before="120"/>
        <w:ind w:firstLine="357"/>
        <w:jc w:val="both"/>
        <w:rPr>
          <w:rFonts w:ascii="Tahoma" w:hAnsi="Tahoma" w:cs="Tahoma"/>
          <w:sz w:val="14"/>
          <w:szCs w:val="14"/>
        </w:rPr>
      </w:pPr>
      <w:r w:rsidRPr="005C6EE6">
        <w:rPr>
          <w:rFonts w:ascii="Tahoma" w:hAnsi="Tahoma" w:cs="Tahoma"/>
          <w:sz w:val="14"/>
          <w:szCs w:val="14"/>
        </w:rPr>
        <w:t xml:space="preserve">Настоящий договор об информационно-технологическом взаимодействии между участниками расчетов (далее - «Договор») является договором присоединения, условия которого определены Оператором по приему Платежей и Расчетным банком, и включены в Правила работы Системы, опубликованные на сайте Оператора по приему Платежей </w:t>
      </w:r>
      <w:r w:rsidRPr="005C6EE6">
        <w:rPr>
          <w:rFonts w:ascii="Tahoma" w:hAnsi="Tahoma" w:cs="Tahoma"/>
          <w:sz w:val="14"/>
          <w:szCs w:val="14"/>
          <w:lang w:val="en-US"/>
        </w:rPr>
        <w:t>www</w:t>
      </w:r>
      <w:r w:rsidRPr="005C6EE6">
        <w:rPr>
          <w:rFonts w:ascii="Tahoma" w:hAnsi="Tahoma" w:cs="Tahoma"/>
          <w:sz w:val="14"/>
          <w:szCs w:val="14"/>
        </w:rPr>
        <w:t>.</w:t>
      </w:r>
      <w:r w:rsidRPr="005C6EE6">
        <w:rPr>
          <w:rFonts w:ascii="Tahoma" w:hAnsi="Tahoma" w:cs="Tahoma"/>
          <w:sz w:val="14"/>
          <w:szCs w:val="14"/>
          <w:lang w:val="en-US"/>
        </w:rPr>
        <w:t>qiwi</w:t>
      </w:r>
      <w:r w:rsidRPr="005C6EE6">
        <w:rPr>
          <w:rFonts w:ascii="Tahoma" w:hAnsi="Tahoma" w:cs="Tahoma"/>
          <w:sz w:val="14"/>
          <w:szCs w:val="14"/>
        </w:rPr>
        <w:t>.</w:t>
      </w:r>
      <w:r w:rsidRPr="005C6EE6">
        <w:rPr>
          <w:rFonts w:ascii="Tahoma" w:hAnsi="Tahoma" w:cs="Tahoma"/>
          <w:sz w:val="14"/>
          <w:szCs w:val="14"/>
          <w:lang w:val="en-US"/>
        </w:rPr>
        <w:t>ru</w:t>
      </w:r>
      <w:r w:rsidRPr="005C6EE6">
        <w:rPr>
          <w:rFonts w:ascii="Tahoma" w:hAnsi="Tahoma" w:cs="Tahoma"/>
          <w:sz w:val="14"/>
          <w:szCs w:val="14"/>
        </w:rPr>
        <w:t xml:space="preserve"> (далее – «Правила»). </w:t>
      </w:r>
    </w:p>
    <w:p w:rsidR="00AB23C6" w:rsidRPr="005C6EE6" w:rsidRDefault="00AB23C6" w:rsidP="00AB23C6">
      <w:pPr>
        <w:shd w:val="clear" w:color="auto" w:fill="FFFFFF"/>
        <w:ind w:firstLine="357"/>
        <w:jc w:val="both"/>
        <w:rPr>
          <w:rFonts w:ascii="Tahoma" w:hAnsi="Tahoma" w:cs="Tahoma"/>
          <w:sz w:val="14"/>
          <w:szCs w:val="14"/>
        </w:rPr>
      </w:pPr>
      <w:r w:rsidRPr="005C6EE6">
        <w:rPr>
          <w:rFonts w:ascii="Tahoma" w:hAnsi="Tahoma" w:cs="Tahoma"/>
          <w:bCs/>
          <w:sz w:val="14"/>
          <w:szCs w:val="14"/>
        </w:rPr>
        <w:t xml:space="preserve">Кредитная организация </w:t>
      </w:r>
      <w:r w:rsidRPr="005C6EE6">
        <w:rPr>
          <w:rFonts w:ascii="Tahoma" w:hAnsi="Tahoma" w:cs="Tahoma"/>
          <w:sz w:val="14"/>
          <w:szCs w:val="14"/>
        </w:rPr>
        <w:t>в соответствии со ст.428 Гражданского Кодекса Российской Федерации полностью и безусловно присоединяется к Договору и подтверждает, что ознакомилась с условиями Правил, которые обязуется неукоснительно соблюдать. После подписания Договора Кредитная организация</w:t>
      </w:r>
      <w:r w:rsidRPr="005C6EE6">
        <w:rPr>
          <w:rFonts w:ascii="Tahoma" w:hAnsi="Tahoma" w:cs="Tahoma"/>
          <w:bCs/>
          <w:sz w:val="14"/>
          <w:szCs w:val="14"/>
        </w:rPr>
        <w:t xml:space="preserve"> </w:t>
      </w:r>
      <w:r w:rsidRPr="005C6EE6">
        <w:rPr>
          <w:rFonts w:ascii="Tahoma" w:hAnsi="Tahoma" w:cs="Tahoma"/>
          <w:sz w:val="14"/>
          <w:szCs w:val="14"/>
        </w:rPr>
        <w:t>не может ссылаться на то, что не ознакомилась с условиями Правил либо не признает их обязательность.</w:t>
      </w:r>
    </w:p>
    <w:p w:rsidR="00AB23C6" w:rsidRPr="005C6EE6" w:rsidRDefault="00AB23C6" w:rsidP="00AB23C6">
      <w:pPr>
        <w:shd w:val="clear" w:color="auto" w:fill="FFFFFF"/>
        <w:spacing w:before="120"/>
        <w:ind w:firstLine="357"/>
        <w:jc w:val="both"/>
        <w:outlineLvl w:val="0"/>
        <w:rPr>
          <w:rFonts w:ascii="Tahoma" w:hAnsi="Tahoma" w:cs="Tahoma"/>
          <w:b/>
          <w:sz w:val="14"/>
          <w:szCs w:val="14"/>
        </w:rPr>
      </w:pPr>
      <w:r w:rsidRPr="005C6EE6">
        <w:rPr>
          <w:rFonts w:ascii="Tahoma" w:hAnsi="Tahoma" w:cs="Tahoma"/>
          <w:b/>
          <w:sz w:val="14"/>
          <w:szCs w:val="14"/>
        </w:rPr>
        <w:t>1. ТЕРМИНОЛОГИЯ</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 xml:space="preserve">1.1. Термины, используемые в Договоре, определены Правилами работы Системы (далее - «Правила»), которые являются неотъемлемой составной частью Договора. </w:t>
      </w:r>
    </w:p>
    <w:p w:rsidR="00AB23C6" w:rsidRPr="005C6EE6" w:rsidRDefault="00AB23C6" w:rsidP="00AB23C6">
      <w:pPr>
        <w:shd w:val="clear" w:color="auto" w:fill="FFFFFF"/>
        <w:spacing w:before="120"/>
        <w:ind w:firstLine="357"/>
        <w:jc w:val="both"/>
        <w:outlineLvl w:val="0"/>
        <w:rPr>
          <w:rFonts w:ascii="Tahoma" w:hAnsi="Tahoma" w:cs="Tahoma"/>
          <w:b/>
          <w:sz w:val="14"/>
          <w:szCs w:val="14"/>
        </w:rPr>
      </w:pPr>
      <w:r w:rsidRPr="005C6EE6">
        <w:rPr>
          <w:rFonts w:ascii="Tahoma" w:hAnsi="Tahoma" w:cs="Tahoma"/>
          <w:b/>
          <w:sz w:val="14"/>
          <w:szCs w:val="14"/>
        </w:rPr>
        <w:t>2. ПРЕДМЕТ ДОГОВОРА</w:t>
      </w:r>
    </w:p>
    <w:p w:rsidR="00AB23C6" w:rsidRPr="005C6EE6" w:rsidRDefault="00AB23C6" w:rsidP="00AB23C6">
      <w:pPr>
        <w:shd w:val="clear" w:color="auto" w:fill="FFFFFF"/>
        <w:ind w:firstLine="357"/>
        <w:jc w:val="both"/>
        <w:rPr>
          <w:rFonts w:ascii="Tahoma" w:hAnsi="Tahoma" w:cs="Tahoma"/>
          <w:sz w:val="14"/>
          <w:szCs w:val="14"/>
        </w:rPr>
      </w:pPr>
      <w:r w:rsidRPr="005C6EE6">
        <w:rPr>
          <w:rFonts w:ascii="Tahoma" w:hAnsi="Tahoma" w:cs="Tahoma"/>
          <w:sz w:val="14"/>
          <w:szCs w:val="14"/>
        </w:rPr>
        <w:t xml:space="preserve">2.1. Кредитная организация при осуществлении по поручению Клиента Системы безналичных расчетов, включая списание денежных средств с текущего счета Клиента Системы в Кредитной организации по его распоряжению, а также перевод денежных средств без открытия банковского счета с целью внесения Аванса на Карту Клиента Системы, обеспечивает за вознаграждение информационное и технологическое взаимодействие между Клиентом Системы и Расчетным банком.  </w:t>
      </w:r>
    </w:p>
    <w:p w:rsidR="00AB23C6" w:rsidRPr="005C6EE6" w:rsidRDefault="00AB23C6" w:rsidP="00AB23C6">
      <w:pPr>
        <w:shd w:val="clear" w:color="auto" w:fill="FFFFFF"/>
        <w:ind w:firstLine="357"/>
        <w:jc w:val="both"/>
        <w:rPr>
          <w:rFonts w:ascii="Tahoma" w:hAnsi="Tahoma" w:cs="Tahoma"/>
          <w:sz w:val="14"/>
          <w:szCs w:val="14"/>
        </w:rPr>
      </w:pPr>
      <w:r w:rsidRPr="005C6EE6">
        <w:rPr>
          <w:rFonts w:ascii="Tahoma" w:hAnsi="Tahoma" w:cs="Tahoma"/>
          <w:sz w:val="14"/>
          <w:szCs w:val="14"/>
        </w:rPr>
        <w:t xml:space="preserve">2.2. В случае, если при внесении Аванса на Карту Клиента Системы согласно п.2.1 Договора Клиентом Системы сформирована Заявка, Кредитная организация обеспечивает за вознаграждение предоставление информации о Заявке Клиента Системы Оператору по приему Платежей в порядке, предусмотренном Договором и Правилами.  </w:t>
      </w:r>
    </w:p>
    <w:p w:rsidR="00AB23C6" w:rsidRPr="005C6EE6" w:rsidRDefault="00AB23C6" w:rsidP="00AB23C6">
      <w:pPr>
        <w:shd w:val="clear" w:color="auto" w:fill="FFFFFF"/>
        <w:ind w:firstLine="357"/>
        <w:jc w:val="both"/>
        <w:rPr>
          <w:rFonts w:ascii="Tahoma" w:hAnsi="Tahoma" w:cs="Tahoma"/>
          <w:sz w:val="14"/>
          <w:szCs w:val="14"/>
        </w:rPr>
      </w:pPr>
      <w:r w:rsidRPr="005C6EE6">
        <w:rPr>
          <w:rFonts w:ascii="Tahoma" w:hAnsi="Tahoma" w:cs="Tahoma"/>
          <w:sz w:val="14"/>
          <w:szCs w:val="14"/>
        </w:rPr>
        <w:t xml:space="preserve">2.3. </w:t>
      </w:r>
      <w:r w:rsidRPr="005C6EE6">
        <w:rPr>
          <w:rFonts w:ascii="Tahoma" w:hAnsi="Tahoma" w:cs="Tahoma"/>
          <w:sz w:val="14"/>
          <w:szCs w:val="14"/>
        </w:rPr>
        <w:tab/>
        <w:t>Кредитная организация открывает в Расчетном банке корреспондентский счет на условиях Договора об открытии счета по форме Приложения к Договору или Правилам, в целях ускорения межбанковских расчетов по операциям Клиентов Системы.</w:t>
      </w:r>
    </w:p>
    <w:p w:rsidR="00AB23C6" w:rsidRPr="005C6EE6" w:rsidRDefault="00AB23C6" w:rsidP="00AB23C6">
      <w:pPr>
        <w:shd w:val="clear" w:color="auto" w:fill="FFFFFF"/>
        <w:ind w:firstLine="357"/>
        <w:jc w:val="both"/>
        <w:rPr>
          <w:rFonts w:ascii="Tahoma" w:hAnsi="Tahoma" w:cs="Tahoma"/>
          <w:sz w:val="14"/>
          <w:szCs w:val="14"/>
        </w:rPr>
      </w:pPr>
      <w:r w:rsidRPr="005C6EE6">
        <w:rPr>
          <w:rFonts w:ascii="Tahoma" w:hAnsi="Tahoma"/>
          <w:sz w:val="14"/>
          <w:szCs w:val="14"/>
        </w:rPr>
        <w:t>2.4. Оператор по приему Платежей передает Кредитной организации товары, и/или оказывает услуги, и/или предоставляет права на результаты интеллектуальной деятельности, в порядке и на условиях, указанных в Правилах. Перечень товаров, услуг, результатов интеллектуальной деятельности указан в Правилах.</w:t>
      </w:r>
    </w:p>
    <w:p w:rsidR="00AB23C6" w:rsidRPr="005C6EE6" w:rsidRDefault="00AB23C6" w:rsidP="00AB23C6">
      <w:pPr>
        <w:shd w:val="clear" w:color="auto" w:fill="FFFFFF"/>
        <w:spacing w:before="120"/>
        <w:ind w:firstLine="357"/>
        <w:jc w:val="both"/>
        <w:outlineLvl w:val="0"/>
        <w:rPr>
          <w:rFonts w:ascii="Tahoma" w:hAnsi="Tahoma" w:cs="Tahoma"/>
          <w:b/>
          <w:sz w:val="14"/>
          <w:szCs w:val="14"/>
        </w:rPr>
      </w:pPr>
      <w:r w:rsidRPr="005C6EE6">
        <w:rPr>
          <w:rFonts w:ascii="Tahoma" w:hAnsi="Tahoma" w:cs="Tahoma"/>
          <w:b/>
          <w:sz w:val="14"/>
          <w:szCs w:val="14"/>
        </w:rPr>
        <w:t>3. ПРАВА, ОБЯЗАННОСТИ И ОТВЕТСТВЕННОСТЬ СТОРОН</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3.1. Права, обязанности и ответственность Сторон  Договора при работе в Системе определяются Правилами.</w:t>
      </w:r>
    </w:p>
    <w:p w:rsidR="00AB23C6" w:rsidRPr="005C6EE6" w:rsidRDefault="00AB23C6" w:rsidP="00AB23C6">
      <w:pPr>
        <w:shd w:val="clear" w:color="auto" w:fill="FFFFFF"/>
        <w:spacing w:before="120"/>
        <w:ind w:firstLine="357"/>
        <w:jc w:val="both"/>
        <w:outlineLvl w:val="0"/>
        <w:rPr>
          <w:rFonts w:ascii="Tahoma" w:hAnsi="Tahoma" w:cs="Tahoma"/>
          <w:b/>
          <w:sz w:val="14"/>
          <w:szCs w:val="14"/>
        </w:rPr>
      </w:pPr>
      <w:r w:rsidRPr="005C6EE6">
        <w:rPr>
          <w:rFonts w:ascii="Tahoma" w:hAnsi="Tahoma" w:cs="Tahoma"/>
          <w:b/>
          <w:sz w:val="14"/>
          <w:szCs w:val="14"/>
        </w:rPr>
        <w:t>4. ДЕЙСТВИЕ ДОГОВОРА</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4.1. Договор вступает в силу с указанной в нем даты, и действует до его расторжения по основаниям, предусмотренным Договором и законодательством Российской Федерации. В случае расторжения Договора по любым основаниям, все обязательства, возникшие до расторжения Договора, подлежат исполнению в полном объеме и в соответствии с условиями Договора.</w:t>
      </w:r>
    </w:p>
    <w:p w:rsidR="00AB23C6" w:rsidRPr="005C6EE6" w:rsidRDefault="00AB23C6" w:rsidP="00AB23C6">
      <w:pPr>
        <w:shd w:val="clear" w:color="auto" w:fill="FFFFFF"/>
        <w:spacing w:before="120"/>
        <w:ind w:firstLine="357"/>
        <w:jc w:val="both"/>
        <w:outlineLvl w:val="0"/>
        <w:rPr>
          <w:rFonts w:ascii="Tahoma" w:hAnsi="Tahoma" w:cs="Tahoma"/>
          <w:b/>
          <w:sz w:val="14"/>
          <w:szCs w:val="14"/>
        </w:rPr>
      </w:pPr>
      <w:r w:rsidRPr="005C6EE6">
        <w:rPr>
          <w:rFonts w:ascii="Tahoma" w:hAnsi="Tahoma" w:cs="Tahoma"/>
          <w:b/>
          <w:sz w:val="14"/>
          <w:szCs w:val="14"/>
        </w:rPr>
        <w:t>5. ЗАКЛЮЧИТЕЛЬНЫЕ ПОЛОЖЕНИЯ</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5.1. Заключив Договор, Кредитная организация</w:t>
      </w:r>
      <w:r w:rsidRPr="005C6EE6">
        <w:rPr>
          <w:rFonts w:ascii="Tahoma" w:hAnsi="Tahoma" w:cs="Tahoma"/>
          <w:bCs/>
          <w:sz w:val="14"/>
          <w:szCs w:val="14"/>
        </w:rPr>
        <w:t xml:space="preserve"> </w:t>
      </w:r>
      <w:r w:rsidRPr="005C6EE6">
        <w:rPr>
          <w:rFonts w:ascii="Tahoma" w:hAnsi="Tahoma" w:cs="Tahoma"/>
          <w:sz w:val="14"/>
          <w:szCs w:val="14"/>
        </w:rPr>
        <w:t>подтверждает, что ознакомлена и согласна с тем, что Оператор по приему Платежей и/или Расчетный банк вправе в одностороннем порядке вносить изменения в Правила.</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5.2. Кредитная организация</w:t>
      </w:r>
      <w:r w:rsidRPr="005C6EE6">
        <w:rPr>
          <w:rFonts w:ascii="Tahoma" w:hAnsi="Tahoma" w:cs="Tahoma"/>
          <w:bCs/>
          <w:sz w:val="14"/>
          <w:szCs w:val="14"/>
        </w:rPr>
        <w:t xml:space="preserve"> </w:t>
      </w:r>
      <w:r w:rsidRPr="005C6EE6">
        <w:rPr>
          <w:rFonts w:ascii="Tahoma" w:hAnsi="Tahoma" w:cs="Tahoma"/>
          <w:sz w:val="14"/>
          <w:szCs w:val="14"/>
        </w:rPr>
        <w:t>обязуется в течение 3 (Трех) рабочих дней с момента изменения любых данных, указанных ею в п.6.1 Договора, в письменном виде уведомить Оператора по приему Платежей и Расчетный банк о произошедших изменениях.</w:t>
      </w:r>
    </w:p>
    <w:p w:rsidR="00AB23C6" w:rsidRPr="005C6EE6" w:rsidRDefault="00AB23C6" w:rsidP="00AB23C6">
      <w:pPr>
        <w:shd w:val="clear" w:color="auto" w:fill="FFFFFF"/>
        <w:ind w:firstLine="360"/>
        <w:jc w:val="both"/>
        <w:rPr>
          <w:rFonts w:ascii="Tahoma" w:hAnsi="Tahoma" w:cs="Tahoma"/>
          <w:sz w:val="14"/>
          <w:szCs w:val="14"/>
        </w:rPr>
      </w:pPr>
      <w:r w:rsidRPr="005C6EE6">
        <w:rPr>
          <w:rFonts w:ascii="Tahoma" w:hAnsi="Tahoma" w:cs="Tahoma"/>
          <w:sz w:val="14"/>
          <w:szCs w:val="14"/>
        </w:rPr>
        <w:t xml:space="preserve">5.3. Договор составлен в трех экземплярах одинаковой юридической силы - по одному для каждой из Сторон. </w:t>
      </w:r>
    </w:p>
    <w:p w:rsidR="00AB23C6" w:rsidRPr="005C6EE6" w:rsidRDefault="00AB23C6" w:rsidP="00AB23C6">
      <w:pPr>
        <w:shd w:val="clear" w:color="auto" w:fill="FFFFFF"/>
        <w:spacing w:before="120"/>
        <w:ind w:firstLine="357"/>
        <w:jc w:val="both"/>
        <w:outlineLvl w:val="0"/>
        <w:rPr>
          <w:rFonts w:ascii="Tahoma" w:hAnsi="Tahoma" w:cs="Tahoma"/>
          <w:b/>
          <w:sz w:val="14"/>
          <w:szCs w:val="14"/>
        </w:rPr>
      </w:pPr>
      <w:r w:rsidRPr="005C6EE6">
        <w:rPr>
          <w:rFonts w:ascii="Tahoma" w:hAnsi="Tahoma" w:cs="Tahoma"/>
          <w:b/>
          <w:sz w:val="14"/>
          <w:szCs w:val="14"/>
        </w:rPr>
        <w:t>6. РЕКВИЗИТЫ И ПОДПИСИ СТОРОН</w:t>
      </w:r>
    </w:p>
    <w:p w:rsidR="00AB23C6" w:rsidRPr="005C6EE6" w:rsidRDefault="00AB23C6" w:rsidP="00AB23C6">
      <w:pPr>
        <w:shd w:val="clear" w:color="auto" w:fill="FFFFFF"/>
        <w:ind w:firstLine="360"/>
        <w:jc w:val="both"/>
        <w:rPr>
          <w:rFonts w:ascii="Tahoma" w:hAnsi="Tahoma" w:cs="Tahoma"/>
          <w:b/>
          <w:sz w:val="14"/>
          <w:szCs w:val="14"/>
        </w:rPr>
      </w:pPr>
      <w:r w:rsidRPr="005C6EE6">
        <w:rPr>
          <w:rFonts w:ascii="Tahoma" w:hAnsi="Tahoma" w:cs="Tahoma"/>
          <w:bCs/>
          <w:sz w:val="14"/>
          <w:szCs w:val="14"/>
        </w:rPr>
        <w:t xml:space="preserve">6.1. Кредитная организация для регистрации в Системе </w:t>
      </w:r>
      <w:r w:rsidRPr="005C6EE6">
        <w:rPr>
          <w:rFonts w:ascii="Tahoma" w:hAnsi="Tahoma" w:cs="Tahoma"/>
          <w:sz w:val="14"/>
          <w:szCs w:val="14"/>
        </w:rPr>
        <w:t>сообщает о себе следующие данные:</w:t>
      </w:r>
    </w:p>
    <w:p w:rsidR="00AB23C6" w:rsidRPr="005C6EE6" w:rsidRDefault="00AB23C6" w:rsidP="00AB23C6">
      <w:pPr>
        <w:shd w:val="clear" w:color="auto" w:fill="FFFFFF"/>
        <w:jc w:val="both"/>
        <w:rPr>
          <w:rFonts w:ascii="Tahoma" w:hAnsi="Tahoma" w:cs="Tahoma"/>
          <w:b/>
          <w:sz w:val="14"/>
          <w:szCs w:val="14"/>
        </w:rPr>
      </w:pPr>
      <w:r w:rsidRPr="005C6EE6">
        <w:rPr>
          <w:rFonts w:ascii="Tahoma" w:hAnsi="Tahoma" w:cs="Tahoma"/>
          <w:bCs/>
          <w:i/>
          <w:iCs/>
          <w:sz w:val="14"/>
          <w:szCs w:val="14"/>
        </w:rPr>
        <w:t>(Все поля обязательны к заполнению; ответственность за неразборчивое внесение  либо внесение неполных,  неверных данных несет Кредитная организация)</w:t>
      </w:r>
    </w:p>
    <w:tbl>
      <w:tblPr>
        <w:tblW w:w="9564"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12"/>
        <w:gridCol w:w="328"/>
        <w:gridCol w:w="403"/>
        <w:gridCol w:w="90"/>
        <w:gridCol w:w="180"/>
        <w:gridCol w:w="250"/>
        <w:gridCol w:w="90"/>
        <w:gridCol w:w="61"/>
        <w:gridCol w:w="112"/>
        <w:gridCol w:w="525"/>
        <w:gridCol w:w="270"/>
        <w:gridCol w:w="297"/>
        <w:gridCol w:w="528"/>
        <w:gridCol w:w="61"/>
        <w:gridCol w:w="404"/>
        <w:gridCol w:w="141"/>
        <w:gridCol w:w="175"/>
        <w:gridCol w:w="251"/>
        <w:gridCol w:w="54"/>
        <w:gridCol w:w="87"/>
        <w:gridCol w:w="91"/>
        <w:gridCol w:w="18"/>
        <w:gridCol w:w="317"/>
        <w:gridCol w:w="130"/>
        <w:gridCol w:w="153"/>
        <w:gridCol w:w="462"/>
        <w:gridCol w:w="105"/>
        <w:gridCol w:w="125"/>
        <w:gridCol w:w="590"/>
        <w:gridCol w:w="136"/>
        <w:gridCol w:w="171"/>
        <w:gridCol w:w="112"/>
        <w:gridCol w:w="1276"/>
        <w:gridCol w:w="709"/>
        <w:gridCol w:w="50"/>
      </w:tblGrid>
      <w:tr w:rsidR="00AB23C6" w:rsidRPr="005C6EE6" w:rsidTr="00296843">
        <w:trPr>
          <w:gridAfter w:val="1"/>
          <w:wAfter w:w="50" w:type="dxa"/>
          <w:trHeight w:val="20"/>
        </w:trPr>
        <w:tc>
          <w:tcPr>
            <w:tcW w:w="9514" w:type="dxa"/>
            <w:gridSpan w:val="34"/>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1"/>
          <w:wAfter w:w="50" w:type="dxa"/>
          <w:trHeight w:val="20"/>
        </w:trPr>
        <w:tc>
          <w:tcPr>
            <w:tcW w:w="1813" w:type="dxa"/>
            <w:gridSpan w:val="5"/>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Полное наименование:</w:t>
            </w:r>
          </w:p>
        </w:tc>
        <w:tc>
          <w:tcPr>
            <w:tcW w:w="7701" w:type="dxa"/>
            <w:gridSpan w:val="29"/>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Укажите полное наименование в соответствии с учредительными документам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2063" w:type="dxa"/>
            <w:gridSpan w:val="6"/>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shd w:val="pct10" w:color="auto" w:fill="auto"/>
              </w:rPr>
              <w:t>Ф</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И</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 xml:space="preserve">О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r w:rsidRPr="005C6EE6">
              <w:rPr>
                <w:rFonts w:ascii="Tahoma" w:hAnsi="Tahoma" w:cs="Tahoma"/>
                <w:sz w:val="14"/>
                <w:szCs w:val="14"/>
                <w:lang w:val="ru-RU"/>
              </w:rPr>
              <w:t xml:space="preserve"> </w:t>
            </w:r>
          </w:p>
        </w:tc>
        <w:tc>
          <w:tcPr>
            <w:tcW w:w="7451" w:type="dxa"/>
            <w:gridSpan w:val="28"/>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фамилию, имя и отчество единоличного исполнительного органа"/>
                  <w:statusText w:type="text" w:val="Укажите фамилию, имя и отчество единоличного исполнительного органа"/>
                  <w:textInput>
                    <w:format w:val="Первые прописные"/>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2326" w:type="dxa"/>
            <w:gridSpan w:val="9"/>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lang w:val="ru-RU"/>
              </w:rPr>
              <w:t>Должность</w:t>
            </w:r>
            <w:r w:rsidRPr="005C6EE6">
              <w:rPr>
                <w:rFonts w:ascii="Tahoma" w:hAnsi="Tahoma" w:cs="Tahoma"/>
                <w:sz w:val="14"/>
                <w:szCs w:val="14"/>
                <w:shd w:val="pct10" w:color="auto" w:fill="auto"/>
              </w:rPr>
              <w:t xml:space="preserve">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p>
        </w:tc>
        <w:tc>
          <w:tcPr>
            <w:tcW w:w="7188" w:type="dxa"/>
            <w:gridSpan w:val="25"/>
            <w:tcBorders>
              <w:top w:val="nil"/>
              <w:left w:val="nil"/>
              <w:bottom w:val="nil"/>
              <w:right w:val="nil"/>
            </w:tcBorders>
            <w:vAlign w:val="center"/>
          </w:tcPr>
          <w:p w:rsidR="00AB23C6" w:rsidRPr="005C6EE6" w:rsidRDefault="00AB23C6" w:rsidP="00296843">
            <w:pPr>
              <w:pStyle w:val="af6"/>
              <w:shd w:val="clear" w:color="auto" w:fill="FFFFFF"/>
              <w:ind w:right="-120"/>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Укажите  название должности руководителя. "/>
                  <w:statusText w:type="text" w:val="Укажите  название должности руководителя. "/>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5228" w:type="dxa"/>
            <w:gridSpan w:val="22"/>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Наименование органа, осуществившего гос. регистрацию; № и дата свид-ва</w:t>
            </w:r>
          </w:p>
        </w:tc>
        <w:tc>
          <w:tcPr>
            <w:tcW w:w="4286" w:type="dxa"/>
            <w:gridSpan w:val="12"/>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Введите наименование регистрирующего органа, реквизиты свидетельства о гос.регистрации"/>
                  <w:statusText w:type="text" w:val="Введите наименование регистрирующего органа, реквизиты свидетельства о гос.регистраци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812" w:type="dxa"/>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lang w:val="ru-RU"/>
              </w:rPr>
              <w:t>ОГРН</w:t>
            </w:r>
            <w:r w:rsidRPr="005C6EE6">
              <w:rPr>
                <w:rFonts w:ascii="Tahoma" w:hAnsi="Tahoma" w:cs="Tahoma"/>
                <w:sz w:val="14"/>
                <w:szCs w:val="14"/>
                <w:shd w:val="pct10" w:color="auto" w:fill="auto"/>
              </w:rPr>
              <w:t>:</w:t>
            </w:r>
          </w:p>
        </w:tc>
        <w:tc>
          <w:tcPr>
            <w:tcW w:w="3134" w:type="dxa"/>
            <w:gridSpan w:val="12"/>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Основной государственный регистрационный номер"/>
                  <w:statusText w:type="text" w:val="Укажите Основной государственный регистрационный номер"/>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6" w:type="dxa"/>
            <w:gridSpan w:val="6"/>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 xml:space="preserve">Код </w:t>
            </w:r>
            <w:r w:rsidRPr="005C6EE6">
              <w:rPr>
                <w:rFonts w:ascii="Tahoma" w:hAnsi="Tahoma" w:cs="Tahoma"/>
                <w:sz w:val="14"/>
                <w:szCs w:val="14"/>
                <w:shd w:val="pct10" w:color="auto" w:fill="auto"/>
                <w:lang w:val="ru-RU"/>
              </w:rPr>
              <w:t>ОКПО:</w:t>
            </w:r>
          </w:p>
        </w:tc>
        <w:tc>
          <w:tcPr>
            <w:tcW w:w="643" w:type="dxa"/>
            <w:gridSpan w:val="5"/>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ОКПО"/>
                  <w:statusText w:type="text" w:val="Укажите код ОКПО"/>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435" w:type="dxa"/>
            <w:gridSpan w:val="5"/>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Код</w:t>
            </w:r>
            <w:r w:rsidRPr="005C6EE6">
              <w:rPr>
                <w:rFonts w:ascii="Tahoma" w:hAnsi="Tahoma" w:cs="Tahoma"/>
                <w:sz w:val="14"/>
                <w:szCs w:val="14"/>
                <w:shd w:val="pct10" w:color="auto" w:fill="auto"/>
                <w:lang w:val="ru-RU"/>
              </w:rPr>
              <w:t>ы ОКВЭД</w:t>
            </w:r>
            <w:r w:rsidRPr="005C6EE6">
              <w:rPr>
                <w:rFonts w:ascii="Tahoma" w:hAnsi="Tahoma" w:cs="Tahoma"/>
                <w:sz w:val="14"/>
                <w:szCs w:val="14"/>
                <w:shd w:val="pct10" w:color="auto" w:fill="auto"/>
              </w:rPr>
              <w:t>:</w:t>
            </w:r>
          </w:p>
        </w:tc>
        <w:tc>
          <w:tcPr>
            <w:tcW w:w="2404" w:type="dxa"/>
            <w:gridSpan w:val="5"/>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по Основному классификатору видов экономической деятельности"/>
                  <w:statusText w:type="text" w:val="укажите код по Основному классификатору видов экономической деятельности"/>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4411" w:type="dxa"/>
            <w:gridSpan w:val="15"/>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Реквизиты лицензии на осуществление банковских операций</w:t>
            </w:r>
          </w:p>
        </w:tc>
        <w:tc>
          <w:tcPr>
            <w:tcW w:w="2835" w:type="dxa"/>
            <w:gridSpan w:val="15"/>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Введите вид лицензии (в соотв. с Инструкцией ЦБ от 14.01.2004 № 109-И)"/>
                  <w:statusText w:type="text" w:val="Введите вид лицензии (в соотв. с Инструкцией ЦБ от 14.01.2004 № 109-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559" w:type="dxa"/>
            <w:gridSpan w:val="3"/>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Введите дату выдачи лицензии (в соотв. с Инструкцией ЦБ от 14.01.2004 № 109-И)"/>
                  <w:statusText w:type="text" w:val="Введите дату выдачи лицензии (в соотв. с Инструкцией ЦБ от 14.01.2004 № 109-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759" w:type="dxa"/>
            <w:gridSpan w:val="2"/>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Введите номер лицензии (в соотв. с Инструкцией ЦБ от 14.01.2004 № 109-И)"/>
                  <w:statusText w:type="text" w:val="Введите номер лицензии (в соотв. с Инструкцией ЦБ от 14.01.2004 № 109-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1633" w:type="dxa"/>
            <w:gridSpan w:val="4"/>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Место нахождения:</w:t>
            </w:r>
          </w:p>
        </w:tc>
        <w:tc>
          <w:tcPr>
            <w:tcW w:w="7881" w:type="dxa"/>
            <w:gridSpan w:val="30"/>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lang w:val="en-AU"/>
              </w:rPr>
              <w:fldChar w:fldCharType="begin">
                <w:ffData>
                  <w:name w:val=""/>
                  <w:enabled/>
                  <w:calcOnExit w:val="0"/>
                  <w:helpText w:type="text" w:val="Введите адрес в соответствии с учредительными документами"/>
                  <w:statusText w:type="text" w:val="Введите адрес в соответствии с учредительными документами"/>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8"/>
          <w:wAfter w:w="3169" w:type="dxa"/>
          <w:trHeight w:val="212"/>
        </w:trPr>
        <w:tc>
          <w:tcPr>
            <w:tcW w:w="2153" w:type="dxa"/>
            <w:gridSpan w:val="7"/>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Данные налогоплательщика: </w:t>
            </w:r>
          </w:p>
        </w:tc>
        <w:tc>
          <w:tcPr>
            <w:tcW w:w="698" w:type="dxa"/>
            <w:gridSpan w:val="3"/>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ИНН:</w:t>
            </w:r>
          </w:p>
        </w:tc>
        <w:tc>
          <w:tcPr>
            <w:tcW w:w="1701" w:type="dxa"/>
            <w:gridSpan w:val="6"/>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ИНН"/>
                  <w:statusText w:type="text" w:val="Укажите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567" w:type="dxa"/>
            <w:gridSpan w:val="4"/>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КПП:</w:t>
            </w:r>
          </w:p>
        </w:tc>
        <w:tc>
          <w:tcPr>
            <w:tcW w:w="1276" w:type="dxa"/>
            <w:gridSpan w:val="7"/>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код причины постановки на учет из свидетельства о присвоении ИНН"/>
                  <w:statusText w:type="text" w:val="Укажите код причины постановки на учет из свидетельства о присвоении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gridAfter w:val="1"/>
          <w:wAfter w:w="50" w:type="dxa"/>
          <w:trHeight w:val="20"/>
        </w:trPr>
        <w:tc>
          <w:tcPr>
            <w:tcW w:w="3121" w:type="dxa"/>
            <w:gridSpan w:val="11"/>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Почтовый (фактический) адрес:</w:t>
            </w:r>
          </w:p>
        </w:tc>
        <w:tc>
          <w:tcPr>
            <w:tcW w:w="6393" w:type="dxa"/>
            <w:gridSpan w:val="23"/>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Введите фактический адрес "/>
                  <w:statusText w:type="text" w:val="Введите фактический адрес "/>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1140" w:type="dxa"/>
            <w:gridSpan w:val="2"/>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Телефон:</w:t>
            </w:r>
          </w:p>
        </w:tc>
        <w:tc>
          <w:tcPr>
            <w:tcW w:w="2867" w:type="dxa"/>
            <w:gridSpan w:val="12"/>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контактный телефон"/>
                  <w:statusText w:type="text" w:val="Укажите контактный телефон"/>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720" w:type="dxa"/>
            <w:gridSpan w:val="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Факс:</w:t>
            </w:r>
          </w:p>
        </w:tc>
        <w:tc>
          <w:tcPr>
            <w:tcW w:w="1793" w:type="dxa"/>
            <w:gridSpan w:val="11"/>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номер факса"/>
                  <w:statusText w:type="text" w:val="Укажите номер факса"/>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897" w:type="dxa"/>
            <w:gridSpan w:val="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E-mail: </w:t>
            </w:r>
          </w:p>
        </w:tc>
        <w:tc>
          <w:tcPr>
            <w:tcW w:w="2097" w:type="dxa"/>
            <w:gridSpan w:val="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адрес электронной почты "/>
                  <w:statusText w:type="text" w:val="Укажите адрес электронной почты "/>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r>
      <w:tr w:rsidR="00AB23C6" w:rsidRPr="005C6EE6" w:rsidTr="00296843">
        <w:trPr>
          <w:gridAfter w:val="3"/>
          <w:wAfter w:w="2035" w:type="dxa"/>
          <w:trHeight w:val="20"/>
        </w:trPr>
        <w:tc>
          <w:tcPr>
            <w:tcW w:w="1543" w:type="dxa"/>
            <w:gridSpan w:val="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Корр.счет №:</w:t>
            </w:r>
          </w:p>
        </w:tc>
        <w:tc>
          <w:tcPr>
            <w:tcW w:w="3435" w:type="dxa"/>
            <w:gridSpan w:val="15"/>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номер корреспондентского счета Кредитной организации в подразделении расчетной сети Банка России"/>
                  <w:statusText w:type="text" w:val="Укажите номер корреспондентского счета Кредитной организации в подразделении расчетной сети Банка России"/>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567" w:type="dxa"/>
            <w:gridSpan w:val="5"/>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БИК:</w:t>
            </w:r>
          </w:p>
        </w:tc>
        <w:tc>
          <w:tcPr>
            <w:tcW w:w="1984" w:type="dxa"/>
            <w:gridSpan w:val="9"/>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БИК Кредитной организации"/>
                  <w:statusText w:type="text" w:val="Укажите БИК Кредитной организации"/>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r>
      <w:tr w:rsidR="00AB23C6" w:rsidRPr="005C6EE6" w:rsidTr="00296843">
        <w:trPr>
          <w:gridAfter w:val="1"/>
          <w:wAfter w:w="50" w:type="dxa"/>
          <w:trHeight w:val="126"/>
        </w:trPr>
        <w:tc>
          <w:tcPr>
            <w:tcW w:w="2214" w:type="dxa"/>
            <w:gridSpan w:val="8"/>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lang w:val="ru-RU"/>
              </w:rPr>
              <w:t>Телефоны представителей:</w:t>
            </w:r>
          </w:p>
        </w:tc>
        <w:tc>
          <w:tcPr>
            <w:tcW w:w="2996" w:type="dxa"/>
            <w:gridSpan w:val="1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Бухгалтер:</w:t>
            </w:r>
          </w:p>
        </w:tc>
        <w:tc>
          <w:tcPr>
            <w:tcW w:w="4304" w:type="dxa"/>
            <w:gridSpan w:val="1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Ф.И.О. и контактный телефон бухгалтера Кредитной органзации, ответсвенного за сверку по Договору"/>
                  <w:statusText w:type="text" w:val="Укажите Ф.И.О. и контактный телефон бухгалтера Кредитной органзации, ответсвенного за сверку по Договору"/>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gridAfter w:val="1"/>
          <w:wAfter w:w="50" w:type="dxa"/>
          <w:trHeight w:val="120"/>
        </w:trPr>
        <w:tc>
          <w:tcPr>
            <w:tcW w:w="2214" w:type="dxa"/>
            <w:gridSpan w:val="8"/>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p>
        </w:tc>
        <w:tc>
          <w:tcPr>
            <w:tcW w:w="2996" w:type="dxa"/>
            <w:gridSpan w:val="1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Представитель по работе с Системой:</w:t>
            </w:r>
          </w:p>
        </w:tc>
        <w:tc>
          <w:tcPr>
            <w:tcW w:w="4304" w:type="dxa"/>
            <w:gridSpan w:val="13"/>
            <w:tcBorders>
              <w:top w:val="nil"/>
              <w:left w:val="nil"/>
              <w:bottom w:val="nil"/>
              <w:right w:val="nil"/>
            </w:tcBorders>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fldChar w:fldCharType="begin">
                <w:ffData>
                  <w:name w:val=""/>
                  <w:enabled/>
                  <w:calcOnExit w:val="0"/>
                  <w:helpText w:type="text" w:val="Укажите Ф.И.О. и контактный телефон  представителя Кредитной организации, ответственного за взаимодействие с Системой"/>
                  <w:statusText w:type="text" w:val="Укажите Ф.И.О. и контактный телефон  представителя Кредитной организации, ответственного за взаимодействие с Системой"/>
                  <w:textInput/>
                </w:ffData>
              </w:fldChar>
            </w:r>
            <w:r w:rsidRPr="005C6EE6">
              <w:rPr>
                <w:rFonts w:ascii="Tahoma" w:hAnsi="Tahoma" w:cs="Tahoma"/>
                <w:sz w:val="14"/>
                <w:szCs w:val="14"/>
                <w:shd w:val="pct10" w:color="auto" w:fill="auto"/>
                <w:lang w:val="ru-RU"/>
              </w:rPr>
              <w:instrText xml:space="preserve"> FORMTEXT </w:instrText>
            </w:r>
            <w:r w:rsidRPr="005C6EE6">
              <w:rPr>
                <w:rFonts w:ascii="Tahoma" w:hAnsi="Tahoma" w:cs="Tahoma"/>
                <w:sz w:val="14"/>
                <w:szCs w:val="14"/>
                <w:shd w:val="pct10" w:color="auto" w:fill="auto"/>
                <w:lang w:val="ru-RU"/>
              </w:rPr>
            </w:r>
            <w:r w:rsidRPr="005C6EE6">
              <w:rPr>
                <w:rFonts w:ascii="Tahoma" w:hAnsi="Tahoma" w:cs="Tahoma"/>
                <w:sz w:val="14"/>
                <w:szCs w:val="14"/>
                <w:shd w:val="pct10" w:color="auto" w:fill="auto"/>
                <w:lang w:val="ru-RU"/>
              </w:rPr>
              <w:fldChar w:fldCharType="separate"/>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Pr="005C6EE6">
              <w:rPr>
                <w:rFonts w:ascii="Tahoma" w:hAnsi="Tahoma" w:cs="Tahoma"/>
                <w:sz w:val="14"/>
                <w:szCs w:val="14"/>
                <w:shd w:val="pct10" w:color="auto" w:fill="auto"/>
                <w:lang w:val="ru-RU"/>
              </w:rPr>
              <w:fldChar w:fldCharType="end"/>
            </w:r>
          </w:p>
        </w:tc>
      </w:tr>
      <w:tr w:rsidR="00AB23C6" w:rsidRPr="005C6EE6" w:rsidTr="00296843">
        <w:trPr>
          <w:gridAfter w:val="1"/>
          <w:wAfter w:w="50" w:type="dxa"/>
          <w:trHeight w:val="20"/>
        </w:trPr>
        <w:tc>
          <w:tcPr>
            <w:tcW w:w="3418" w:type="dxa"/>
            <w:gridSpan w:val="12"/>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Ф.И.О. лица, подписавшего настоящий Договор:  </w:t>
            </w:r>
          </w:p>
        </w:tc>
        <w:tc>
          <w:tcPr>
            <w:tcW w:w="6096" w:type="dxa"/>
            <w:gridSpan w:val="22"/>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Ф.И.О. лица, уполномоченного подписать настоящий договор от имени Кредитной организации на основании Устава или доверенности"/>
                  <w:statusText w:type="text" w:val="Укажите Ф.И.О. лица, уполномоченного подписать настоящий договор от имени Кредитной организации на основании Устава или доверенности"/>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5828" w:type="dxa"/>
            <w:gridSpan w:val="25"/>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Документ, подтверждающий полномочия лица, подписавшего настоящий Договор: </w:t>
            </w:r>
          </w:p>
        </w:tc>
        <w:tc>
          <w:tcPr>
            <w:tcW w:w="3686" w:type="dxa"/>
            <w:gridSpan w:val="9"/>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название и реквизиты документа, подтверждающего полномочия лица, подписавшего Договор от имени Кредитной организации"/>
                  <w:statusText w:type="text" w:val="Укажите название и реквизиты документа, подтверждающего полномочия лица, подписавшего Договор от имени Кредитной организации"/>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3946" w:type="dxa"/>
            <w:gridSpan w:val="13"/>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p>
        </w:tc>
        <w:tc>
          <w:tcPr>
            <w:tcW w:w="2344" w:type="dxa"/>
            <w:gridSpan w:val="13"/>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shd w:val="pct10" w:color="auto" w:fill="auto"/>
              </w:rPr>
            </w:pPr>
          </w:p>
        </w:tc>
        <w:tc>
          <w:tcPr>
            <w:tcW w:w="3224" w:type="dxa"/>
            <w:gridSpan w:val="8"/>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lang w:val="en-AU"/>
              </w:rPr>
            </w:pPr>
          </w:p>
        </w:tc>
      </w:tr>
    </w:tbl>
    <w:p w:rsidR="00AB23C6" w:rsidRPr="005C6EE6" w:rsidRDefault="00AB23C6" w:rsidP="00AB23C6">
      <w:pPr>
        <w:pStyle w:val="af6"/>
        <w:shd w:val="clear" w:color="auto" w:fill="FFFFFF"/>
        <w:ind w:firstLine="360"/>
        <w:rPr>
          <w:rFonts w:ascii="Tahoma" w:hAnsi="Tahoma" w:cs="Tahoma"/>
          <w:sz w:val="14"/>
          <w:szCs w:val="14"/>
          <w:lang w:val="ru-RU"/>
        </w:rPr>
      </w:pPr>
      <w:r w:rsidRPr="005C6EE6">
        <w:rPr>
          <w:rFonts w:ascii="Tahoma" w:hAnsi="Tahoma" w:cs="Tahoma"/>
          <w:sz w:val="14"/>
          <w:szCs w:val="14"/>
          <w:lang w:val="ru-RU"/>
        </w:rPr>
        <w:t>6.2. Подписи уполномоченных представителей Сторон:</w:t>
      </w:r>
    </w:p>
    <w:p w:rsidR="00AB23C6" w:rsidRPr="005C6EE6" w:rsidRDefault="00AB23C6" w:rsidP="00AB23C6">
      <w:pPr>
        <w:pStyle w:val="af6"/>
        <w:shd w:val="clear" w:color="auto" w:fill="FFFFFF"/>
        <w:ind w:firstLine="360"/>
        <w:rPr>
          <w:rFonts w:ascii="Tahoma" w:hAnsi="Tahoma" w:cs="Tahoma"/>
          <w:sz w:val="14"/>
          <w:szCs w:val="14"/>
          <w:lang w:val="ru-RU"/>
        </w:rPr>
      </w:pPr>
    </w:p>
    <w:p w:rsidR="00AB23C6" w:rsidRPr="005C6EE6" w:rsidRDefault="00AB23C6" w:rsidP="00AB23C6">
      <w:pPr>
        <w:pStyle w:val="af6"/>
        <w:shd w:val="clear" w:color="auto" w:fill="FFFFFF"/>
        <w:ind w:firstLine="360"/>
        <w:rPr>
          <w:rFonts w:ascii="Tahoma" w:hAnsi="Tahoma" w:cs="Tahoma"/>
          <w:sz w:val="14"/>
          <w:szCs w:val="14"/>
          <w:lang w:val="ru-RU"/>
        </w:rPr>
      </w:pPr>
    </w:p>
    <w:tbl>
      <w:tblPr>
        <w:tblW w:w="9372" w:type="dxa"/>
        <w:tblInd w:w="104" w:type="dxa"/>
        <w:tblLayout w:type="fixed"/>
        <w:tblCellMar>
          <w:left w:w="120" w:type="dxa"/>
          <w:right w:w="120" w:type="dxa"/>
        </w:tblCellMar>
        <w:tblLook w:val="0000" w:firstRow="0" w:lastRow="0" w:firstColumn="0" w:lastColumn="0" w:noHBand="0" w:noVBand="0"/>
      </w:tblPr>
      <w:tblGrid>
        <w:gridCol w:w="1066"/>
        <w:gridCol w:w="9"/>
        <w:gridCol w:w="2901"/>
        <w:gridCol w:w="1059"/>
        <w:gridCol w:w="2001"/>
        <w:gridCol w:w="1414"/>
        <w:gridCol w:w="6"/>
        <w:gridCol w:w="916"/>
      </w:tblGrid>
      <w:tr w:rsidR="00AB23C6" w:rsidRPr="005C6EE6" w:rsidTr="00296843">
        <w:trPr>
          <w:trHeight w:val="20"/>
        </w:trPr>
        <w:tc>
          <w:tcPr>
            <w:tcW w:w="3976" w:type="dxa"/>
            <w:gridSpan w:val="3"/>
            <w:shd w:val="pct5" w:color="auto" w:fill="auto"/>
            <w:vAlign w:val="center"/>
          </w:tcPr>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lang w:val="ru-RU"/>
              </w:rPr>
              <w:t>КРЕДИТНАЯ ОРГАНИЗАЦИЯ</w:t>
            </w:r>
          </w:p>
        </w:tc>
        <w:tc>
          <w:tcPr>
            <w:tcW w:w="3060" w:type="dxa"/>
            <w:gridSpan w:val="2"/>
            <w:shd w:val="pct5" w:color="auto" w:fill="auto"/>
            <w:vAlign w:val="center"/>
          </w:tcPr>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shd w:val="pct10" w:color="auto" w:fill="auto"/>
                <w:lang w:val="ru-RU"/>
              </w:rPr>
              <w:t>РАСЧЕТНЫЙ БАНК</w:t>
            </w:r>
          </w:p>
        </w:tc>
        <w:tc>
          <w:tcPr>
            <w:tcW w:w="2336" w:type="dxa"/>
            <w:gridSpan w:val="3"/>
            <w:shd w:val="pct5" w:color="auto" w:fill="auto"/>
            <w:vAlign w:val="center"/>
          </w:tcPr>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lang w:val="ru-RU"/>
              </w:rPr>
              <w:t>ОПЕРАТОР ПО ПРИЕМУ ПЛАТЕЖЕЙ</w:t>
            </w:r>
          </w:p>
        </w:tc>
      </w:tr>
      <w:tr w:rsidR="00AB23C6" w:rsidRPr="005C6EE6" w:rsidTr="00296843">
        <w:trPr>
          <w:trHeight w:val="20"/>
        </w:trPr>
        <w:tc>
          <w:tcPr>
            <w:tcW w:w="3976" w:type="dxa"/>
            <w:gridSpan w:val="3"/>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3060" w:type="dxa"/>
            <w:gridSpan w:val="2"/>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 КИВИ Банк (ЗАО)</w:t>
            </w:r>
          </w:p>
        </w:tc>
        <w:tc>
          <w:tcPr>
            <w:tcW w:w="2336" w:type="dxa"/>
            <w:gridSpan w:val="3"/>
            <w:shd w:val="clear" w:color="auto" w:fill="auto"/>
            <w:vAlign w:val="center"/>
          </w:tcPr>
          <w:p w:rsidR="00AB23C6" w:rsidRPr="00421E7E" w:rsidRDefault="00AB23C6" w:rsidP="00296843">
            <w:pPr>
              <w:pStyle w:val="af6"/>
              <w:shd w:val="clear" w:color="auto" w:fill="FFFFFF"/>
              <w:rPr>
                <w:rFonts w:ascii="Tahoma" w:hAnsi="Tahoma" w:cs="Tahoma"/>
                <w:sz w:val="14"/>
                <w:szCs w:val="14"/>
                <w:lang w:val="ru-RU"/>
              </w:rPr>
            </w:pPr>
            <w:r>
              <w:rPr>
                <w:rFonts w:ascii="Tahoma" w:hAnsi="Tahoma" w:cs="Tahoma"/>
                <w:sz w:val="14"/>
                <w:szCs w:val="14"/>
                <w:lang w:val="ru-RU"/>
              </w:rPr>
              <w:t>ЗАО «КИВИ»</w:t>
            </w:r>
          </w:p>
        </w:tc>
      </w:tr>
      <w:tr w:rsidR="00AB23C6" w:rsidRPr="005C6EE6" w:rsidTr="00296843">
        <w:trPr>
          <w:trHeight w:val="20"/>
        </w:trPr>
        <w:tc>
          <w:tcPr>
            <w:tcW w:w="3976" w:type="dxa"/>
            <w:gridSpan w:val="3"/>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Уполномоченный представитель:</w:t>
            </w:r>
            <w:r w:rsidRPr="005C6EE6">
              <w:rPr>
                <w:rFonts w:ascii="Tahoma" w:hAnsi="Tahoma" w:cs="Tahoma"/>
                <w:sz w:val="14"/>
                <w:szCs w:val="14"/>
                <w:lang w:val="ru-RU"/>
              </w:rPr>
              <w:br/>
              <w:t xml:space="preserve"> </w:t>
            </w: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О. персон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3060" w:type="dxa"/>
            <w:gridSpan w:val="2"/>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Уполномоченный представитель:</w:t>
            </w:r>
            <w:r w:rsidRPr="005C6EE6">
              <w:rPr>
                <w:rFonts w:ascii="Tahoma" w:hAnsi="Tahoma" w:cs="Tahoma"/>
                <w:sz w:val="14"/>
                <w:szCs w:val="14"/>
                <w:lang w:val="ru-RU"/>
              </w:rPr>
              <w:br/>
              <w:t xml:space="preserve"> </w:t>
            </w: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О. персон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2336" w:type="dxa"/>
            <w:gridSpan w:val="3"/>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Уполномоченный представитель:</w:t>
            </w:r>
            <w:r w:rsidRPr="005C6EE6">
              <w:rPr>
                <w:rFonts w:ascii="Tahoma" w:hAnsi="Tahoma" w:cs="Tahoma"/>
                <w:sz w:val="14"/>
                <w:szCs w:val="14"/>
                <w:lang w:val="ru-RU"/>
              </w:rPr>
              <w:br/>
              <w:t xml:space="preserve"> </w:t>
            </w: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О. персоны"/>
                  <w:textInput/>
                </w:ffData>
              </w:fldChar>
            </w:r>
            <w:r w:rsidRPr="005C6EE6">
              <w:rPr>
                <w:rFonts w:ascii="Tahoma" w:hAnsi="Tahoma" w:cs="Tahoma"/>
                <w:sz w:val="14"/>
                <w:szCs w:val="14"/>
                <w:lang w:val="ru-RU"/>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lang w:val="ru-RU"/>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1066"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Подпись: </w:t>
            </w:r>
          </w:p>
        </w:tc>
        <w:tc>
          <w:tcPr>
            <w:tcW w:w="2910" w:type="dxa"/>
            <w:gridSpan w:val="2"/>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p>
        </w:tc>
        <w:tc>
          <w:tcPr>
            <w:tcW w:w="1059"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Подпись:  </w:t>
            </w:r>
          </w:p>
        </w:tc>
        <w:tc>
          <w:tcPr>
            <w:tcW w:w="2001"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p>
        </w:tc>
        <w:tc>
          <w:tcPr>
            <w:tcW w:w="1414"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Подпись:</w:t>
            </w:r>
          </w:p>
        </w:tc>
        <w:tc>
          <w:tcPr>
            <w:tcW w:w="922" w:type="dxa"/>
            <w:gridSpan w:val="2"/>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p>
        </w:tc>
      </w:tr>
      <w:tr w:rsidR="00AB23C6" w:rsidRPr="005C6EE6" w:rsidTr="00296843">
        <w:trPr>
          <w:trHeight w:val="63"/>
        </w:trPr>
        <w:tc>
          <w:tcPr>
            <w:tcW w:w="1075" w:type="dxa"/>
            <w:gridSpan w:val="2"/>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i/>
                <w:sz w:val="14"/>
                <w:szCs w:val="14"/>
                <w:lang w:val="ru-RU"/>
              </w:rPr>
              <w:t>м.п.</w:t>
            </w:r>
          </w:p>
        </w:tc>
        <w:tc>
          <w:tcPr>
            <w:tcW w:w="2901" w:type="dxa"/>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p>
        </w:tc>
        <w:tc>
          <w:tcPr>
            <w:tcW w:w="1059" w:type="dxa"/>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i/>
                <w:sz w:val="14"/>
                <w:szCs w:val="14"/>
                <w:lang w:val="ru-RU"/>
              </w:rPr>
              <w:t>м.п.</w:t>
            </w:r>
          </w:p>
        </w:tc>
        <w:tc>
          <w:tcPr>
            <w:tcW w:w="2001" w:type="dxa"/>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p>
        </w:tc>
        <w:tc>
          <w:tcPr>
            <w:tcW w:w="1420" w:type="dxa"/>
            <w:gridSpan w:val="2"/>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i/>
                <w:sz w:val="14"/>
                <w:szCs w:val="14"/>
                <w:lang w:val="ru-RU"/>
              </w:rPr>
              <w:t>м.п.</w:t>
            </w:r>
          </w:p>
        </w:tc>
        <w:tc>
          <w:tcPr>
            <w:tcW w:w="916" w:type="dxa"/>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p>
        </w:tc>
      </w:tr>
    </w:tbl>
    <w:p w:rsidR="00AB23C6" w:rsidRPr="005C6EE6" w:rsidRDefault="00AB23C6" w:rsidP="00AB23C6">
      <w:pPr>
        <w:shd w:val="clear" w:color="auto" w:fill="FFFFFF"/>
        <w:rPr>
          <w:rFonts w:ascii="Tahoma" w:hAnsi="Tahoma" w:cs="Tahoma"/>
          <w:sz w:val="14"/>
          <w:szCs w:val="14"/>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1.2д</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Форма договора</w:t>
      </w:r>
      <w:r w:rsidRPr="005C6EE6">
        <w:rPr>
          <w:rFonts w:ascii="Tahoma" w:hAnsi="Tahoma" w:cs="Tahoma"/>
          <w:sz w:val="18"/>
          <w:szCs w:val="18"/>
        </w:rPr>
        <w:t xml:space="preserve"> </w:t>
      </w:r>
      <w:r w:rsidRPr="005C6EE6">
        <w:rPr>
          <w:rFonts w:ascii="Tahoma" w:hAnsi="Tahoma" w:cs="Tahoma"/>
          <w:b/>
          <w:sz w:val="18"/>
          <w:szCs w:val="18"/>
        </w:rPr>
        <w:t xml:space="preserve">об информационно-технологическом взаимодействии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между участниками расчетов,</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заключаемого между Кредитной организацией, Оператором по приему Платежей и Расчетным банком</w:t>
      </w:r>
    </w:p>
    <w:p w:rsidR="00AB23C6" w:rsidRPr="005C6EE6" w:rsidDel="0004552A"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(с участием Дистрибьютора)</w:t>
      </w:r>
    </w:p>
    <w:tbl>
      <w:tblPr>
        <w:tblW w:w="10600" w:type="dxa"/>
        <w:tblInd w:w="108" w:type="dxa"/>
        <w:tblLook w:val="0000" w:firstRow="0" w:lastRow="0" w:firstColumn="0" w:lastColumn="0" w:noHBand="0" w:noVBand="0"/>
      </w:tblPr>
      <w:tblGrid>
        <w:gridCol w:w="1080"/>
        <w:gridCol w:w="7000"/>
        <w:gridCol w:w="2520"/>
      </w:tblGrid>
      <w:tr w:rsidR="00AB23C6" w:rsidRPr="005C6EE6" w:rsidTr="00296843">
        <w:trPr>
          <w:trHeight w:val="411"/>
        </w:trPr>
        <w:tc>
          <w:tcPr>
            <w:tcW w:w="1080" w:type="dxa"/>
            <w:shd w:val="clear" w:color="auto" w:fill="auto"/>
            <w:vAlign w:val="bottom"/>
          </w:tcPr>
          <w:p w:rsidR="00AB23C6" w:rsidRPr="005C6EE6" w:rsidRDefault="00AB23C6" w:rsidP="00296843">
            <w:pPr>
              <w:shd w:val="clear" w:color="auto" w:fill="FFFFFF"/>
              <w:rPr>
                <w:rFonts w:ascii="Tahoma" w:hAnsi="Tahoma" w:cs="Tahoma"/>
                <w:i/>
                <w:sz w:val="14"/>
                <w:szCs w:val="14"/>
              </w:rPr>
            </w:pPr>
            <w:r w:rsidRPr="005C6EE6">
              <w:rPr>
                <w:rFonts w:ascii="Tahoma" w:hAnsi="Tahoma" w:cs="Tahoma"/>
                <w:sz w:val="14"/>
                <w:szCs w:val="14"/>
              </w:rPr>
              <w:t xml:space="preserve">г. Москва                                                                    </w:t>
            </w:r>
            <w:r w:rsidRPr="005C6EE6">
              <w:rPr>
                <w:rFonts w:ascii="Tahoma" w:hAnsi="Tahoma" w:cs="Tahoma"/>
                <w:b/>
                <w:sz w:val="14"/>
                <w:szCs w:val="14"/>
              </w:rPr>
              <w:t xml:space="preserve"> </w:t>
            </w:r>
          </w:p>
        </w:tc>
        <w:tc>
          <w:tcPr>
            <w:tcW w:w="7000" w:type="dxa"/>
            <w:shd w:val="clear" w:color="auto" w:fill="auto"/>
            <w:vAlign w:val="bottom"/>
          </w:tcPr>
          <w:p w:rsidR="00AB23C6" w:rsidRPr="005C6EE6" w:rsidRDefault="00AB23C6" w:rsidP="00296843">
            <w:pPr>
              <w:shd w:val="clear" w:color="auto" w:fill="FFFFFF"/>
              <w:jc w:val="center"/>
              <w:rPr>
                <w:rFonts w:ascii="Tahoma" w:hAnsi="Tahoma" w:cs="Tahoma"/>
                <w:b/>
                <w:sz w:val="14"/>
                <w:szCs w:val="14"/>
              </w:rPr>
            </w:pPr>
          </w:p>
          <w:p w:rsidR="00AB23C6" w:rsidRPr="005C6EE6" w:rsidRDefault="00AB23C6" w:rsidP="00296843">
            <w:pPr>
              <w:shd w:val="clear" w:color="auto" w:fill="FFFFFF"/>
              <w:jc w:val="center"/>
              <w:rPr>
                <w:rFonts w:ascii="Tahoma" w:hAnsi="Tahoma" w:cs="Tahoma"/>
                <w:b/>
                <w:sz w:val="14"/>
                <w:szCs w:val="14"/>
              </w:rPr>
            </w:pPr>
            <w:r w:rsidRPr="005C6EE6">
              <w:rPr>
                <w:rFonts w:ascii="Tahoma" w:hAnsi="Tahoma" w:cs="Tahoma"/>
                <w:b/>
                <w:sz w:val="14"/>
                <w:szCs w:val="14"/>
              </w:rPr>
              <w:t>ДОГОВОР</w:t>
            </w:r>
          </w:p>
          <w:p w:rsidR="00AB23C6" w:rsidRPr="005C6EE6" w:rsidRDefault="00AB23C6" w:rsidP="00296843">
            <w:pPr>
              <w:shd w:val="clear" w:color="auto" w:fill="FFFFFF"/>
              <w:spacing w:after="120"/>
              <w:jc w:val="center"/>
              <w:rPr>
                <w:rFonts w:ascii="Tahoma" w:hAnsi="Tahoma" w:cs="Tahoma"/>
                <w:i/>
                <w:sz w:val="14"/>
                <w:szCs w:val="14"/>
              </w:rPr>
            </w:pPr>
            <w:r w:rsidRPr="005C6EE6">
              <w:rPr>
                <w:rFonts w:ascii="Tahoma" w:hAnsi="Tahoma" w:cs="Tahoma"/>
                <w:b/>
                <w:sz w:val="14"/>
                <w:szCs w:val="14"/>
              </w:rPr>
              <w:t>об информационно-технологическом взаимодействии между участниками расчетов № ______________________</w:t>
            </w:r>
          </w:p>
        </w:tc>
        <w:tc>
          <w:tcPr>
            <w:tcW w:w="2520" w:type="dxa"/>
            <w:shd w:val="clear" w:color="auto" w:fill="auto"/>
            <w:vAlign w:val="bottom"/>
          </w:tcPr>
          <w:p w:rsidR="00AB23C6" w:rsidRPr="005C6EE6" w:rsidRDefault="00AB23C6" w:rsidP="00296843">
            <w:pPr>
              <w:shd w:val="clear" w:color="auto" w:fill="FFFFFF"/>
              <w:jc w:val="right"/>
              <w:rPr>
                <w:rFonts w:ascii="Tahoma" w:hAnsi="Tahoma" w:cs="Tahoma"/>
                <w:i/>
                <w:sz w:val="14"/>
                <w:szCs w:val="14"/>
              </w:rPr>
            </w:pPr>
            <w:r w:rsidRPr="005C6EE6">
              <w:rPr>
                <w:rFonts w:ascii="Tahoma" w:hAnsi="Tahoma" w:cs="Tahoma"/>
                <w:b/>
                <w:sz w:val="14"/>
                <w:szCs w:val="14"/>
              </w:rPr>
              <w:t xml:space="preserve">   </w:t>
            </w:r>
            <w:r w:rsidRPr="005C6EE6">
              <w:rPr>
                <w:rFonts w:ascii="Tahoma" w:hAnsi="Tahoma" w:cs="Tahoma"/>
                <w:sz w:val="14"/>
                <w:szCs w:val="14"/>
              </w:rPr>
              <w:t>«</w:t>
            </w:r>
            <w:r w:rsidRPr="005C6EE6">
              <w:rPr>
                <w:rFonts w:ascii="Tahoma" w:hAnsi="Tahoma" w:cs="Tahoma"/>
                <w:sz w:val="14"/>
                <w:szCs w:val="14"/>
                <w:lang w:val="en-AU"/>
              </w:rPr>
              <w:fldChar w:fldCharType="begin">
                <w:ffData>
                  <w:name w:val=""/>
                  <w:enabled/>
                  <w:calcOnExit w:val="0"/>
                  <w:helpText w:type="text" w:val="Укажите дату"/>
                  <w:statusText w:type="text" w:val="Укажите дату договор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r w:rsidRPr="005C6EE6">
              <w:rPr>
                <w:rFonts w:ascii="Tahoma" w:hAnsi="Tahoma" w:cs="Tahoma"/>
                <w:sz w:val="14"/>
                <w:szCs w:val="14"/>
              </w:rPr>
              <w:t xml:space="preserve">» </w:t>
            </w:r>
            <w:r w:rsidRPr="005C6EE6">
              <w:rPr>
                <w:rFonts w:ascii="Tahoma" w:hAnsi="Tahoma" w:cs="Tahoma"/>
                <w:sz w:val="14"/>
                <w:szCs w:val="14"/>
                <w:lang w:val="en-AU"/>
              </w:rPr>
              <w:fldChar w:fldCharType="begin">
                <w:ffData>
                  <w:name w:val=""/>
                  <w:enabled/>
                  <w:calcOnExit w:val="0"/>
                  <w:helpText w:type="text" w:val="Укажите месяц"/>
                  <w:statusText w:type="text" w:val="Укажите месяц Договора"/>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r w:rsidRPr="005C6EE6">
              <w:rPr>
                <w:rFonts w:ascii="Tahoma" w:hAnsi="Tahoma" w:cs="Tahoma"/>
                <w:sz w:val="14"/>
                <w:szCs w:val="14"/>
              </w:rPr>
              <w:t xml:space="preserve"> 20</w:t>
            </w:r>
            <w:r w:rsidRPr="005C6EE6">
              <w:rPr>
                <w:rFonts w:ascii="Tahoma" w:hAnsi="Tahoma" w:cs="Tahoma"/>
                <w:sz w:val="14"/>
                <w:szCs w:val="14"/>
                <w:lang w:val="en-AU"/>
              </w:rPr>
              <w:fldChar w:fldCharType="begin">
                <w:ffData>
                  <w:name w:val=""/>
                  <w:enabled/>
                  <w:calcOnExit w:val="0"/>
                  <w:helpText w:type="text" w:val="Укажите год"/>
                  <w:statusText w:type="text" w:val="Укажите год Договора"/>
                  <w:textInput/>
                </w:ffData>
              </w:fldChar>
            </w:r>
            <w:r w:rsidRPr="005C6EE6">
              <w:rPr>
                <w:rFonts w:ascii="Tahoma" w:hAnsi="Tahoma" w:cs="Tahoma"/>
                <w:sz w:val="14"/>
                <w:szCs w:val="14"/>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r w:rsidRPr="005C6EE6">
              <w:rPr>
                <w:rFonts w:ascii="Tahoma" w:hAnsi="Tahoma" w:cs="Tahoma"/>
                <w:sz w:val="14"/>
                <w:szCs w:val="14"/>
              </w:rPr>
              <w:t xml:space="preserve"> г.</w:t>
            </w:r>
          </w:p>
        </w:tc>
      </w:tr>
    </w:tbl>
    <w:p w:rsidR="00AB23C6" w:rsidRPr="005C6EE6" w:rsidRDefault="00AB23C6" w:rsidP="00AB23C6">
      <w:pPr>
        <w:shd w:val="clear" w:color="auto" w:fill="FFFFFF"/>
        <w:spacing w:before="120"/>
        <w:ind w:firstLine="357"/>
        <w:jc w:val="both"/>
        <w:rPr>
          <w:rFonts w:ascii="Tahoma" w:hAnsi="Tahoma"/>
          <w:sz w:val="14"/>
          <w:szCs w:val="14"/>
        </w:rPr>
      </w:pPr>
      <w:r w:rsidRPr="005C6EE6">
        <w:rPr>
          <w:rFonts w:ascii="Tahoma" w:hAnsi="Tahoma"/>
          <w:sz w:val="14"/>
          <w:szCs w:val="14"/>
        </w:rPr>
        <w:t xml:space="preserve">Настоящий договор об информационно-технологическом взаимодействии между участниками расчетов (далее - «Договор») является договором присоединения, условия которого определены Оператором по приему Платежей и Расчетным банком, и включены в Правила работы Системы, опубликованные на Сайте Оператора по приему Платежей </w:t>
      </w:r>
      <w:r w:rsidRPr="005C6EE6">
        <w:rPr>
          <w:rFonts w:ascii="Tahoma" w:hAnsi="Tahoma"/>
          <w:sz w:val="14"/>
          <w:szCs w:val="14"/>
          <w:lang w:val="en-US"/>
        </w:rPr>
        <w:t>www</w:t>
      </w:r>
      <w:r w:rsidRPr="005C6EE6">
        <w:rPr>
          <w:rFonts w:ascii="Tahoma" w:hAnsi="Tahoma"/>
          <w:sz w:val="14"/>
          <w:szCs w:val="14"/>
        </w:rPr>
        <w:t>.</w:t>
      </w:r>
      <w:r w:rsidRPr="005C6EE6">
        <w:rPr>
          <w:rFonts w:ascii="Tahoma" w:hAnsi="Tahoma"/>
          <w:sz w:val="14"/>
          <w:szCs w:val="14"/>
          <w:lang w:val="en-US"/>
        </w:rPr>
        <w:t>qiwi</w:t>
      </w:r>
      <w:r w:rsidRPr="005C6EE6">
        <w:rPr>
          <w:rFonts w:ascii="Tahoma" w:hAnsi="Tahoma"/>
          <w:sz w:val="14"/>
          <w:szCs w:val="14"/>
        </w:rPr>
        <w:t>.</w:t>
      </w:r>
      <w:r w:rsidRPr="005C6EE6">
        <w:rPr>
          <w:rFonts w:ascii="Tahoma" w:hAnsi="Tahoma"/>
          <w:sz w:val="14"/>
          <w:szCs w:val="14"/>
          <w:lang w:val="en-US"/>
        </w:rPr>
        <w:t>ru</w:t>
      </w:r>
      <w:r w:rsidRPr="005C6EE6">
        <w:rPr>
          <w:rFonts w:ascii="Tahoma" w:hAnsi="Tahoma"/>
          <w:sz w:val="14"/>
          <w:szCs w:val="14"/>
        </w:rPr>
        <w:t xml:space="preserve"> (далее – «Правила»). Взаимные обязательства Дистрибьютора и Привлеченной кредитной организации определены ими в настоящем Договоре, а также в иных соглашениях, не противоречащих Договору.</w:t>
      </w:r>
    </w:p>
    <w:p w:rsidR="00AB23C6" w:rsidRPr="005C6EE6" w:rsidRDefault="00AB23C6" w:rsidP="00AB23C6">
      <w:pPr>
        <w:shd w:val="clear" w:color="auto" w:fill="FFFFFF"/>
        <w:ind w:firstLine="357"/>
        <w:jc w:val="both"/>
        <w:rPr>
          <w:rFonts w:ascii="Tahoma" w:hAnsi="Tahoma"/>
          <w:sz w:val="14"/>
          <w:szCs w:val="14"/>
        </w:rPr>
      </w:pPr>
      <w:r w:rsidRPr="005C6EE6">
        <w:rPr>
          <w:rFonts w:ascii="Tahoma" w:hAnsi="Tahoma"/>
          <w:sz w:val="14"/>
          <w:szCs w:val="14"/>
        </w:rPr>
        <w:t xml:space="preserve">Привлеченная кредитная организация и Дистрибьютор, подписывая Договор, в соответствии со ст.428 Гражданского Кодекса Российской Федерации полностью и безусловно присоединяются к Договору и подтверждают, что ознакомились с условиями Правил, которые обязуются неукоснительно соблюдать. После подписания Договора ни Привлеченная кредитная организация, ни </w:t>
      </w:r>
      <w:r w:rsidRPr="005C6EE6">
        <w:rPr>
          <w:rFonts w:ascii="Tahoma" w:hAnsi="Tahoma" w:cs="Tahoma"/>
          <w:sz w:val="14"/>
          <w:szCs w:val="14"/>
        </w:rPr>
        <w:t>Дистрибьютор</w:t>
      </w:r>
      <w:r w:rsidRPr="005C6EE6">
        <w:rPr>
          <w:rFonts w:ascii="Tahoma" w:hAnsi="Tahoma"/>
          <w:sz w:val="14"/>
          <w:szCs w:val="14"/>
        </w:rPr>
        <w:t xml:space="preserve"> не </w:t>
      </w:r>
      <w:r w:rsidRPr="005C6EE6">
        <w:rPr>
          <w:rFonts w:ascii="Tahoma" w:hAnsi="Tahoma" w:cs="Tahoma"/>
          <w:sz w:val="14"/>
          <w:szCs w:val="14"/>
        </w:rPr>
        <w:t>могут</w:t>
      </w:r>
      <w:r w:rsidRPr="005C6EE6">
        <w:rPr>
          <w:rFonts w:ascii="Tahoma" w:hAnsi="Tahoma"/>
          <w:sz w:val="14"/>
          <w:szCs w:val="14"/>
        </w:rPr>
        <w:t xml:space="preserve"> ссылаться на то, что не ознакомились с условиями Правил либо не признают их обязательность.</w:t>
      </w:r>
    </w:p>
    <w:p w:rsidR="00AB23C6" w:rsidRPr="005C6EE6" w:rsidRDefault="00AB23C6" w:rsidP="00AB23C6">
      <w:pPr>
        <w:shd w:val="clear" w:color="auto" w:fill="FFFFFF"/>
        <w:ind w:firstLine="357"/>
        <w:jc w:val="both"/>
        <w:rPr>
          <w:rFonts w:ascii="Tahoma" w:hAnsi="Tahoma"/>
          <w:sz w:val="14"/>
          <w:szCs w:val="14"/>
        </w:rPr>
      </w:pPr>
    </w:p>
    <w:p w:rsidR="00AB23C6" w:rsidRPr="005C6EE6" w:rsidRDefault="00AB23C6" w:rsidP="00AB23C6">
      <w:pPr>
        <w:shd w:val="clear" w:color="auto" w:fill="FFFFFF"/>
        <w:spacing w:before="120"/>
        <w:ind w:firstLine="357"/>
        <w:jc w:val="both"/>
        <w:outlineLvl w:val="0"/>
        <w:rPr>
          <w:rFonts w:ascii="Tahoma" w:hAnsi="Tahoma"/>
          <w:b/>
          <w:sz w:val="14"/>
          <w:szCs w:val="14"/>
        </w:rPr>
      </w:pPr>
      <w:r w:rsidRPr="005C6EE6">
        <w:rPr>
          <w:rFonts w:ascii="Tahoma" w:hAnsi="Tahoma"/>
          <w:b/>
          <w:sz w:val="14"/>
          <w:szCs w:val="14"/>
        </w:rPr>
        <w:t>1. ТЕРМИНОЛОГИЯ</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 xml:space="preserve">1.1. Термины, используемые в Договоре, определены Правилами работы Системы (далее - «Правила»), которые являются неотъемлемой составной частью Договора. </w:t>
      </w:r>
    </w:p>
    <w:p w:rsidR="00AB23C6" w:rsidRPr="005C6EE6" w:rsidRDefault="00AB23C6" w:rsidP="00AB23C6">
      <w:pPr>
        <w:shd w:val="clear" w:color="auto" w:fill="FFFFFF"/>
        <w:ind w:firstLine="357"/>
        <w:jc w:val="both"/>
        <w:rPr>
          <w:rFonts w:ascii="Tahoma" w:hAnsi="Tahoma"/>
          <w:sz w:val="14"/>
          <w:szCs w:val="14"/>
        </w:rPr>
      </w:pPr>
      <w:r w:rsidRPr="005C6EE6">
        <w:rPr>
          <w:rFonts w:ascii="Tahoma" w:hAnsi="Tahoma"/>
          <w:sz w:val="14"/>
          <w:szCs w:val="14"/>
        </w:rPr>
        <w:t xml:space="preserve">1.2. При расторжении Договора с Дистрибьютором, Привлеченная кредитная организация приобретает в отношениях с Оператором по приему Платежей, Расчетным банком статус Кредитной организации. </w:t>
      </w:r>
    </w:p>
    <w:p w:rsidR="00AB23C6" w:rsidRPr="005C6EE6" w:rsidRDefault="00AB23C6" w:rsidP="00AB23C6">
      <w:pPr>
        <w:shd w:val="clear" w:color="auto" w:fill="FFFFFF"/>
        <w:ind w:firstLine="357"/>
        <w:jc w:val="both"/>
        <w:rPr>
          <w:rFonts w:ascii="Tahoma" w:hAnsi="Tahoma"/>
          <w:sz w:val="14"/>
          <w:szCs w:val="14"/>
        </w:rPr>
      </w:pPr>
    </w:p>
    <w:p w:rsidR="00AB23C6" w:rsidRPr="005C6EE6" w:rsidRDefault="00AB23C6" w:rsidP="00AB23C6">
      <w:pPr>
        <w:shd w:val="clear" w:color="auto" w:fill="FFFFFF"/>
        <w:ind w:firstLine="357"/>
        <w:jc w:val="both"/>
        <w:outlineLvl w:val="0"/>
        <w:rPr>
          <w:rFonts w:ascii="Tahoma" w:hAnsi="Tahoma"/>
          <w:b/>
          <w:sz w:val="14"/>
          <w:szCs w:val="14"/>
        </w:rPr>
      </w:pPr>
      <w:r w:rsidRPr="005C6EE6">
        <w:rPr>
          <w:rFonts w:ascii="Tahoma" w:hAnsi="Tahoma"/>
          <w:b/>
          <w:sz w:val="14"/>
          <w:szCs w:val="14"/>
        </w:rPr>
        <w:t>2. ПРЕДМЕТ ДОГОВОРА</w:t>
      </w:r>
    </w:p>
    <w:p w:rsidR="00AB23C6" w:rsidRPr="005C6EE6" w:rsidRDefault="00AB23C6" w:rsidP="00AB23C6">
      <w:pPr>
        <w:shd w:val="clear" w:color="auto" w:fill="FFFFFF"/>
        <w:ind w:firstLine="357"/>
        <w:jc w:val="both"/>
        <w:rPr>
          <w:rFonts w:ascii="Tahoma" w:hAnsi="Tahoma"/>
          <w:sz w:val="14"/>
          <w:szCs w:val="14"/>
        </w:rPr>
      </w:pPr>
      <w:r w:rsidRPr="005C6EE6">
        <w:rPr>
          <w:rFonts w:ascii="Tahoma" w:hAnsi="Tahoma"/>
          <w:sz w:val="14"/>
          <w:szCs w:val="14"/>
        </w:rPr>
        <w:t xml:space="preserve">2.1. Привлеченная кредитная организация при осуществлении по поручению Клиента Системы безналичных расчетов, включая списание денежных средств с текущего счета Клиента Системы в Привлеченной кредитной организации по его распоряжению, а также перевод денежных средств без открытия банковского счета </w:t>
      </w:r>
      <w:r w:rsidRPr="005C6EE6">
        <w:rPr>
          <w:rFonts w:ascii="Tahoma" w:hAnsi="Tahoma" w:hint="eastAsia"/>
          <w:sz w:val="14"/>
          <w:szCs w:val="14"/>
        </w:rPr>
        <w:t>с</w:t>
      </w:r>
      <w:r w:rsidRPr="005C6EE6">
        <w:rPr>
          <w:rFonts w:ascii="Tahoma" w:hAnsi="Tahoma"/>
          <w:sz w:val="14"/>
          <w:szCs w:val="14"/>
        </w:rPr>
        <w:t xml:space="preserve"> </w:t>
      </w:r>
      <w:r w:rsidRPr="005C6EE6">
        <w:rPr>
          <w:rFonts w:ascii="Tahoma" w:hAnsi="Tahoma" w:hint="eastAsia"/>
          <w:sz w:val="14"/>
          <w:szCs w:val="14"/>
        </w:rPr>
        <w:t>целью</w:t>
      </w:r>
      <w:r w:rsidRPr="005C6EE6">
        <w:rPr>
          <w:rFonts w:ascii="Tahoma" w:hAnsi="Tahoma"/>
          <w:sz w:val="14"/>
          <w:szCs w:val="14"/>
        </w:rPr>
        <w:t xml:space="preserve"> </w:t>
      </w:r>
      <w:r w:rsidRPr="005C6EE6">
        <w:rPr>
          <w:rFonts w:ascii="Tahoma" w:hAnsi="Tahoma" w:hint="eastAsia"/>
          <w:sz w:val="14"/>
          <w:szCs w:val="14"/>
        </w:rPr>
        <w:t>внесения</w:t>
      </w:r>
      <w:r w:rsidRPr="005C6EE6">
        <w:rPr>
          <w:rFonts w:ascii="Tahoma" w:hAnsi="Tahoma"/>
          <w:sz w:val="14"/>
          <w:szCs w:val="14"/>
        </w:rPr>
        <w:t xml:space="preserve"> </w:t>
      </w:r>
      <w:r w:rsidRPr="005C6EE6">
        <w:rPr>
          <w:rFonts w:ascii="Tahoma" w:hAnsi="Tahoma" w:hint="eastAsia"/>
          <w:sz w:val="14"/>
          <w:szCs w:val="14"/>
        </w:rPr>
        <w:t>Аванса</w:t>
      </w:r>
      <w:r w:rsidRPr="005C6EE6">
        <w:rPr>
          <w:rFonts w:ascii="Tahoma" w:hAnsi="Tahoma"/>
          <w:sz w:val="14"/>
          <w:szCs w:val="14"/>
        </w:rPr>
        <w:t xml:space="preserve"> </w:t>
      </w:r>
      <w:r w:rsidRPr="005C6EE6">
        <w:rPr>
          <w:rFonts w:ascii="Tahoma" w:hAnsi="Tahoma" w:hint="eastAsia"/>
          <w:sz w:val="14"/>
          <w:szCs w:val="14"/>
        </w:rPr>
        <w:t>на</w:t>
      </w:r>
      <w:r w:rsidRPr="005C6EE6">
        <w:rPr>
          <w:rFonts w:ascii="Tahoma" w:hAnsi="Tahoma"/>
          <w:sz w:val="14"/>
          <w:szCs w:val="14"/>
        </w:rPr>
        <w:t xml:space="preserve"> </w:t>
      </w:r>
      <w:r w:rsidRPr="005C6EE6">
        <w:rPr>
          <w:rFonts w:ascii="Tahoma" w:hAnsi="Tahoma" w:hint="eastAsia"/>
          <w:sz w:val="14"/>
          <w:szCs w:val="14"/>
        </w:rPr>
        <w:t>Карту</w:t>
      </w:r>
      <w:r w:rsidRPr="005C6EE6">
        <w:rPr>
          <w:rFonts w:ascii="Tahoma" w:hAnsi="Tahoma"/>
          <w:sz w:val="14"/>
          <w:szCs w:val="14"/>
        </w:rPr>
        <w:t xml:space="preserve"> </w:t>
      </w:r>
      <w:r w:rsidRPr="005C6EE6">
        <w:rPr>
          <w:rFonts w:ascii="Tahoma" w:hAnsi="Tahoma" w:hint="eastAsia"/>
          <w:sz w:val="14"/>
          <w:szCs w:val="14"/>
        </w:rPr>
        <w:t>Клиента</w:t>
      </w:r>
      <w:r w:rsidRPr="005C6EE6">
        <w:rPr>
          <w:rFonts w:ascii="Tahoma" w:hAnsi="Tahoma"/>
          <w:sz w:val="14"/>
          <w:szCs w:val="14"/>
        </w:rPr>
        <w:t xml:space="preserve"> </w:t>
      </w:r>
      <w:r w:rsidRPr="005C6EE6">
        <w:rPr>
          <w:rFonts w:ascii="Tahoma" w:hAnsi="Tahoma" w:hint="eastAsia"/>
          <w:sz w:val="14"/>
          <w:szCs w:val="14"/>
        </w:rPr>
        <w:t>Системы</w:t>
      </w:r>
      <w:r w:rsidRPr="005C6EE6">
        <w:rPr>
          <w:rFonts w:ascii="Tahoma" w:hAnsi="Tahoma"/>
          <w:sz w:val="14"/>
          <w:szCs w:val="14"/>
        </w:rPr>
        <w:t xml:space="preserve">, </w:t>
      </w:r>
      <w:r w:rsidRPr="005C6EE6">
        <w:rPr>
          <w:rFonts w:ascii="Tahoma" w:hAnsi="Tahoma" w:hint="eastAsia"/>
          <w:sz w:val="14"/>
          <w:szCs w:val="14"/>
        </w:rPr>
        <w:t>обеспечивает</w:t>
      </w:r>
      <w:r w:rsidRPr="005C6EE6">
        <w:rPr>
          <w:rFonts w:ascii="Tahoma" w:hAnsi="Tahoma"/>
          <w:sz w:val="14"/>
          <w:szCs w:val="14"/>
        </w:rPr>
        <w:t xml:space="preserve"> </w:t>
      </w:r>
      <w:r w:rsidRPr="005C6EE6">
        <w:rPr>
          <w:rFonts w:ascii="Tahoma" w:hAnsi="Tahoma" w:hint="eastAsia"/>
          <w:sz w:val="14"/>
          <w:szCs w:val="14"/>
        </w:rPr>
        <w:t>за</w:t>
      </w:r>
      <w:r w:rsidRPr="005C6EE6">
        <w:rPr>
          <w:rFonts w:ascii="Tahoma" w:hAnsi="Tahoma"/>
          <w:sz w:val="14"/>
          <w:szCs w:val="14"/>
        </w:rPr>
        <w:t xml:space="preserve"> </w:t>
      </w:r>
      <w:r w:rsidRPr="005C6EE6">
        <w:rPr>
          <w:rFonts w:ascii="Tahoma" w:hAnsi="Tahoma" w:hint="eastAsia"/>
          <w:sz w:val="14"/>
          <w:szCs w:val="14"/>
        </w:rPr>
        <w:t>вознаграждение</w:t>
      </w:r>
      <w:r w:rsidRPr="005C6EE6">
        <w:rPr>
          <w:rFonts w:ascii="Tahoma" w:hAnsi="Tahoma"/>
          <w:sz w:val="14"/>
          <w:szCs w:val="14"/>
        </w:rPr>
        <w:t xml:space="preserve"> </w:t>
      </w:r>
      <w:r w:rsidRPr="005C6EE6">
        <w:rPr>
          <w:rFonts w:ascii="Tahoma" w:hAnsi="Tahoma" w:hint="eastAsia"/>
          <w:sz w:val="14"/>
          <w:szCs w:val="14"/>
        </w:rPr>
        <w:t>информационное</w:t>
      </w:r>
      <w:r w:rsidRPr="005C6EE6">
        <w:rPr>
          <w:rFonts w:ascii="Tahoma" w:hAnsi="Tahoma"/>
          <w:sz w:val="14"/>
          <w:szCs w:val="14"/>
        </w:rPr>
        <w:t xml:space="preserve"> </w:t>
      </w:r>
      <w:r w:rsidRPr="005C6EE6">
        <w:rPr>
          <w:rFonts w:ascii="Tahoma" w:hAnsi="Tahoma" w:hint="eastAsia"/>
          <w:sz w:val="14"/>
          <w:szCs w:val="14"/>
        </w:rPr>
        <w:t>и</w:t>
      </w:r>
      <w:r w:rsidRPr="005C6EE6">
        <w:rPr>
          <w:rFonts w:ascii="Tahoma" w:hAnsi="Tahoma"/>
          <w:sz w:val="14"/>
          <w:szCs w:val="14"/>
        </w:rPr>
        <w:t xml:space="preserve"> </w:t>
      </w:r>
      <w:r w:rsidRPr="005C6EE6">
        <w:rPr>
          <w:rFonts w:ascii="Tahoma" w:hAnsi="Tahoma" w:hint="eastAsia"/>
          <w:sz w:val="14"/>
          <w:szCs w:val="14"/>
        </w:rPr>
        <w:t>технологическое</w:t>
      </w:r>
      <w:r w:rsidRPr="005C6EE6">
        <w:rPr>
          <w:rFonts w:ascii="Tahoma" w:hAnsi="Tahoma"/>
          <w:sz w:val="14"/>
          <w:szCs w:val="14"/>
        </w:rPr>
        <w:t xml:space="preserve"> </w:t>
      </w:r>
      <w:r w:rsidRPr="005C6EE6">
        <w:rPr>
          <w:rFonts w:ascii="Tahoma" w:hAnsi="Tahoma" w:hint="eastAsia"/>
          <w:sz w:val="14"/>
          <w:szCs w:val="14"/>
        </w:rPr>
        <w:t>взаимодействие</w:t>
      </w:r>
      <w:r w:rsidRPr="005C6EE6">
        <w:rPr>
          <w:rFonts w:ascii="Tahoma" w:hAnsi="Tahoma"/>
          <w:sz w:val="14"/>
          <w:szCs w:val="14"/>
        </w:rPr>
        <w:t xml:space="preserve"> </w:t>
      </w:r>
      <w:r w:rsidRPr="005C6EE6">
        <w:rPr>
          <w:rFonts w:ascii="Tahoma" w:hAnsi="Tahoma" w:hint="eastAsia"/>
          <w:sz w:val="14"/>
          <w:szCs w:val="14"/>
        </w:rPr>
        <w:t>между</w:t>
      </w:r>
      <w:r w:rsidRPr="005C6EE6">
        <w:rPr>
          <w:rFonts w:ascii="Tahoma" w:hAnsi="Tahoma"/>
          <w:sz w:val="14"/>
          <w:szCs w:val="14"/>
        </w:rPr>
        <w:t xml:space="preserve"> </w:t>
      </w:r>
      <w:r w:rsidRPr="005C6EE6">
        <w:rPr>
          <w:rFonts w:ascii="Tahoma" w:hAnsi="Tahoma" w:hint="eastAsia"/>
          <w:sz w:val="14"/>
          <w:szCs w:val="14"/>
        </w:rPr>
        <w:t>Клиентом</w:t>
      </w:r>
      <w:r w:rsidRPr="005C6EE6">
        <w:rPr>
          <w:rFonts w:ascii="Tahoma" w:hAnsi="Tahoma"/>
          <w:sz w:val="14"/>
          <w:szCs w:val="14"/>
        </w:rPr>
        <w:t xml:space="preserve"> </w:t>
      </w:r>
      <w:r w:rsidRPr="005C6EE6">
        <w:rPr>
          <w:rFonts w:ascii="Tahoma" w:hAnsi="Tahoma" w:hint="eastAsia"/>
          <w:sz w:val="14"/>
          <w:szCs w:val="14"/>
        </w:rPr>
        <w:t>Системы</w:t>
      </w:r>
      <w:r w:rsidRPr="005C6EE6">
        <w:rPr>
          <w:rFonts w:ascii="Tahoma" w:hAnsi="Tahoma"/>
          <w:sz w:val="14"/>
          <w:szCs w:val="14"/>
        </w:rPr>
        <w:t xml:space="preserve"> </w:t>
      </w:r>
      <w:r w:rsidRPr="005C6EE6">
        <w:rPr>
          <w:rFonts w:ascii="Tahoma" w:hAnsi="Tahoma" w:hint="eastAsia"/>
          <w:sz w:val="14"/>
          <w:szCs w:val="14"/>
        </w:rPr>
        <w:t>и</w:t>
      </w:r>
      <w:r w:rsidRPr="005C6EE6">
        <w:rPr>
          <w:rFonts w:ascii="Tahoma" w:hAnsi="Tahoma"/>
          <w:sz w:val="14"/>
          <w:szCs w:val="14"/>
        </w:rPr>
        <w:t xml:space="preserve"> </w:t>
      </w:r>
      <w:r w:rsidRPr="005C6EE6">
        <w:rPr>
          <w:rFonts w:ascii="Tahoma" w:hAnsi="Tahoma" w:hint="eastAsia"/>
          <w:sz w:val="14"/>
          <w:szCs w:val="14"/>
        </w:rPr>
        <w:t>Расчетным</w:t>
      </w:r>
      <w:r w:rsidRPr="005C6EE6">
        <w:rPr>
          <w:rFonts w:ascii="Tahoma" w:hAnsi="Tahoma"/>
          <w:sz w:val="14"/>
          <w:szCs w:val="14"/>
        </w:rPr>
        <w:t xml:space="preserve"> </w:t>
      </w:r>
      <w:r w:rsidRPr="005C6EE6">
        <w:rPr>
          <w:rFonts w:ascii="Tahoma" w:hAnsi="Tahoma" w:hint="eastAsia"/>
          <w:sz w:val="14"/>
          <w:szCs w:val="14"/>
        </w:rPr>
        <w:t>банком</w:t>
      </w:r>
      <w:r w:rsidRPr="005C6EE6">
        <w:rPr>
          <w:rFonts w:ascii="Tahoma" w:hAnsi="Tahoma"/>
          <w:sz w:val="14"/>
          <w:szCs w:val="14"/>
        </w:rPr>
        <w:t xml:space="preserve">.  </w:t>
      </w:r>
    </w:p>
    <w:p w:rsidR="00AB23C6" w:rsidRPr="005C6EE6" w:rsidRDefault="00AB23C6" w:rsidP="00AB23C6">
      <w:pPr>
        <w:shd w:val="clear" w:color="auto" w:fill="FFFFFF"/>
        <w:ind w:firstLine="357"/>
        <w:jc w:val="both"/>
        <w:rPr>
          <w:rFonts w:ascii="Tahoma" w:hAnsi="Tahoma"/>
          <w:sz w:val="14"/>
          <w:szCs w:val="14"/>
        </w:rPr>
      </w:pPr>
      <w:r w:rsidRPr="005C6EE6">
        <w:rPr>
          <w:rFonts w:ascii="Tahoma" w:hAnsi="Tahoma"/>
          <w:sz w:val="14"/>
          <w:szCs w:val="14"/>
        </w:rPr>
        <w:t xml:space="preserve">2.2. </w:t>
      </w:r>
      <w:r w:rsidRPr="005C6EE6">
        <w:rPr>
          <w:rFonts w:ascii="Tahoma" w:hAnsi="Tahoma" w:hint="eastAsia"/>
          <w:sz w:val="14"/>
          <w:szCs w:val="14"/>
        </w:rPr>
        <w:t>В</w:t>
      </w:r>
      <w:r w:rsidRPr="005C6EE6">
        <w:rPr>
          <w:rFonts w:ascii="Tahoma" w:hAnsi="Tahoma"/>
          <w:sz w:val="14"/>
          <w:szCs w:val="14"/>
        </w:rPr>
        <w:t xml:space="preserve"> </w:t>
      </w:r>
      <w:r w:rsidRPr="005C6EE6">
        <w:rPr>
          <w:rFonts w:ascii="Tahoma" w:hAnsi="Tahoma" w:hint="eastAsia"/>
          <w:sz w:val="14"/>
          <w:szCs w:val="14"/>
        </w:rPr>
        <w:t>случае</w:t>
      </w:r>
      <w:r w:rsidRPr="005C6EE6">
        <w:rPr>
          <w:rFonts w:ascii="Tahoma" w:hAnsi="Tahoma" w:cs="Tahoma"/>
          <w:sz w:val="14"/>
          <w:szCs w:val="14"/>
        </w:rPr>
        <w:t>,</w:t>
      </w:r>
      <w:r w:rsidRPr="005C6EE6">
        <w:rPr>
          <w:rFonts w:ascii="Tahoma" w:hAnsi="Tahoma"/>
          <w:sz w:val="14"/>
          <w:szCs w:val="14"/>
        </w:rPr>
        <w:t xml:space="preserve"> </w:t>
      </w:r>
      <w:r w:rsidRPr="005C6EE6">
        <w:rPr>
          <w:rFonts w:ascii="Tahoma" w:hAnsi="Tahoma" w:hint="eastAsia"/>
          <w:sz w:val="14"/>
          <w:szCs w:val="14"/>
        </w:rPr>
        <w:t>если</w:t>
      </w:r>
      <w:r w:rsidRPr="005C6EE6">
        <w:rPr>
          <w:rFonts w:ascii="Tahoma" w:hAnsi="Tahoma"/>
          <w:sz w:val="14"/>
          <w:szCs w:val="14"/>
        </w:rPr>
        <w:t xml:space="preserve"> </w:t>
      </w:r>
      <w:r w:rsidRPr="005C6EE6">
        <w:rPr>
          <w:rFonts w:ascii="Tahoma" w:hAnsi="Tahoma" w:hint="eastAsia"/>
          <w:sz w:val="14"/>
          <w:szCs w:val="14"/>
        </w:rPr>
        <w:t>при</w:t>
      </w:r>
      <w:r w:rsidRPr="005C6EE6">
        <w:rPr>
          <w:rFonts w:ascii="Tahoma" w:hAnsi="Tahoma"/>
          <w:sz w:val="14"/>
          <w:szCs w:val="14"/>
        </w:rPr>
        <w:t xml:space="preserve"> </w:t>
      </w:r>
      <w:r w:rsidRPr="005C6EE6">
        <w:rPr>
          <w:rFonts w:ascii="Tahoma" w:hAnsi="Tahoma" w:hint="eastAsia"/>
          <w:sz w:val="14"/>
          <w:szCs w:val="14"/>
        </w:rPr>
        <w:t>внесении</w:t>
      </w:r>
      <w:r w:rsidRPr="005C6EE6">
        <w:rPr>
          <w:rFonts w:ascii="Tahoma" w:hAnsi="Tahoma"/>
          <w:sz w:val="14"/>
          <w:szCs w:val="14"/>
        </w:rPr>
        <w:t xml:space="preserve"> </w:t>
      </w:r>
      <w:r w:rsidRPr="005C6EE6">
        <w:rPr>
          <w:rFonts w:ascii="Tahoma" w:hAnsi="Tahoma" w:hint="eastAsia"/>
          <w:sz w:val="14"/>
          <w:szCs w:val="14"/>
        </w:rPr>
        <w:t>Аванса</w:t>
      </w:r>
      <w:r w:rsidRPr="005C6EE6">
        <w:rPr>
          <w:rFonts w:ascii="Tahoma" w:hAnsi="Tahoma"/>
          <w:sz w:val="14"/>
          <w:szCs w:val="14"/>
        </w:rPr>
        <w:t xml:space="preserve"> </w:t>
      </w:r>
      <w:r w:rsidRPr="005C6EE6">
        <w:rPr>
          <w:rFonts w:ascii="Tahoma" w:hAnsi="Tahoma" w:hint="eastAsia"/>
          <w:sz w:val="14"/>
          <w:szCs w:val="14"/>
        </w:rPr>
        <w:t>на</w:t>
      </w:r>
      <w:r w:rsidRPr="005C6EE6">
        <w:rPr>
          <w:rFonts w:ascii="Tahoma" w:hAnsi="Tahoma"/>
          <w:sz w:val="14"/>
          <w:szCs w:val="14"/>
        </w:rPr>
        <w:t xml:space="preserve"> </w:t>
      </w:r>
      <w:r w:rsidRPr="005C6EE6">
        <w:rPr>
          <w:rFonts w:ascii="Tahoma" w:hAnsi="Tahoma" w:hint="eastAsia"/>
          <w:sz w:val="14"/>
          <w:szCs w:val="14"/>
        </w:rPr>
        <w:t>Карту</w:t>
      </w:r>
      <w:r w:rsidRPr="005C6EE6">
        <w:rPr>
          <w:rFonts w:ascii="Tahoma" w:hAnsi="Tahoma"/>
          <w:sz w:val="14"/>
          <w:szCs w:val="14"/>
        </w:rPr>
        <w:t xml:space="preserve"> </w:t>
      </w:r>
      <w:r w:rsidRPr="005C6EE6">
        <w:rPr>
          <w:rFonts w:ascii="Tahoma" w:hAnsi="Tahoma" w:hint="eastAsia"/>
          <w:sz w:val="14"/>
          <w:szCs w:val="14"/>
        </w:rPr>
        <w:t>Клиента</w:t>
      </w:r>
      <w:r w:rsidRPr="005C6EE6">
        <w:rPr>
          <w:rFonts w:ascii="Tahoma" w:hAnsi="Tahoma"/>
          <w:sz w:val="14"/>
          <w:szCs w:val="14"/>
        </w:rPr>
        <w:t xml:space="preserve"> </w:t>
      </w:r>
      <w:r w:rsidRPr="005C6EE6">
        <w:rPr>
          <w:rFonts w:ascii="Tahoma" w:hAnsi="Tahoma" w:hint="eastAsia"/>
          <w:sz w:val="14"/>
          <w:szCs w:val="14"/>
        </w:rPr>
        <w:t>Системы</w:t>
      </w:r>
      <w:r w:rsidRPr="005C6EE6">
        <w:rPr>
          <w:rFonts w:ascii="Tahoma" w:hAnsi="Tahoma"/>
          <w:sz w:val="14"/>
          <w:szCs w:val="14"/>
        </w:rPr>
        <w:t xml:space="preserve"> </w:t>
      </w:r>
      <w:r w:rsidRPr="005C6EE6">
        <w:rPr>
          <w:rFonts w:ascii="Tahoma" w:hAnsi="Tahoma" w:hint="eastAsia"/>
          <w:sz w:val="14"/>
          <w:szCs w:val="14"/>
        </w:rPr>
        <w:t>согласно</w:t>
      </w:r>
      <w:r w:rsidRPr="005C6EE6">
        <w:rPr>
          <w:rFonts w:ascii="Tahoma" w:hAnsi="Tahoma"/>
          <w:sz w:val="14"/>
          <w:szCs w:val="14"/>
        </w:rPr>
        <w:t xml:space="preserve"> </w:t>
      </w:r>
      <w:r w:rsidRPr="005C6EE6">
        <w:rPr>
          <w:rFonts w:ascii="Tahoma" w:hAnsi="Tahoma" w:hint="eastAsia"/>
          <w:sz w:val="14"/>
          <w:szCs w:val="14"/>
        </w:rPr>
        <w:t>п</w:t>
      </w:r>
      <w:r w:rsidRPr="005C6EE6">
        <w:rPr>
          <w:rFonts w:ascii="Tahoma" w:hAnsi="Tahoma"/>
          <w:sz w:val="14"/>
          <w:szCs w:val="14"/>
        </w:rPr>
        <w:t xml:space="preserve">.2.1 </w:t>
      </w:r>
      <w:r w:rsidRPr="005C6EE6">
        <w:rPr>
          <w:rFonts w:ascii="Tahoma" w:hAnsi="Tahoma" w:hint="eastAsia"/>
          <w:sz w:val="14"/>
          <w:szCs w:val="14"/>
        </w:rPr>
        <w:t>Договора</w:t>
      </w:r>
      <w:r w:rsidRPr="005C6EE6">
        <w:rPr>
          <w:rFonts w:ascii="Tahoma" w:hAnsi="Tahoma"/>
          <w:sz w:val="14"/>
          <w:szCs w:val="14"/>
        </w:rPr>
        <w:t xml:space="preserve"> </w:t>
      </w:r>
      <w:r w:rsidRPr="005C6EE6">
        <w:rPr>
          <w:rFonts w:ascii="Tahoma" w:hAnsi="Tahoma" w:hint="eastAsia"/>
          <w:sz w:val="14"/>
          <w:szCs w:val="14"/>
        </w:rPr>
        <w:t>Клиентом</w:t>
      </w:r>
      <w:r w:rsidRPr="005C6EE6">
        <w:rPr>
          <w:rFonts w:ascii="Tahoma" w:hAnsi="Tahoma"/>
          <w:sz w:val="14"/>
          <w:szCs w:val="14"/>
        </w:rPr>
        <w:t xml:space="preserve"> </w:t>
      </w:r>
      <w:r w:rsidRPr="005C6EE6">
        <w:rPr>
          <w:rFonts w:ascii="Tahoma" w:hAnsi="Tahoma" w:hint="eastAsia"/>
          <w:sz w:val="14"/>
          <w:szCs w:val="14"/>
        </w:rPr>
        <w:t>Системы</w:t>
      </w:r>
      <w:r w:rsidRPr="005C6EE6">
        <w:rPr>
          <w:rFonts w:ascii="Tahoma" w:hAnsi="Tahoma"/>
          <w:sz w:val="14"/>
          <w:szCs w:val="14"/>
        </w:rPr>
        <w:t xml:space="preserve"> </w:t>
      </w:r>
      <w:r w:rsidRPr="005C6EE6">
        <w:rPr>
          <w:rFonts w:ascii="Tahoma" w:hAnsi="Tahoma" w:cs="Tahoma"/>
          <w:sz w:val="14"/>
          <w:szCs w:val="14"/>
        </w:rPr>
        <w:t>сформирована</w:t>
      </w:r>
      <w:r w:rsidRPr="005C6EE6">
        <w:rPr>
          <w:rFonts w:ascii="Tahoma" w:hAnsi="Tahoma"/>
          <w:sz w:val="14"/>
          <w:szCs w:val="14"/>
        </w:rPr>
        <w:t xml:space="preserve"> </w:t>
      </w:r>
      <w:r w:rsidRPr="005C6EE6">
        <w:rPr>
          <w:rFonts w:ascii="Tahoma" w:hAnsi="Tahoma" w:hint="eastAsia"/>
          <w:sz w:val="14"/>
          <w:szCs w:val="14"/>
        </w:rPr>
        <w:t>Заявка</w:t>
      </w:r>
      <w:r w:rsidRPr="005C6EE6">
        <w:rPr>
          <w:rFonts w:ascii="Tahoma" w:hAnsi="Tahoma"/>
          <w:sz w:val="14"/>
          <w:szCs w:val="14"/>
        </w:rPr>
        <w:t xml:space="preserve">, </w:t>
      </w:r>
      <w:r w:rsidRPr="005C6EE6">
        <w:rPr>
          <w:rFonts w:ascii="Tahoma" w:hAnsi="Tahoma" w:hint="eastAsia"/>
          <w:sz w:val="14"/>
          <w:szCs w:val="14"/>
        </w:rPr>
        <w:t>Привлеченная</w:t>
      </w:r>
      <w:r w:rsidRPr="005C6EE6">
        <w:rPr>
          <w:rFonts w:ascii="Tahoma" w:hAnsi="Tahoma"/>
          <w:sz w:val="14"/>
          <w:szCs w:val="14"/>
        </w:rPr>
        <w:t xml:space="preserve"> </w:t>
      </w:r>
      <w:r w:rsidRPr="005C6EE6">
        <w:rPr>
          <w:rFonts w:ascii="Tahoma" w:hAnsi="Tahoma" w:hint="eastAsia"/>
          <w:sz w:val="14"/>
          <w:szCs w:val="14"/>
        </w:rPr>
        <w:t>кредитная</w:t>
      </w:r>
      <w:r w:rsidRPr="005C6EE6">
        <w:rPr>
          <w:rFonts w:ascii="Tahoma" w:hAnsi="Tahoma"/>
          <w:sz w:val="14"/>
          <w:szCs w:val="14"/>
        </w:rPr>
        <w:t xml:space="preserve"> </w:t>
      </w:r>
      <w:r w:rsidRPr="005C6EE6">
        <w:rPr>
          <w:rFonts w:ascii="Tahoma" w:hAnsi="Tahoma" w:hint="eastAsia"/>
          <w:sz w:val="14"/>
          <w:szCs w:val="14"/>
        </w:rPr>
        <w:t>организация</w:t>
      </w:r>
      <w:r w:rsidRPr="005C6EE6">
        <w:rPr>
          <w:rFonts w:ascii="Tahoma" w:hAnsi="Tahoma"/>
          <w:sz w:val="14"/>
          <w:szCs w:val="14"/>
        </w:rPr>
        <w:t xml:space="preserve"> </w:t>
      </w:r>
      <w:r w:rsidRPr="005C6EE6">
        <w:rPr>
          <w:rFonts w:ascii="Tahoma" w:hAnsi="Tahoma" w:hint="eastAsia"/>
          <w:sz w:val="14"/>
          <w:szCs w:val="14"/>
        </w:rPr>
        <w:t>обеспечивает</w:t>
      </w:r>
      <w:r w:rsidRPr="005C6EE6">
        <w:rPr>
          <w:rFonts w:ascii="Tahoma" w:hAnsi="Tahoma"/>
          <w:sz w:val="14"/>
          <w:szCs w:val="14"/>
        </w:rPr>
        <w:t xml:space="preserve"> </w:t>
      </w:r>
      <w:r w:rsidRPr="005C6EE6">
        <w:rPr>
          <w:rFonts w:ascii="Tahoma" w:hAnsi="Tahoma" w:hint="eastAsia"/>
          <w:sz w:val="14"/>
          <w:szCs w:val="14"/>
        </w:rPr>
        <w:t>за</w:t>
      </w:r>
      <w:r w:rsidRPr="005C6EE6">
        <w:rPr>
          <w:rFonts w:ascii="Tahoma" w:hAnsi="Tahoma"/>
          <w:sz w:val="14"/>
          <w:szCs w:val="14"/>
        </w:rPr>
        <w:t xml:space="preserve"> </w:t>
      </w:r>
      <w:r w:rsidRPr="005C6EE6">
        <w:rPr>
          <w:rFonts w:ascii="Tahoma" w:hAnsi="Tahoma" w:hint="eastAsia"/>
          <w:sz w:val="14"/>
          <w:szCs w:val="14"/>
        </w:rPr>
        <w:t>вознаграждение</w:t>
      </w:r>
      <w:r w:rsidRPr="005C6EE6">
        <w:rPr>
          <w:rFonts w:ascii="Tahoma" w:hAnsi="Tahoma"/>
          <w:sz w:val="14"/>
          <w:szCs w:val="14"/>
        </w:rPr>
        <w:t xml:space="preserve"> </w:t>
      </w:r>
      <w:r w:rsidRPr="005C6EE6">
        <w:rPr>
          <w:rFonts w:ascii="Tahoma" w:hAnsi="Tahoma" w:hint="eastAsia"/>
          <w:sz w:val="14"/>
          <w:szCs w:val="14"/>
        </w:rPr>
        <w:t>предоставление</w:t>
      </w:r>
      <w:r w:rsidRPr="005C6EE6">
        <w:rPr>
          <w:rFonts w:ascii="Tahoma" w:hAnsi="Tahoma"/>
          <w:sz w:val="14"/>
          <w:szCs w:val="14"/>
        </w:rPr>
        <w:t xml:space="preserve"> </w:t>
      </w:r>
      <w:r w:rsidRPr="005C6EE6">
        <w:rPr>
          <w:rFonts w:ascii="Tahoma" w:hAnsi="Tahoma" w:hint="eastAsia"/>
          <w:sz w:val="14"/>
          <w:szCs w:val="14"/>
        </w:rPr>
        <w:t>информации</w:t>
      </w:r>
      <w:r w:rsidRPr="005C6EE6">
        <w:rPr>
          <w:rFonts w:ascii="Tahoma" w:hAnsi="Tahoma"/>
          <w:sz w:val="14"/>
          <w:szCs w:val="14"/>
        </w:rPr>
        <w:t xml:space="preserve"> </w:t>
      </w:r>
      <w:r w:rsidRPr="005C6EE6">
        <w:rPr>
          <w:rFonts w:ascii="Tahoma" w:hAnsi="Tahoma" w:hint="eastAsia"/>
          <w:sz w:val="14"/>
          <w:szCs w:val="14"/>
        </w:rPr>
        <w:t>о</w:t>
      </w:r>
      <w:r w:rsidRPr="005C6EE6">
        <w:rPr>
          <w:rFonts w:ascii="Tahoma" w:hAnsi="Tahoma"/>
          <w:sz w:val="14"/>
          <w:szCs w:val="14"/>
        </w:rPr>
        <w:t xml:space="preserve"> </w:t>
      </w:r>
      <w:r w:rsidRPr="005C6EE6">
        <w:rPr>
          <w:rFonts w:ascii="Tahoma" w:hAnsi="Tahoma" w:hint="eastAsia"/>
          <w:sz w:val="14"/>
          <w:szCs w:val="14"/>
        </w:rPr>
        <w:t>Заявке</w:t>
      </w:r>
      <w:r w:rsidRPr="005C6EE6">
        <w:rPr>
          <w:rFonts w:ascii="Tahoma" w:hAnsi="Tahoma"/>
          <w:sz w:val="14"/>
          <w:szCs w:val="14"/>
        </w:rPr>
        <w:t xml:space="preserve"> </w:t>
      </w:r>
      <w:r w:rsidRPr="005C6EE6">
        <w:rPr>
          <w:rFonts w:ascii="Tahoma" w:hAnsi="Tahoma" w:hint="eastAsia"/>
          <w:sz w:val="14"/>
          <w:szCs w:val="14"/>
        </w:rPr>
        <w:t>Клиента</w:t>
      </w:r>
      <w:r w:rsidRPr="005C6EE6">
        <w:rPr>
          <w:rFonts w:ascii="Tahoma" w:hAnsi="Tahoma"/>
          <w:sz w:val="14"/>
          <w:szCs w:val="14"/>
        </w:rPr>
        <w:t xml:space="preserve"> </w:t>
      </w:r>
      <w:r w:rsidRPr="005C6EE6">
        <w:rPr>
          <w:rFonts w:ascii="Tahoma" w:hAnsi="Tahoma" w:hint="eastAsia"/>
          <w:sz w:val="14"/>
          <w:szCs w:val="14"/>
        </w:rPr>
        <w:t>Системы</w:t>
      </w:r>
      <w:r w:rsidRPr="005C6EE6">
        <w:rPr>
          <w:rFonts w:ascii="Tahoma" w:hAnsi="Tahoma"/>
          <w:sz w:val="14"/>
          <w:szCs w:val="14"/>
        </w:rPr>
        <w:t xml:space="preserve"> </w:t>
      </w:r>
      <w:r w:rsidRPr="005C6EE6">
        <w:rPr>
          <w:rFonts w:ascii="Tahoma" w:hAnsi="Tahoma" w:hint="eastAsia"/>
          <w:sz w:val="14"/>
          <w:szCs w:val="14"/>
        </w:rPr>
        <w:t>Оператору</w:t>
      </w:r>
      <w:r w:rsidRPr="005C6EE6">
        <w:rPr>
          <w:rFonts w:ascii="Tahoma" w:hAnsi="Tahoma"/>
          <w:sz w:val="14"/>
          <w:szCs w:val="14"/>
        </w:rPr>
        <w:t xml:space="preserve"> </w:t>
      </w:r>
      <w:r w:rsidRPr="005C6EE6">
        <w:rPr>
          <w:rFonts w:ascii="Tahoma" w:hAnsi="Tahoma" w:hint="eastAsia"/>
          <w:sz w:val="14"/>
          <w:szCs w:val="14"/>
        </w:rPr>
        <w:t>по</w:t>
      </w:r>
      <w:r w:rsidRPr="005C6EE6">
        <w:rPr>
          <w:rFonts w:ascii="Tahoma" w:hAnsi="Tahoma"/>
          <w:sz w:val="14"/>
          <w:szCs w:val="14"/>
        </w:rPr>
        <w:t xml:space="preserve"> </w:t>
      </w:r>
      <w:r w:rsidRPr="005C6EE6">
        <w:rPr>
          <w:rFonts w:ascii="Tahoma" w:hAnsi="Tahoma" w:hint="eastAsia"/>
          <w:sz w:val="14"/>
          <w:szCs w:val="14"/>
        </w:rPr>
        <w:t>приему</w:t>
      </w:r>
      <w:r w:rsidRPr="005C6EE6">
        <w:rPr>
          <w:rFonts w:ascii="Tahoma" w:hAnsi="Tahoma"/>
          <w:sz w:val="14"/>
          <w:szCs w:val="14"/>
        </w:rPr>
        <w:t xml:space="preserve"> </w:t>
      </w:r>
      <w:r w:rsidRPr="005C6EE6">
        <w:rPr>
          <w:rFonts w:ascii="Tahoma" w:hAnsi="Tahoma" w:hint="eastAsia"/>
          <w:sz w:val="14"/>
          <w:szCs w:val="14"/>
        </w:rPr>
        <w:t>Платежей</w:t>
      </w:r>
      <w:r w:rsidRPr="005C6EE6">
        <w:rPr>
          <w:rFonts w:ascii="Tahoma" w:hAnsi="Tahoma"/>
          <w:sz w:val="14"/>
          <w:szCs w:val="14"/>
        </w:rPr>
        <w:t xml:space="preserve"> </w:t>
      </w:r>
      <w:r w:rsidRPr="005C6EE6">
        <w:rPr>
          <w:rFonts w:ascii="Tahoma" w:hAnsi="Tahoma" w:hint="eastAsia"/>
          <w:sz w:val="14"/>
          <w:szCs w:val="14"/>
        </w:rPr>
        <w:t>в</w:t>
      </w:r>
      <w:r w:rsidRPr="005C6EE6">
        <w:rPr>
          <w:rFonts w:ascii="Tahoma" w:hAnsi="Tahoma"/>
          <w:sz w:val="14"/>
          <w:szCs w:val="14"/>
        </w:rPr>
        <w:t xml:space="preserve"> </w:t>
      </w:r>
      <w:r w:rsidRPr="005C6EE6">
        <w:rPr>
          <w:rFonts w:ascii="Tahoma" w:hAnsi="Tahoma" w:hint="eastAsia"/>
          <w:sz w:val="14"/>
          <w:szCs w:val="14"/>
        </w:rPr>
        <w:t>порядке</w:t>
      </w:r>
      <w:r w:rsidRPr="005C6EE6">
        <w:rPr>
          <w:rFonts w:ascii="Tahoma" w:hAnsi="Tahoma"/>
          <w:sz w:val="14"/>
          <w:szCs w:val="14"/>
        </w:rPr>
        <w:t xml:space="preserve">, </w:t>
      </w:r>
      <w:r w:rsidRPr="005C6EE6">
        <w:rPr>
          <w:rFonts w:ascii="Tahoma" w:hAnsi="Tahoma" w:hint="eastAsia"/>
          <w:sz w:val="14"/>
          <w:szCs w:val="14"/>
        </w:rPr>
        <w:t>предусмотренном</w:t>
      </w:r>
      <w:r w:rsidRPr="005C6EE6">
        <w:rPr>
          <w:rFonts w:ascii="Tahoma" w:hAnsi="Tahoma"/>
          <w:sz w:val="14"/>
          <w:szCs w:val="14"/>
        </w:rPr>
        <w:t xml:space="preserve"> </w:t>
      </w:r>
      <w:r w:rsidRPr="005C6EE6">
        <w:rPr>
          <w:rFonts w:ascii="Tahoma" w:hAnsi="Tahoma" w:hint="eastAsia"/>
          <w:sz w:val="14"/>
          <w:szCs w:val="14"/>
        </w:rPr>
        <w:t>Договором</w:t>
      </w:r>
      <w:r w:rsidRPr="005C6EE6">
        <w:rPr>
          <w:rFonts w:ascii="Tahoma" w:hAnsi="Tahoma"/>
          <w:sz w:val="14"/>
          <w:szCs w:val="14"/>
        </w:rPr>
        <w:t xml:space="preserve"> </w:t>
      </w:r>
      <w:r w:rsidRPr="005C6EE6">
        <w:rPr>
          <w:rFonts w:ascii="Tahoma" w:hAnsi="Tahoma" w:hint="eastAsia"/>
          <w:sz w:val="14"/>
          <w:szCs w:val="14"/>
        </w:rPr>
        <w:t>и</w:t>
      </w:r>
      <w:r w:rsidRPr="005C6EE6">
        <w:rPr>
          <w:rFonts w:ascii="Tahoma" w:hAnsi="Tahoma"/>
          <w:sz w:val="14"/>
          <w:szCs w:val="14"/>
        </w:rPr>
        <w:t xml:space="preserve"> </w:t>
      </w:r>
      <w:r w:rsidRPr="005C6EE6">
        <w:rPr>
          <w:rFonts w:ascii="Tahoma" w:hAnsi="Tahoma" w:hint="eastAsia"/>
          <w:sz w:val="14"/>
          <w:szCs w:val="14"/>
        </w:rPr>
        <w:t>Правилами</w:t>
      </w:r>
      <w:r w:rsidRPr="005C6EE6">
        <w:rPr>
          <w:rFonts w:ascii="Tahoma" w:hAnsi="Tahoma"/>
          <w:sz w:val="14"/>
          <w:szCs w:val="14"/>
        </w:rPr>
        <w:t xml:space="preserve">.  </w:t>
      </w:r>
    </w:p>
    <w:p w:rsidR="00AB23C6" w:rsidRPr="005C6EE6" w:rsidRDefault="00AB23C6" w:rsidP="00AB23C6">
      <w:pPr>
        <w:shd w:val="clear" w:color="auto" w:fill="FFFFFF"/>
        <w:ind w:firstLine="357"/>
        <w:jc w:val="both"/>
        <w:rPr>
          <w:rFonts w:ascii="Tahoma" w:hAnsi="Tahoma"/>
          <w:sz w:val="14"/>
          <w:szCs w:val="14"/>
        </w:rPr>
      </w:pPr>
      <w:r w:rsidRPr="005C6EE6">
        <w:rPr>
          <w:rFonts w:ascii="Tahoma" w:hAnsi="Tahoma"/>
          <w:sz w:val="14"/>
          <w:szCs w:val="14"/>
        </w:rPr>
        <w:t>2.3.</w:t>
      </w:r>
      <w:r w:rsidRPr="005C6EE6">
        <w:rPr>
          <w:rFonts w:ascii="Tahoma" w:hAnsi="Tahoma"/>
          <w:sz w:val="14"/>
          <w:szCs w:val="14"/>
        </w:rPr>
        <w:tab/>
        <w:t>Привлеченная кредитная организация открывает в Расчетном банке корреспондентский счет на условиях Договора об открытии счета по форме Приложения №1 к Договору, в целях ускорения межбанковских расчетов по операциям Клиентов Системы.</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 xml:space="preserve">2.4. Оператор по приему Платежей передает Привлеченной кредитной организации товары, и/или оказывает услуги, и/или предоставляет права на результаты интеллектуальной деятельности, в порядке и на условиях, указанных в Правилах. Перечень товаров, услуг, результатов интеллектуальной деятельности указан в Правилах. </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2.5. Дистрибьютор обеспечивает выполнение Привлеченной кредитной организацией обязательств перед Оператором по приему Платежей и Расчетным банком, в соответствии с Договором обеспечения, прилагающимся к настоящему Договору.</w:t>
      </w:r>
    </w:p>
    <w:p w:rsidR="00AB23C6" w:rsidRPr="005C6EE6" w:rsidRDefault="00AB23C6" w:rsidP="00AB23C6">
      <w:pPr>
        <w:shd w:val="clear" w:color="auto" w:fill="FFFFFF"/>
        <w:ind w:firstLine="360"/>
        <w:jc w:val="both"/>
        <w:rPr>
          <w:rFonts w:ascii="Tahoma" w:hAnsi="Tahoma"/>
          <w:sz w:val="14"/>
          <w:szCs w:val="14"/>
        </w:rPr>
      </w:pPr>
    </w:p>
    <w:p w:rsidR="00AB23C6" w:rsidRPr="005C6EE6" w:rsidRDefault="00AB23C6" w:rsidP="00AB23C6">
      <w:pPr>
        <w:shd w:val="clear" w:color="auto" w:fill="FFFFFF"/>
        <w:ind w:firstLine="357"/>
        <w:jc w:val="both"/>
        <w:outlineLvl w:val="0"/>
        <w:rPr>
          <w:rFonts w:ascii="Tahoma" w:hAnsi="Tahoma"/>
          <w:b/>
          <w:sz w:val="14"/>
          <w:szCs w:val="14"/>
        </w:rPr>
      </w:pPr>
      <w:r w:rsidRPr="005C6EE6">
        <w:rPr>
          <w:rFonts w:ascii="Tahoma" w:hAnsi="Tahoma"/>
          <w:b/>
          <w:sz w:val="14"/>
          <w:szCs w:val="14"/>
        </w:rPr>
        <w:t>3. ПРАВА, ОБЯЗАННОСТИ И ОТВЕТСТВЕННОСТЬ СТОРОН</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 xml:space="preserve">3.1. Привлеченная кредитная организация поручает Оператору по приему Платежей предоставить Дистрибьютору техническую возможность доступа к Личной странице Привлеченной кредитной организации на Сайте Оператора по приему Платежей. В частности, Дистрибьютор, используя доступ к Личной странице Привлеченной кредитной организации на Сайте Оператора по приему Платежей, вправе: </w:t>
      </w:r>
    </w:p>
    <w:p w:rsidR="00AB23C6" w:rsidRPr="005C6EE6" w:rsidRDefault="00AB23C6" w:rsidP="00AB23C6">
      <w:pPr>
        <w:numPr>
          <w:ilvl w:val="0"/>
          <w:numId w:val="33"/>
        </w:numPr>
        <w:shd w:val="clear" w:color="auto" w:fill="FFFFFF"/>
        <w:jc w:val="both"/>
        <w:rPr>
          <w:rFonts w:ascii="Tahoma" w:hAnsi="Tahoma"/>
          <w:sz w:val="14"/>
          <w:szCs w:val="14"/>
        </w:rPr>
      </w:pPr>
      <w:r w:rsidRPr="005C6EE6">
        <w:rPr>
          <w:rFonts w:ascii="Tahoma" w:hAnsi="Tahoma"/>
          <w:sz w:val="14"/>
          <w:szCs w:val="14"/>
        </w:rPr>
        <w:t>Вносить и изменять данные о Территории Привлеченной кредитной организации,</w:t>
      </w:r>
    </w:p>
    <w:p w:rsidR="00AB23C6" w:rsidRPr="005C6EE6" w:rsidRDefault="00AB23C6" w:rsidP="00AB23C6">
      <w:pPr>
        <w:numPr>
          <w:ilvl w:val="0"/>
          <w:numId w:val="33"/>
        </w:numPr>
        <w:shd w:val="clear" w:color="auto" w:fill="FFFFFF"/>
        <w:jc w:val="both"/>
        <w:rPr>
          <w:rFonts w:ascii="Tahoma" w:hAnsi="Tahoma"/>
          <w:sz w:val="14"/>
          <w:szCs w:val="14"/>
        </w:rPr>
      </w:pPr>
      <w:r w:rsidRPr="005C6EE6">
        <w:rPr>
          <w:rFonts w:ascii="Tahoma" w:hAnsi="Tahoma"/>
          <w:sz w:val="14"/>
          <w:szCs w:val="14"/>
        </w:rPr>
        <w:t>Изменять права Персон Привлеченной кредитной организации,</w:t>
      </w:r>
    </w:p>
    <w:p w:rsidR="00AB23C6" w:rsidRPr="005C6EE6" w:rsidRDefault="00AB23C6" w:rsidP="00AB23C6">
      <w:pPr>
        <w:numPr>
          <w:ilvl w:val="0"/>
          <w:numId w:val="33"/>
        </w:numPr>
        <w:shd w:val="clear" w:color="auto" w:fill="FFFFFF"/>
        <w:jc w:val="both"/>
        <w:rPr>
          <w:rFonts w:ascii="Tahoma" w:hAnsi="Tahoma"/>
          <w:sz w:val="14"/>
          <w:szCs w:val="14"/>
        </w:rPr>
      </w:pPr>
      <w:r w:rsidRPr="005C6EE6">
        <w:rPr>
          <w:rFonts w:ascii="Tahoma" w:hAnsi="Tahoma"/>
          <w:sz w:val="14"/>
          <w:szCs w:val="14"/>
        </w:rPr>
        <w:t>Включать или отключать техническую возможность формировать и отправлять Заявки Клиентов Системы в отношении каких-либо Поставщиков (с учетом ограничений, установленных Оператором по приему Платежей или Расчетным банком в Правилах),</w:t>
      </w:r>
    </w:p>
    <w:p w:rsidR="00AB23C6" w:rsidRPr="005C6EE6" w:rsidRDefault="00AB23C6" w:rsidP="00AB23C6">
      <w:pPr>
        <w:numPr>
          <w:ilvl w:val="0"/>
          <w:numId w:val="33"/>
        </w:numPr>
        <w:shd w:val="clear" w:color="auto" w:fill="FFFFFF"/>
        <w:jc w:val="both"/>
        <w:rPr>
          <w:rFonts w:ascii="Tahoma" w:hAnsi="Tahoma"/>
          <w:sz w:val="14"/>
          <w:szCs w:val="14"/>
        </w:rPr>
      </w:pPr>
      <w:r w:rsidRPr="005C6EE6">
        <w:rPr>
          <w:rFonts w:ascii="Tahoma" w:hAnsi="Tahoma"/>
          <w:sz w:val="14"/>
          <w:szCs w:val="14"/>
        </w:rPr>
        <w:t>Выгружать аналитические отчеты и просматривать любые данные, содержащиеся на Личной странице Привлеченной кредитной организации на Сайте Оператора по приему Платежей.</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 xml:space="preserve">3.2. Оператор по приему Платежей вправе в любое время ограничить/запретить доступ Дистрибьютора к Личной странице Привлеченной кредитной организации, в том числе при возникновении риска злоупотребления Дистрибьютором предоставленными правами и/или иного нарушения Дистрибьютором или Привлеченной кредитной организацией Правил. </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 xml:space="preserve">3.3. Если иное не указано в Правилах, Дистрибьютор вправе назначить номер </w:t>
      </w:r>
      <w:r w:rsidRPr="005C6EE6">
        <w:rPr>
          <w:rFonts w:ascii="Tahoma" w:hAnsi="Tahoma" w:cs="Tahoma"/>
          <w:sz w:val="14"/>
          <w:szCs w:val="14"/>
        </w:rPr>
        <w:t>Тарифного</w:t>
      </w:r>
      <w:r w:rsidRPr="005C6EE6">
        <w:rPr>
          <w:rFonts w:ascii="Tahoma" w:hAnsi="Tahoma"/>
          <w:sz w:val="14"/>
          <w:szCs w:val="14"/>
        </w:rPr>
        <w:t xml:space="preserve"> плана для выплаты вознаграждения Привлеченной кредитной организации в порядке, предусмотренном Правилами и договором, заключенным Дистрибьютором с Оператором по приему Платежей и Расчетным банком.</w:t>
      </w:r>
    </w:p>
    <w:p w:rsidR="00AB23C6" w:rsidRPr="005C6EE6" w:rsidRDefault="00AB23C6" w:rsidP="00AB23C6">
      <w:pPr>
        <w:shd w:val="clear" w:color="auto" w:fill="FFFFFF"/>
        <w:ind w:firstLine="357"/>
        <w:jc w:val="both"/>
        <w:rPr>
          <w:rFonts w:ascii="Tahoma" w:hAnsi="Tahoma"/>
          <w:sz w:val="14"/>
          <w:szCs w:val="14"/>
        </w:rPr>
      </w:pPr>
      <w:r w:rsidRPr="005C6EE6">
        <w:rPr>
          <w:rFonts w:ascii="Tahoma" w:hAnsi="Tahoma"/>
          <w:sz w:val="14"/>
          <w:szCs w:val="14"/>
        </w:rPr>
        <w:t>3.4. Иные права, обязанности и ответственность Сторон  Договора при работе в Системе определяются Правилами.</w:t>
      </w:r>
    </w:p>
    <w:p w:rsidR="00AB23C6" w:rsidRPr="005C6EE6" w:rsidRDefault="00AB23C6" w:rsidP="00AB23C6">
      <w:pPr>
        <w:shd w:val="clear" w:color="auto" w:fill="FFFFFF"/>
        <w:ind w:firstLine="357"/>
        <w:jc w:val="both"/>
        <w:rPr>
          <w:rFonts w:ascii="Tahoma" w:hAnsi="Tahoma"/>
          <w:sz w:val="14"/>
          <w:szCs w:val="14"/>
        </w:rPr>
      </w:pPr>
    </w:p>
    <w:p w:rsidR="00AB23C6" w:rsidRPr="005C6EE6" w:rsidRDefault="00AB23C6" w:rsidP="00AB23C6">
      <w:pPr>
        <w:shd w:val="clear" w:color="auto" w:fill="FFFFFF"/>
        <w:ind w:firstLine="360"/>
        <w:jc w:val="both"/>
        <w:rPr>
          <w:rFonts w:ascii="Tahoma" w:hAnsi="Tahoma"/>
          <w:b/>
          <w:sz w:val="14"/>
          <w:szCs w:val="14"/>
        </w:rPr>
      </w:pPr>
      <w:r w:rsidRPr="005C6EE6">
        <w:rPr>
          <w:rFonts w:ascii="Tahoma" w:hAnsi="Tahoma"/>
          <w:b/>
          <w:sz w:val="14"/>
          <w:szCs w:val="14"/>
        </w:rPr>
        <w:t>4. ДЕЙСТВИЕ ДОГОВОРА</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4.1. Договор вступает в силу с указанной в нем даты, и действует до его расторжения по основаниям, предусмотренным Договором и законодательством Российской Федерации. В случае расторжения Договора по любым основаниям, все обязательства, возникшие до расторжения Договора, подлежат исполнению в полном объеме и в соответствии с условиями Договора.</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4.2. При расторжении Договора с Дистрибьютором, Договор сохраняет силу в отношении Оператора по приему Платежей, Расчетного банка и Привлеченной кредитной организации, который приобретает в отношениях с Оператором по приему Платежей и Расчетным банком статус Кредитной организации; доступ Дистрибьютора к Личной странице Привлеченной кредитной организации на Сайте Оператора по приему Платежей прекращается.</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4.3. При расторжении Договора с Привлеченной кредитной организацией Договор прекращается в отношении всех его Сторон.</w:t>
      </w:r>
    </w:p>
    <w:p w:rsidR="00AB23C6" w:rsidRPr="005C6EE6" w:rsidRDefault="00AB23C6" w:rsidP="00AB23C6">
      <w:pPr>
        <w:shd w:val="clear" w:color="auto" w:fill="FFFFFF"/>
        <w:spacing w:before="120"/>
        <w:ind w:firstLine="357"/>
        <w:jc w:val="both"/>
        <w:outlineLvl w:val="0"/>
        <w:rPr>
          <w:rFonts w:ascii="Tahoma" w:hAnsi="Tahoma"/>
          <w:b/>
          <w:sz w:val="14"/>
          <w:szCs w:val="14"/>
        </w:rPr>
      </w:pPr>
      <w:r w:rsidRPr="005C6EE6">
        <w:rPr>
          <w:rFonts w:ascii="Tahoma" w:hAnsi="Tahoma"/>
          <w:b/>
          <w:sz w:val="14"/>
          <w:szCs w:val="14"/>
        </w:rPr>
        <w:t>5. ЗАКЛЮЧИТЕЛЬНЫЕ ПОЛОЖЕНИЯ</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5.1. Заключив Договор, Привлеченная кредитная организация и Дистрибьютор  подтверждают, что ознакомлены и согласны с тем, что Оператор по приему Платежей и/или Расчетный банк вправе в одностороннем порядке вносить изменения в Правила.</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5.2. Привлеченная кредитная организация и Дистрибьютор обязуются в течение 3 (Трех) рабочих дней с момента изменения любых данных, указанных ими в п.6.2, 6.3 Договора, в письменном виде уведомить Оператора по приему Платежей и Расчетный банк о произошедших изменениях.</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 xml:space="preserve">5.3. Договор составлен в четырех экземплярах одинаковой юридической силы - по одному для каждой из Сторон. </w:t>
      </w:r>
    </w:p>
    <w:p w:rsidR="00AB23C6" w:rsidRPr="005C6EE6" w:rsidRDefault="00AB23C6" w:rsidP="00AB23C6">
      <w:pPr>
        <w:shd w:val="clear" w:color="auto" w:fill="FFFFFF"/>
        <w:ind w:firstLine="360"/>
        <w:jc w:val="both"/>
        <w:rPr>
          <w:rFonts w:ascii="Tahoma" w:hAnsi="Tahoma"/>
          <w:sz w:val="14"/>
          <w:szCs w:val="14"/>
        </w:rPr>
      </w:pPr>
    </w:p>
    <w:p w:rsidR="00AB23C6" w:rsidRPr="005C6EE6" w:rsidRDefault="00AB23C6" w:rsidP="00AB23C6">
      <w:pPr>
        <w:shd w:val="clear" w:color="auto" w:fill="FFFFFF"/>
        <w:ind w:firstLine="357"/>
        <w:jc w:val="both"/>
        <w:outlineLvl w:val="0"/>
        <w:rPr>
          <w:rFonts w:ascii="Tahoma" w:hAnsi="Tahoma"/>
          <w:b/>
          <w:sz w:val="14"/>
          <w:szCs w:val="14"/>
        </w:rPr>
      </w:pPr>
      <w:r w:rsidRPr="005C6EE6">
        <w:rPr>
          <w:rFonts w:ascii="Tahoma" w:hAnsi="Tahoma"/>
          <w:b/>
          <w:sz w:val="14"/>
          <w:szCs w:val="14"/>
        </w:rPr>
        <w:t>6. РЕКВИЗИТЫ И ПОДПИСИ СТОРОН</w:t>
      </w:r>
    </w:p>
    <w:p w:rsidR="00AB23C6" w:rsidRPr="005C6EE6" w:rsidRDefault="00AB23C6" w:rsidP="00AB23C6">
      <w:pPr>
        <w:shd w:val="clear" w:color="auto" w:fill="FFFFFF"/>
        <w:ind w:firstLine="360"/>
        <w:jc w:val="both"/>
        <w:rPr>
          <w:rFonts w:ascii="Tahoma" w:hAnsi="Tahoma"/>
          <w:sz w:val="14"/>
          <w:szCs w:val="14"/>
        </w:rPr>
      </w:pPr>
      <w:r w:rsidRPr="005C6EE6">
        <w:rPr>
          <w:rFonts w:ascii="Tahoma" w:hAnsi="Tahoma"/>
          <w:sz w:val="14"/>
          <w:szCs w:val="14"/>
        </w:rPr>
        <w:t>6.1. Реквизиты Оператора по приему Платежей и Расчетного банка указаны в Правилах.</w:t>
      </w:r>
    </w:p>
    <w:p w:rsidR="00AB23C6" w:rsidRPr="005C6EE6" w:rsidRDefault="00AB23C6" w:rsidP="00AB23C6">
      <w:pPr>
        <w:shd w:val="clear" w:color="auto" w:fill="FFFFFF"/>
        <w:ind w:firstLine="360"/>
        <w:jc w:val="both"/>
        <w:rPr>
          <w:rFonts w:ascii="Tahoma" w:hAnsi="Tahoma"/>
          <w:b/>
          <w:sz w:val="14"/>
          <w:szCs w:val="14"/>
        </w:rPr>
      </w:pPr>
      <w:r w:rsidRPr="005C6EE6">
        <w:rPr>
          <w:rFonts w:ascii="Tahoma" w:hAnsi="Tahoma"/>
          <w:sz w:val="14"/>
          <w:szCs w:val="14"/>
        </w:rPr>
        <w:t>6.2. Привлеченная кредитная организация для регистрации в Системе сообщает о себе следующие данные:</w:t>
      </w:r>
    </w:p>
    <w:p w:rsidR="00AB23C6" w:rsidRPr="005C6EE6" w:rsidRDefault="00AB23C6" w:rsidP="00AB23C6">
      <w:pPr>
        <w:shd w:val="clear" w:color="auto" w:fill="FFFFFF"/>
        <w:jc w:val="both"/>
        <w:rPr>
          <w:rFonts w:ascii="Tahoma" w:hAnsi="Tahoma"/>
          <w:b/>
          <w:sz w:val="14"/>
          <w:szCs w:val="14"/>
        </w:rPr>
      </w:pPr>
      <w:r w:rsidRPr="005C6EE6">
        <w:rPr>
          <w:rFonts w:ascii="Tahoma" w:hAnsi="Tahoma"/>
          <w:i/>
          <w:sz w:val="14"/>
          <w:szCs w:val="14"/>
        </w:rPr>
        <w:t xml:space="preserve">(Все поля обязательны к заполнению; ответственность за неразборчивое внесение либо внесение неполных, неверных данных несет </w:t>
      </w:r>
      <w:r w:rsidRPr="005C6EE6">
        <w:rPr>
          <w:rFonts w:ascii="Tahoma" w:hAnsi="Tahoma" w:cs="Tahoma"/>
          <w:bCs/>
          <w:i/>
          <w:iCs/>
          <w:sz w:val="14"/>
          <w:szCs w:val="14"/>
        </w:rPr>
        <w:t>Привлеченная</w:t>
      </w:r>
      <w:r w:rsidRPr="005C6EE6">
        <w:rPr>
          <w:rFonts w:ascii="Tahoma" w:hAnsi="Tahoma"/>
          <w:i/>
          <w:sz w:val="14"/>
          <w:szCs w:val="14"/>
        </w:rPr>
        <w:t xml:space="preserve"> кредитная организация)</w:t>
      </w:r>
    </w:p>
    <w:tbl>
      <w:tblPr>
        <w:tblW w:w="10790" w:type="dxa"/>
        <w:tblInd w:w="104" w:type="dxa"/>
        <w:tblLayout w:type="fixed"/>
        <w:tblCellMar>
          <w:left w:w="120" w:type="dxa"/>
          <w:right w:w="120" w:type="dxa"/>
        </w:tblCellMar>
        <w:tblLook w:val="0000" w:firstRow="0" w:lastRow="0" w:firstColumn="0" w:lastColumn="0" w:noHBand="0" w:noVBand="0"/>
      </w:tblPr>
      <w:tblGrid>
        <w:gridCol w:w="812"/>
        <w:gridCol w:w="328"/>
        <w:gridCol w:w="403"/>
        <w:gridCol w:w="90"/>
        <w:gridCol w:w="180"/>
        <w:gridCol w:w="250"/>
        <w:gridCol w:w="221"/>
        <w:gridCol w:w="61"/>
        <w:gridCol w:w="112"/>
        <w:gridCol w:w="525"/>
        <w:gridCol w:w="270"/>
        <w:gridCol w:w="297"/>
        <w:gridCol w:w="528"/>
        <w:gridCol w:w="61"/>
        <w:gridCol w:w="404"/>
        <w:gridCol w:w="141"/>
        <w:gridCol w:w="175"/>
        <w:gridCol w:w="251"/>
        <w:gridCol w:w="54"/>
        <w:gridCol w:w="87"/>
        <w:gridCol w:w="91"/>
        <w:gridCol w:w="18"/>
        <w:gridCol w:w="317"/>
        <w:gridCol w:w="283"/>
        <w:gridCol w:w="153"/>
        <w:gridCol w:w="462"/>
        <w:gridCol w:w="105"/>
        <w:gridCol w:w="125"/>
        <w:gridCol w:w="590"/>
        <w:gridCol w:w="136"/>
        <w:gridCol w:w="171"/>
        <w:gridCol w:w="112"/>
        <w:gridCol w:w="1276"/>
        <w:gridCol w:w="1651"/>
        <w:gridCol w:w="50"/>
      </w:tblGrid>
      <w:tr w:rsidR="00AB23C6" w:rsidRPr="005C6EE6" w:rsidTr="00296843">
        <w:trPr>
          <w:gridAfter w:val="1"/>
          <w:wAfter w:w="50" w:type="dxa"/>
          <w:trHeight w:val="61"/>
        </w:trPr>
        <w:tc>
          <w:tcPr>
            <w:tcW w:w="10740" w:type="dxa"/>
            <w:gridSpan w:val="34"/>
            <w:vAlign w:val="center"/>
          </w:tcPr>
          <w:p w:rsidR="00AB23C6" w:rsidRPr="005C6EE6" w:rsidRDefault="00AB23C6" w:rsidP="00296843">
            <w:pPr>
              <w:shd w:val="clear" w:color="auto" w:fill="FFFFFF"/>
              <w:rPr>
                <w:rFonts w:ascii="Tahoma" w:hAnsi="Tahoma"/>
                <w:sz w:val="14"/>
                <w:szCs w:val="14"/>
              </w:rPr>
            </w:pPr>
          </w:p>
        </w:tc>
      </w:tr>
      <w:tr w:rsidR="00AB23C6" w:rsidRPr="005C6EE6" w:rsidTr="00296843">
        <w:trPr>
          <w:gridAfter w:val="1"/>
          <w:wAfter w:w="50" w:type="dxa"/>
          <w:trHeight w:val="61"/>
        </w:trPr>
        <w:tc>
          <w:tcPr>
            <w:tcW w:w="1813" w:type="dxa"/>
            <w:gridSpan w:val="5"/>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Полное наименование:</w:t>
            </w:r>
          </w:p>
        </w:tc>
        <w:tc>
          <w:tcPr>
            <w:tcW w:w="8927" w:type="dxa"/>
            <w:gridSpan w:val="29"/>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Укажите полное наименование в соответствии с учредительными документам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2063" w:type="dxa"/>
            <w:gridSpan w:val="6"/>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shd w:val="pct10" w:color="auto" w:fill="auto"/>
              </w:rPr>
              <w:t>Ф</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И</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 xml:space="preserve">О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r w:rsidRPr="005C6EE6">
              <w:rPr>
                <w:rFonts w:ascii="Tahoma" w:hAnsi="Tahoma" w:cs="Tahoma"/>
                <w:sz w:val="14"/>
                <w:szCs w:val="14"/>
                <w:lang w:val="ru-RU"/>
              </w:rPr>
              <w:t xml:space="preserve"> </w:t>
            </w:r>
          </w:p>
        </w:tc>
        <w:tc>
          <w:tcPr>
            <w:tcW w:w="8677" w:type="dxa"/>
            <w:gridSpan w:val="28"/>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фамилию, имя и отчество единоличного исполнительного органа"/>
                  <w:statusText w:type="text" w:val="Укажите фамилию, имя и отчество единоличного исполнительного органа"/>
                  <w:textInput>
                    <w:format w:val="Первые прописные"/>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2457" w:type="dxa"/>
            <w:gridSpan w:val="9"/>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lang w:val="ru-RU"/>
              </w:rPr>
              <w:t>Должность</w:t>
            </w:r>
            <w:r w:rsidRPr="005C6EE6">
              <w:rPr>
                <w:rFonts w:ascii="Tahoma" w:hAnsi="Tahoma" w:cs="Tahoma"/>
                <w:sz w:val="14"/>
                <w:szCs w:val="14"/>
                <w:shd w:val="pct10" w:color="auto" w:fill="auto"/>
              </w:rPr>
              <w:t xml:space="preserve">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p>
        </w:tc>
        <w:tc>
          <w:tcPr>
            <w:tcW w:w="8283" w:type="dxa"/>
            <w:gridSpan w:val="25"/>
            <w:vAlign w:val="center"/>
          </w:tcPr>
          <w:p w:rsidR="00AB23C6" w:rsidRPr="005C6EE6" w:rsidRDefault="00AB23C6" w:rsidP="00296843">
            <w:pPr>
              <w:pStyle w:val="af6"/>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Укажите  название должности руководителя. "/>
                  <w:statusText w:type="text" w:val="Укажите  название должности руководителя. "/>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5359" w:type="dxa"/>
            <w:gridSpan w:val="22"/>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Наименование органа, осуществившего гос. регистрацию; № и дата свид-ва</w:t>
            </w:r>
          </w:p>
        </w:tc>
        <w:tc>
          <w:tcPr>
            <w:tcW w:w="5381" w:type="dxa"/>
            <w:gridSpan w:val="12"/>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Введите наименование регистрирующего органа, реквизиты свидетельства о гос.регистрации"/>
                  <w:statusText w:type="text" w:val="Введите наименование регистрирующего органа, реквизиты свидетельства о гос.регистраци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812" w:type="dxa"/>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lang w:val="ru-RU"/>
              </w:rPr>
              <w:t>ОГРН</w:t>
            </w:r>
            <w:r w:rsidRPr="005C6EE6">
              <w:rPr>
                <w:rFonts w:ascii="Tahoma" w:hAnsi="Tahoma" w:cs="Tahoma"/>
                <w:sz w:val="14"/>
                <w:szCs w:val="14"/>
                <w:shd w:val="pct10" w:color="auto" w:fill="auto"/>
              </w:rPr>
              <w:t>:</w:t>
            </w:r>
          </w:p>
        </w:tc>
        <w:tc>
          <w:tcPr>
            <w:tcW w:w="3265" w:type="dxa"/>
            <w:gridSpan w:val="12"/>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Основной государственный регистрационный номер"/>
                  <w:statusText w:type="text" w:val="Укажите Основной государственный регистрационный номер"/>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6" w:type="dxa"/>
            <w:gridSpan w:val="6"/>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 xml:space="preserve">Код </w:t>
            </w:r>
            <w:r w:rsidRPr="005C6EE6">
              <w:rPr>
                <w:rFonts w:ascii="Tahoma" w:hAnsi="Tahoma" w:cs="Tahoma"/>
                <w:sz w:val="14"/>
                <w:szCs w:val="14"/>
                <w:shd w:val="pct10" w:color="auto" w:fill="auto"/>
                <w:lang w:val="ru-RU"/>
              </w:rPr>
              <w:t>ОКПО:</w:t>
            </w:r>
          </w:p>
        </w:tc>
        <w:tc>
          <w:tcPr>
            <w:tcW w:w="796" w:type="dxa"/>
            <w:gridSpan w:val="5"/>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i/>
                <w:sz w:val="14"/>
                <w:szCs w:val="14"/>
                <w:lang w:val="en-AU"/>
              </w:rPr>
              <w:fldChar w:fldCharType="begin">
                <w:ffData>
                  <w:name w:val=""/>
                  <w:enabled/>
                  <w:calcOnExit w:val="0"/>
                  <w:helpText w:type="text" w:val="укажите код по Основному классификатору видов экономической деятельности"/>
                  <w:statusText w:type="text" w:val="укажите код по Основному классификатору видов экономической деятельности"/>
                  <w:textInput>
                    <w:format w:val="Строчные буквы"/>
                  </w:textInput>
                </w:ffData>
              </w:fldChar>
            </w:r>
            <w:r w:rsidRPr="005C6EE6">
              <w:rPr>
                <w:rFonts w:ascii="Tahoma" w:hAnsi="Tahoma"/>
                <w:i/>
                <w:sz w:val="14"/>
                <w:szCs w:val="14"/>
                <w:lang w:val="en-AU"/>
              </w:rPr>
              <w:instrText xml:space="preserve"> FORMTEXT </w:instrText>
            </w:r>
            <w:r w:rsidRPr="005C6EE6">
              <w:rPr>
                <w:rFonts w:ascii="Tahoma" w:hAnsi="Tahoma"/>
                <w:i/>
                <w:sz w:val="14"/>
                <w:szCs w:val="14"/>
                <w:lang w:val="en-AU"/>
              </w:rPr>
            </w:r>
            <w:r w:rsidRPr="005C6EE6">
              <w:rPr>
                <w:rFonts w:ascii="Tahoma" w:hAnsi="Tahoma"/>
                <w:i/>
                <w:sz w:val="14"/>
                <w:szCs w:val="14"/>
                <w:lang w:val="en-AU"/>
              </w:rPr>
              <w:fldChar w:fldCharType="separate"/>
            </w:r>
            <w:r w:rsidR="00ED1CEE">
              <w:rPr>
                <w:rFonts w:ascii="Tahoma" w:hAnsi="Tahoma"/>
                <w:i/>
                <w:noProof/>
                <w:sz w:val="14"/>
                <w:szCs w:val="14"/>
                <w:lang w:val="en-AU"/>
              </w:rPr>
              <w:t> </w:t>
            </w:r>
            <w:r w:rsidR="00ED1CEE">
              <w:rPr>
                <w:rFonts w:ascii="Tahoma" w:hAnsi="Tahoma"/>
                <w:i/>
                <w:noProof/>
                <w:sz w:val="14"/>
                <w:szCs w:val="14"/>
                <w:lang w:val="en-AU"/>
              </w:rPr>
              <w:t> </w:t>
            </w:r>
            <w:r w:rsidR="00ED1CEE">
              <w:rPr>
                <w:rFonts w:ascii="Tahoma" w:hAnsi="Tahoma"/>
                <w:i/>
                <w:noProof/>
                <w:sz w:val="14"/>
                <w:szCs w:val="14"/>
                <w:lang w:val="en-AU"/>
              </w:rPr>
              <w:t> </w:t>
            </w:r>
            <w:r w:rsidR="00ED1CEE">
              <w:rPr>
                <w:rFonts w:ascii="Tahoma" w:hAnsi="Tahoma"/>
                <w:i/>
                <w:noProof/>
                <w:sz w:val="14"/>
                <w:szCs w:val="14"/>
                <w:lang w:val="en-AU"/>
              </w:rPr>
              <w:t> </w:t>
            </w:r>
            <w:r w:rsidR="00ED1CEE">
              <w:rPr>
                <w:rFonts w:ascii="Tahoma" w:hAnsi="Tahoma"/>
                <w:i/>
                <w:noProof/>
                <w:sz w:val="14"/>
                <w:szCs w:val="14"/>
                <w:lang w:val="en-AU"/>
              </w:rPr>
              <w:t> </w:t>
            </w:r>
            <w:r w:rsidRPr="005C6EE6">
              <w:rPr>
                <w:rFonts w:ascii="Tahoma" w:hAnsi="Tahoma"/>
                <w:i/>
                <w:sz w:val="14"/>
                <w:szCs w:val="14"/>
                <w:lang w:val="ru-RU"/>
              </w:rPr>
              <w:fldChar w:fldCharType="end"/>
            </w:r>
          </w:p>
        </w:tc>
        <w:tc>
          <w:tcPr>
            <w:tcW w:w="1435" w:type="dxa"/>
            <w:gridSpan w:val="5"/>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Код</w:t>
            </w:r>
            <w:r w:rsidRPr="005C6EE6">
              <w:rPr>
                <w:rFonts w:ascii="Tahoma" w:hAnsi="Tahoma" w:cs="Tahoma"/>
                <w:sz w:val="14"/>
                <w:szCs w:val="14"/>
                <w:shd w:val="pct10" w:color="auto" w:fill="auto"/>
                <w:lang w:val="ru-RU"/>
              </w:rPr>
              <w:t>ы ОКВЭД</w:t>
            </w:r>
            <w:r w:rsidRPr="005C6EE6">
              <w:rPr>
                <w:rFonts w:ascii="Tahoma" w:hAnsi="Tahoma" w:cs="Tahoma"/>
                <w:sz w:val="14"/>
                <w:szCs w:val="14"/>
                <w:shd w:val="pct10" w:color="auto" w:fill="auto"/>
              </w:rPr>
              <w:t>:</w:t>
            </w:r>
          </w:p>
        </w:tc>
        <w:tc>
          <w:tcPr>
            <w:tcW w:w="3346" w:type="dxa"/>
            <w:gridSpan w:val="5"/>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по Основному классификатору видов экономической деятельности"/>
                  <w:statusText w:type="text" w:val="укажите код по Основному классификатору видов экономической деятельности"/>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4542" w:type="dxa"/>
            <w:gridSpan w:val="15"/>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Реквизиты лицензии на осуществление банковских операций</w:t>
            </w:r>
          </w:p>
        </w:tc>
        <w:tc>
          <w:tcPr>
            <w:tcW w:w="2988" w:type="dxa"/>
            <w:gridSpan w:val="15"/>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Введите вид лицензии (в соотв. с Инструкцией ЦБ от 14.01.2004 № 109-И)"/>
                  <w:statusText w:type="text" w:val="Введите вид лицензии (в соотв. с Инструкцией ЦБ от 14.01.2004 № 109-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559" w:type="dxa"/>
            <w:gridSpan w:val="3"/>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Введите дату выдачи лицензии (в соотв. с Инструкцией ЦБ от 14.01.2004 № 109-И)"/>
                  <w:statusText w:type="text" w:val="Введите дату выдачи лицензии (в соотв. с Инструкцией ЦБ от 14.01.2004 № 109-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701" w:type="dxa"/>
            <w:gridSpan w:val="2"/>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Введите номер лицензии (в соотв. с Инструкцией ЦБ от 14.01.2004 № 109-И)"/>
                  <w:statusText w:type="text" w:val="Введите номер лицензии (в соотв. с Инструкцией ЦБ от 14.01.2004 № 109-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1633" w:type="dxa"/>
            <w:gridSpan w:val="4"/>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Место нахождения:</w:t>
            </w:r>
          </w:p>
        </w:tc>
        <w:tc>
          <w:tcPr>
            <w:tcW w:w="9107" w:type="dxa"/>
            <w:gridSpan w:val="30"/>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lang w:val="en-AU"/>
              </w:rPr>
              <w:fldChar w:fldCharType="begin">
                <w:ffData>
                  <w:name w:val=""/>
                  <w:enabled/>
                  <w:calcOnExit w:val="0"/>
                  <w:helpText w:type="text" w:val="Введите адрес в соответствии с учредительными документами"/>
                  <w:statusText w:type="text" w:val="Введите адрес в соответствии с учредительными документами"/>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8"/>
          <w:wAfter w:w="4111" w:type="dxa"/>
          <w:trHeight w:val="212"/>
        </w:trPr>
        <w:tc>
          <w:tcPr>
            <w:tcW w:w="2284" w:type="dxa"/>
            <w:gridSpan w:val="7"/>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lastRenderedPageBreak/>
              <w:t xml:space="preserve">Данные налогоплательщика: </w:t>
            </w:r>
          </w:p>
        </w:tc>
        <w:tc>
          <w:tcPr>
            <w:tcW w:w="698" w:type="dxa"/>
            <w:gridSpan w:val="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ИНН</w:t>
            </w:r>
          </w:p>
        </w:tc>
        <w:tc>
          <w:tcPr>
            <w:tcW w:w="1701" w:type="dxa"/>
            <w:gridSpan w:val="6"/>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ИНН"/>
                  <w:statusText w:type="text" w:val="Укажите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567" w:type="dxa"/>
            <w:gridSpan w:val="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КПП</w:t>
            </w:r>
          </w:p>
        </w:tc>
        <w:tc>
          <w:tcPr>
            <w:tcW w:w="1429" w:type="dxa"/>
            <w:gridSpan w:val="7"/>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код причины постановки на учет из свидетельства о присвоении ИНН"/>
                  <w:statusText w:type="text" w:val="Укажите код причины постановки на учет из свидетельства о присвоении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gridAfter w:val="1"/>
          <w:wAfter w:w="50" w:type="dxa"/>
          <w:trHeight w:val="20"/>
        </w:trPr>
        <w:tc>
          <w:tcPr>
            <w:tcW w:w="3252" w:type="dxa"/>
            <w:gridSpan w:val="11"/>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Почтовый (фактический) адрес:</w:t>
            </w:r>
          </w:p>
        </w:tc>
        <w:tc>
          <w:tcPr>
            <w:tcW w:w="7488" w:type="dxa"/>
            <w:gridSpan w:val="23"/>
            <w:vAlign w:val="center"/>
          </w:tcPr>
          <w:p w:rsidR="00AB23C6" w:rsidRPr="005C6EE6" w:rsidRDefault="00AB23C6" w:rsidP="00296843">
            <w:pPr>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Введите фактический адрес "/>
                  <w:statusText w:type="text" w:val="Введите фактический адрес "/>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1140" w:type="dxa"/>
            <w:gridSpan w:val="2"/>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Телефон:</w:t>
            </w:r>
          </w:p>
        </w:tc>
        <w:tc>
          <w:tcPr>
            <w:tcW w:w="2998" w:type="dxa"/>
            <w:gridSpan w:val="12"/>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контактный телефон"/>
                  <w:statusText w:type="text" w:val="Укажите контактный телефон"/>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720" w:type="dxa"/>
            <w:gridSpan w:val="3"/>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Факс:</w:t>
            </w:r>
          </w:p>
        </w:tc>
        <w:tc>
          <w:tcPr>
            <w:tcW w:w="1946" w:type="dxa"/>
            <w:gridSpan w:val="11"/>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номер факса"/>
                  <w:statusText w:type="text" w:val="Укажите номер факса"/>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897" w:type="dxa"/>
            <w:gridSpan w:val="3"/>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E-mail: </w:t>
            </w:r>
          </w:p>
        </w:tc>
        <w:tc>
          <w:tcPr>
            <w:tcW w:w="3039" w:type="dxa"/>
            <w:gridSpan w:val="3"/>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адрес электронной почты "/>
                  <w:statusText w:type="text" w:val="Укажите адрес электронной почты "/>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r>
      <w:tr w:rsidR="00AB23C6" w:rsidRPr="005C6EE6" w:rsidTr="00296843">
        <w:trPr>
          <w:gridAfter w:val="3"/>
          <w:wAfter w:w="2977" w:type="dxa"/>
          <w:trHeight w:val="20"/>
        </w:trPr>
        <w:tc>
          <w:tcPr>
            <w:tcW w:w="1543" w:type="dxa"/>
            <w:gridSpan w:val="3"/>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Корр.счет №:</w:t>
            </w:r>
          </w:p>
        </w:tc>
        <w:tc>
          <w:tcPr>
            <w:tcW w:w="3566" w:type="dxa"/>
            <w:gridSpan w:val="15"/>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номер корреспондентского счета Кредитной организации в подразделении расчетной сети Банка России"/>
                  <w:statusText w:type="text" w:val="Укажите номер корреспондентского счета Кредитной организации в подразделении расчетной сети Банка России"/>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567" w:type="dxa"/>
            <w:gridSpan w:val="5"/>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БИК:</w:t>
            </w:r>
          </w:p>
        </w:tc>
        <w:tc>
          <w:tcPr>
            <w:tcW w:w="2137" w:type="dxa"/>
            <w:gridSpan w:val="9"/>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БИК Кредитной организации"/>
                  <w:statusText w:type="text" w:val="Укажите БИК Кредитной организации"/>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r>
      <w:tr w:rsidR="00AB23C6" w:rsidRPr="005C6EE6" w:rsidTr="00296843">
        <w:trPr>
          <w:gridAfter w:val="1"/>
          <w:wAfter w:w="50" w:type="dxa"/>
          <w:trHeight w:val="126"/>
        </w:trPr>
        <w:tc>
          <w:tcPr>
            <w:tcW w:w="2345" w:type="dxa"/>
            <w:gridSpan w:val="8"/>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lang w:val="ru-RU"/>
              </w:rPr>
              <w:t>Телефоны представителей:</w:t>
            </w:r>
          </w:p>
        </w:tc>
        <w:tc>
          <w:tcPr>
            <w:tcW w:w="2996" w:type="dxa"/>
            <w:gridSpan w:val="13"/>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Бухгалтер:</w:t>
            </w:r>
          </w:p>
        </w:tc>
        <w:tc>
          <w:tcPr>
            <w:tcW w:w="5399" w:type="dxa"/>
            <w:gridSpan w:val="13"/>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Ф.И.О. и контактный телефон бухгалтера Кредитной органзации, ответсвенного за сверку по Договору"/>
                  <w:statusText w:type="text" w:val="Укажите Ф.И.О. и контактный телефон бухгалтера Кредитной органзации, ответсвенного за сверку по Договору"/>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gridAfter w:val="1"/>
          <w:wAfter w:w="50" w:type="dxa"/>
          <w:trHeight w:val="120"/>
        </w:trPr>
        <w:tc>
          <w:tcPr>
            <w:tcW w:w="2345" w:type="dxa"/>
            <w:gridSpan w:val="8"/>
            <w:vAlign w:val="center"/>
          </w:tcPr>
          <w:p w:rsidR="00AB23C6" w:rsidRPr="005C6EE6" w:rsidRDefault="00AB23C6" w:rsidP="00296843">
            <w:pPr>
              <w:shd w:val="clear" w:color="auto" w:fill="FFFFFF"/>
              <w:rPr>
                <w:rFonts w:ascii="Tahoma" w:hAnsi="Tahoma" w:cs="Tahoma"/>
                <w:sz w:val="14"/>
                <w:szCs w:val="14"/>
                <w:shd w:val="pct10" w:color="auto" w:fill="auto"/>
              </w:rPr>
            </w:pPr>
          </w:p>
        </w:tc>
        <w:tc>
          <w:tcPr>
            <w:tcW w:w="2996" w:type="dxa"/>
            <w:gridSpan w:val="13"/>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Представитель по работе с Системой:</w:t>
            </w:r>
          </w:p>
        </w:tc>
        <w:tc>
          <w:tcPr>
            <w:tcW w:w="5399" w:type="dxa"/>
            <w:gridSpan w:val="13"/>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fldChar w:fldCharType="begin">
                <w:ffData>
                  <w:name w:val=""/>
                  <w:enabled/>
                  <w:calcOnExit w:val="0"/>
                  <w:helpText w:type="text" w:val="Укажите Ф.И.О. и контактный телефон  представителя Кредитной организации, ответственного за взаимодействие с Системой"/>
                  <w:statusText w:type="text" w:val="Укажите Ф.И.О. и контактный телефон  представителя Кредитной организации, ответственного за взаимодействие с Системой"/>
                  <w:textInput/>
                </w:ffData>
              </w:fldChar>
            </w:r>
            <w:r w:rsidRPr="005C6EE6">
              <w:rPr>
                <w:rFonts w:ascii="Tahoma" w:hAnsi="Tahoma" w:cs="Tahoma"/>
                <w:sz w:val="14"/>
                <w:szCs w:val="14"/>
                <w:shd w:val="pct10" w:color="auto" w:fill="auto"/>
                <w:lang w:val="ru-RU"/>
              </w:rPr>
              <w:instrText xml:space="preserve"> FORMTEXT </w:instrText>
            </w:r>
            <w:r w:rsidRPr="005C6EE6">
              <w:rPr>
                <w:rFonts w:ascii="Tahoma" w:hAnsi="Tahoma" w:cs="Tahoma"/>
                <w:sz w:val="14"/>
                <w:szCs w:val="14"/>
                <w:shd w:val="pct10" w:color="auto" w:fill="auto"/>
                <w:lang w:val="ru-RU"/>
              </w:rPr>
            </w:r>
            <w:r w:rsidRPr="005C6EE6">
              <w:rPr>
                <w:rFonts w:ascii="Tahoma" w:hAnsi="Tahoma" w:cs="Tahoma"/>
                <w:sz w:val="14"/>
                <w:szCs w:val="14"/>
                <w:shd w:val="pct10" w:color="auto" w:fill="auto"/>
                <w:lang w:val="ru-RU"/>
              </w:rPr>
              <w:fldChar w:fldCharType="separate"/>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Pr="005C6EE6">
              <w:rPr>
                <w:rFonts w:ascii="Tahoma" w:hAnsi="Tahoma" w:cs="Tahoma"/>
                <w:sz w:val="14"/>
                <w:szCs w:val="14"/>
                <w:shd w:val="pct10" w:color="auto" w:fill="auto"/>
                <w:lang w:val="ru-RU"/>
              </w:rPr>
              <w:fldChar w:fldCharType="end"/>
            </w:r>
          </w:p>
        </w:tc>
      </w:tr>
      <w:tr w:rsidR="00AB23C6" w:rsidRPr="005C6EE6" w:rsidTr="00296843">
        <w:trPr>
          <w:gridAfter w:val="1"/>
          <w:wAfter w:w="50" w:type="dxa"/>
          <w:trHeight w:val="20"/>
        </w:trPr>
        <w:tc>
          <w:tcPr>
            <w:tcW w:w="3549" w:type="dxa"/>
            <w:gridSpan w:val="12"/>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Ф.И.О. лица, подписавшего настоящий Договор:  </w:t>
            </w:r>
          </w:p>
        </w:tc>
        <w:tc>
          <w:tcPr>
            <w:tcW w:w="7191" w:type="dxa"/>
            <w:gridSpan w:val="22"/>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Ф.И.О. лица, уполномоченного подписать настоящий договор от имени Кредитной организации на основании Устава или доверенности"/>
                  <w:statusText w:type="text" w:val="Укажите Ф.И.О. лица, уполномоченного подписать настоящий договор от имени Кредитной организации на основании Устава или доверенности"/>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130"/>
        </w:trPr>
        <w:tc>
          <w:tcPr>
            <w:tcW w:w="6112" w:type="dxa"/>
            <w:gridSpan w:val="25"/>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Документ, подтверждающий полномочия лица, подписавшего настоящий Договор: </w:t>
            </w:r>
          </w:p>
        </w:tc>
        <w:tc>
          <w:tcPr>
            <w:tcW w:w="4628" w:type="dxa"/>
            <w:gridSpan w:val="9"/>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название и реквизиты документа, подтверждающего полномочия лица, подписавшего Договор от имени Кредитной организации"/>
                  <w:statusText w:type="text" w:val="Укажите название и реквизиты документа, подтверждающего полномочия лица, подписавшего Договор от имени Кредитной организации"/>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4077" w:type="dxa"/>
            <w:gridSpan w:val="13"/>
            <w:vAlign w:val="center"/>
          </w:tcPr>
          <w:p w:rsidR="00AB23C6" w:rsidRPr="005C6EE6" w:rsidRDefault="00AB23C6" w:rsidP="00296843">
            <w:pPr>
              <w:shd w:val="clear" w:color="auto" w:fill="FFFFFF"/>
              <w:rPr>
                <w:rFonts w:ascii="Tahoma" w:hAnsi="Tahoma"/>
                <w:sz w:val="14"/>
                <w:szCs w:val="14"/>
                <w:shd w:val="pct10" w:color="auto" w:fill="auto"/>
              </w:rPr>
            </w:pPr>
          </w:p>
        </w:tc>
        <w:tc>
          <w:tcPr>
            <w:tcW w:w="2497" w:type="dxa"/>
            <w:gridSpan w:val="13"/>
            <w:vAlign w:val="center"/>
          </w:tcPr>
          <w:p w:rsidR="00AB23C6" w:rsidRPr="005C6EE6" w:rsidRDefault="00AB23C6" w:rsidP="00296843">
            <w:pPr>
              <w:shd w:val="clear" w:color="auto" w:fill="FFFFFF"/>
              <w:rPr>
                <w:rFonts w:ascii="Tahoma" w:hAnsi="Tahoma"/>
                <w:sz w:val="14"/>
                <w:szCs w:val="14"/>
                <w:shd w:val="pct10" w:color="auto" w:fill="auto"/>
              </w:rPr>
            </w:pPr>
          </w:p>
        </w:tc>
        <w:tc>
          <w:tcPr>
            <w:tcW w:w="4166" w:type="dxa"/>
            <w:gridSpan w:val="8"/>
            <w:vAlign w:val="center"/>
          </w:tcPr>
          <w:p w:rsidR="00AB23C6" w:rsidRPr="005C6EE6" w:rsidRDefault="00AB23C6" w:rsidP="00296843">
            <w:pPr>
              <w:shd w:val="clear" w:color="auto" w:fill="FFFFFF"/>
              <w:rPr>
                <w:rFonts w:ascii="Tahoma" w:hAnsi="Tahoma"/>
                <w:sz w:val="14"/>
                <w:szCs w:val="14"/>
                <w:lang w:val="en-AU"/>
              </w:rPr>
            </w:pPr>
          </w:p>
        </w:tc>
      </w:tr>
    </w:tbl>
    <w:p w:rsidR="00AB23C6" w:rsidRPr="005C6EE6" w:rsidRDefault="00AB23C6" w:rsidP="00AB23C6">
      <w:pPr>
        <w:shd w:val="clear" w:color="auto" w:fill="FFFFFF"/>
        <w:ind w:firstLine="360"/>
        <w:jc w:val="both"/>
        <w:rPr>
          <w:rFonts w:ascii="Tahoma" w:hAnsi="Tahoma" w:cs="Tahoma"/>
          <w:b/>
          <w:sz w:val="14"/>
          <w:szCs w:val="14"/>
        </w:rPr>
      </w:pPr>
      <w:r w:rsidRPr="005C6EE6">
        <w:rPr>
          <w:rFonts w:ascii="Tahoma" w:hAnsi="Tahoma"/>
          <w:sz w:val="14"/>
          <w:szCs w:val="14"/>
        </w:rPr>
        <w:t xml:space="preserve">6.3. </w:t>
      </w:r>
      <w:r w:rsidRPr="005C6EE6">
        <w:rPr>
          <w:rFonts w:ascii="Tahoma" w:hAnsi="Tahoma" w:cs="Tahoma"/>
          <w:sz w:val="14"/>
          <w:szCs w:val="14"/>
        </w:rPr>
        <w:t>Дистрибьютор</w:t>
      </w:r>
      <w:r w:rsidRPr="005C6EE6">
        <w:rPr>
          <w:rFonts w:ascii="Tahoma" w:hAnsi="Tahoma" w:cs="Tahoma"/>
          <w:bCs/>
          <w:sz w:val="14"/>
          <w:szCs w:val="14"/>
        </w:rPr>
        <w:t xml:space="preserve"> для регистрации в Системе </w:t>
      </w:r>
      <w:r w:rsidRPr="005C6EE6">
        <w:rPr>
          <w:rFonts w:ascii="Tahoma" w:hAnsi="Tahoma" w:cs="Tahoma"/>
          <w:sz w:val="14"/>
          <w:szCs w:val="14"/>
        </w:rPr>
        <w:t>сообщает о себе следующие данные:</w:t>
      </w:r>
    </w:p>
    <w:p w:rsidR="00AB23C6" w:rsidRPr="005C6EE6" w:rsidRDefault="00AB23C6" w:rsidP="00AB23C6">
      <w:pPr>
        <w:shd w:val="clear" w:color="auto" w:fill="FFFFFF"/>
        <w:rPr>
          <w:rFonts w:ascii="Tahoma" w:hAnsi="Tahoma"/>
          <w:i/>
          <w:sz w:val="14"/>
          <w:szCs w:val="14"/>
        </w:rPr>
      </w:pPr>
      <w:r w:rsidRPr="005C6EE6">
        <w:rPr>
          <w:rFonts w:ascii="Tahoma" w:hAnsi="Tahoma"/>
          <w:i/>
          <w:sz w:val="14"/>
          <w:szCs w:val="14"/>
        </w:rPr>
        <w:t xml:space="preserve"> </w:t>
      </w:r>
      <w:r w:rsidRPr="005C6EE6">
        <w:rPr>
          <w:rFonts w:ascii="Tahoma" w:hAnsi="Tahoma" w:cs="Tahoma"/>
          <w:bCs/>
          <w:i/>
          <w:iCs/>
          <w:sz w:val="14"/>
          <w:szCs w:val="14"/>
        </w:rPr>
        <w:t>(</w:t>
      </w:r>
      <w:r w:rsidRPr="005C6EE6">
        <w:rPr>
          <w:rFonts w:ascii="Tahoma" w:hAnsi="Tahoma"/>
          <w:i/>
          <w:sz w:val="14"/>
          <w:szCs w:val="14"/>
        </w:rPr>
        <w:t>Все поля обязательны к заполнению; Ответственность за неразборчивое внесение  либо внесение неполных или неверных данных несет Дистрибьютор)</w:t>
      </w:r>
    </w:p>
    <w:p w:rsidR="00AB23C6" w:rsidRPr="005C6EE6" w:rsidRDefault="00AB23C6" w:rsidP="00AB23C6">
      <w:pPr>
        <w:shd w:val="clear" w:color="auto" w:fill="FFFFFF"/>
        <w:rPr>
          <w:rFonts w:ascii="Tahoma" w:hAnsi="Tahoma" w:cs="Tahoma"/>
          <w:i/>
          <w:sz w:val="14"/>
          <w:szCs w:val="14"/>
        </w:rPr>
      </w:pPr>
    </w:p>
    <w:tbl>
      <w:tblPr>
        <w:tblW w:w="10506" w:type="dxa"/>
        <w:tblInd w:w="104" w:type="dxa"/>
        <w:tblLayout w:type="fixed"/>
        <w:tblCellMar>
          <w:left w:w="120" w:type="dxa"/>
          <w:right w:w="120" w:type="dxa"/>
        </w:tblCellMar>
        <w:tblLook w:val="0000" w:firstRow="0" w:lastRow="0" w:firstColumn="0" w:lastColumn="0" w:noHBand="0" w:noVBand="0"/>
      </w:tblPr>
      <w:tblGrid>
        <w:gridCol w:w="812"/>
        <w:gridCol w:w="328"/>
        <w:gridCol w:w="493"/>
        <w:gridCol w:w="180"/>
        <w:gridCol w:w="108"/>
        <w:gridCol w:w="142"/>
        <w:gridCol w:w="80"/>
        <w:gridCol w:w="71"/>
        <w:gridCol w:w="112"/>
        <w:gridCol w:w="242"/>
        <w:gridCol w:w="283"/>
        <w:gridCol w:w="270"/>
        <w:gridCol w:w="343"/>
        <w:gridCol w:w="248"/>
        <w:gridCol w:w="234"/>
        <w:gridCol w:w="61"/>
        <w:gridCol w:w="343"/>
        <w:gridCol w:w="202"/>
        <w:gridCol w:w="175"/>
        <w:gridCol w:w="305"/>
        <w:gridCol w:w="229"/>
        <w:gridCol w:w="414"/>
        <w:gridCol w:w="578"/>
        <w:gridCol w:w="37"/>
        <w:gridCol w:w="230"/>
        <w:gridCol w:w="17"/>
        <w:gridCol w:w="319"/>
        <w:gridCol w:w="254"/>
        <w:gridCol w:w="106"/>
        <w:gridCol w:w="201"/>
        <w:gridCol w:w="159"/>
        <w:gridCol w:w="720"/>
        <w:gridCol w:w="225"/>
        <w:gridCol w:w="135"/>
        <w:gridCol w:w="180"/>
        <w:gridCol w:w="1620"/>
        <w:gridCol w:w="50"/>
      </w:tblGrid>
      <w:tr w:rsidR="00AB23C6" w:rsidRPr="005C6EE6" w:rsidTr="00296843">
        <w:trPr>
          <w:gridAfter w:val="1"/>
          <w:wAfter w:w="50" w:type="dxa"/>
          <w:trHeight w:val="104"/>
        </w:trPr>
        <w:tc>
          <w:tcPr>
            <w:tcW w:w="10456" w:type="dxa"/>
            <w:gridSpan w:val="36"/>
            <w:vAlign w:val="center"/>
          </w:tcPr>
          <w:p w:rsidR="00AB23C6" w:rsidRPr="005C6EE6" w:rsidRDefault="00AB23C6" w:rsidP="00296843">
            <w:pPr>
              <w:shd w:val="clear" w:color="auto" w:fill="FFFFFF"/>
              <w:rPr>
                <w:rFonts w:ascii="Tahoma" w:hAnsi="Tahoma"/>
                <w:sz w:val="14"/>
                <w:szCs w:val="14"/>
              </w:rPr>
            </w:pPr>
          </w:p>
        </w:tc>
      </w:tr>
      <w:tr w:rsidR="00AB23C6" w:rsidRPr="005C6EE6" w:rsidTr="00296843">
        <w:trPr>
          <w:gridAfter w:val="1"/>
          <w:wAfter w:w="50" w:type="dxa"/>
          <w:trHeight w:val="20"/>
        </w:trPr>
        <w:tc>
          <w:tcPr>
            <w:tcW w:w="1813" w:type="dxa"/>
            <w:gridSpan w:val="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Полное наименование:</w:t>
            </w:r>
          </w:p>
        </w:tc>
        <w:tc>
          <w:tcPr>
            <w:tcW w:w="8643" w:type="dxa"/>
            <w:gridSpan w:val="32"/>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Укажите полное наименование Дистрибьютора в соответствии с учредительными документами "/>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2063" w:type="dxa"/>
            <w:gridSpan w:val="6"/>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shd w:val="pct10" w:color="auto" w:fill="auto"/>
              </w:rPr>
              <w:t>Ф</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И</w:t>
            </w:r>
            <w:r w:rsidRPr="005C6EE6">
              <w:rPr>
                <w:rFonts w:ascii="Tahoma" w:hAnsi="Tahoma" w:cs="Tahoma"/>
                <w:sz w:val="14"/>
                <w:szCs w:val="14"/>
                <w:shd w:val="pct10" w:color="auto" w:fill="auto"/>
                <w:lang w:val="ru-RU"/>
              </w:rPr>
              <w:t>.</w:t>
            </w:r>
            <w:r w:rsidRPr="005C6EE6">
              <w:rPr>
                <w:rFonts w:ascii="Tahoma" w:hAnsi="Tahoma" w:cs="Tahoma"/>
                <w:sz w:val="14"/>
                <w:szCs w:val="14"/>
                <w:shd w:val="pct10" w:color="auto" w:fill="auto"/>
              </w:rPr>
              <w:t xml:space="preserve">О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r w:rsidRPr="005C6EE6">
              <w:rPr>
                <w:rFonts w:ascii="Tahoma" w:hAnsi="Tahoma" w:cs="Tahoma"/>
                <w:sz w:val="14"/>
                <w:szCs w:val="14"/>
                <w:lang w:val="ru-RU"/>
              </w:rPr>
              <w:t xml:space="preserve"> </w:t>
            </w:r>
          </w:p>
        </w:tc>
        <w:tc>
          <w:tcPr>
            <w:tcW w:w="8393" w:type="dxa"/>
            <w:gridSpan w:val="30"/>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en-AU"/>
              </w:rPr>
              <w:fldChar w:fldCharType="begin">
                <w:ffData>
                  <w:name w:val=""/>
                  <w:enabled/>
                  <w:calcOnExit w:val="0"/>
                  <w:helpText w:type="text" w:val="Укажите фамилию, имя и отчество руководителя"/>
                  <w:statusText w:type="text" w:val="Укажите фамилию, имя и отчество лица, имеющего право (согласно учредитным документам) действовать от имени Дистрибьют без доверенности "/>
                  <w:textInput>
                    <w:format w:val="Первые прописные"/>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2326" w:type="dxa"/>
            <w:gridSpan w:val="9"/>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lang w:val="ru-RU"/>
              </w:rPr>
              <w:t>Должность</w:t>
            </w:r>
            <w:r w:rsidRPr="005C6EE6">
              <w:rPr>
                <w:rFonts w:ascii="Tahoma" w:hAnsi="Tahoma" w:cs="Tahoma"/>
                <w:sz w:val="14"/>
                <w:szCs w:val="14"/>
                <w:shd w:val="pct10" w:color="auto" w:fill="auto"/>
              </w:rPr>
              <w:t xml:space="preserve"> </w:t>
            </w:r>
            <w:r w:rsidRPr="005C6EE6">
              <w:rPr>
                <w:rFonts w:ascii="Tahoma" w:hAnsi="Tahoma" w:cs="Tahoma"/>
                <w:sz w:val="14"/>
                <w:szCs w:val="14"/>
                <w:shd w:val="pct10" w:color="auto" w:fill="auto"/>
                <w:lang w:val="ru-RU"/>
              </w:rPr>
              <w:t>р</w:t>
            </w:r>
            <w:r w:rsidRPr="005C6EE6">
              <w:rPr>
                <w:rFonts w:ascii="Tahoma" w:hAnsi="Tahoma" w:cs="Tahoma"/>
                <w:sz w:val="14"/>
                <w:szCs w:val="14"/>
                <w:shd w:val="pct10" w:color="auto" w:fill="auto"/>
              </w:rPr>
              <w:t>уководителя</w:t>
            </w:r>
            <w:r w:rsidRPr="005C6EE6">
              <w:rPr>
                <w:rFonts w:ascii="Tahoma" w:hAnsi="Tahoma" w:cs="Tahoma"/>
                <w:sz w:val="14"/>
                <w:szCs w:val="14"/>
                <w:shd w:val="pct10" w:color="auto" w:fill="auto"/>
                <w:lang w:val="ru-RU"/>
              </w:rPr>
              <w:t>:</w:t>
            </w:r>
          </w:p>
        </w:tc>
        <w:tc>
          <w:tcPr>
            <w:tcW w:w="8130" w:type="dxa"/>
            <w:gridSpan w:val="27"/>
            <w:vAlign w:val="center"/>
          </w:tcPr>
          <w:p w:rsidR="00AB23C6" w:rsidRPr="005C6EE6" w:rsidRDefault="00AB23C6" w:rsidP="00296843">
            <w:pPr>
              <w:pStyle w:val="af6"/>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Укажите правильное название должности руководителя. Для индивидуального предпринимателя - как указано в свидетельстве о регистрации"/>
                  <w:statusText w:type="text" w:val="Укажите правильное название должности руководителя Дистрибьютора. Для ИП - как указано в свидетельстве о регистрации"/>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6253" w:type="dxa"/>
            <w:gridSpan w:val="2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Наименование органа, осуществившего гос.регистрацию; № и дата свид-ва о регистрации:</w:t>
            </w:r>
          </w:p>
        </w:tc>
        <w:tc>
          <w:tcPr>
            <w:tcW w:w="4203" w:type="dxa"/>
            <w:gridSpan w:val="1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Введите наименование регистрирующего органа"/>
                  <w:statusText w:type="text" w:val="Введите наименование регистрирующего органа, как указано в свидетельстве о государственной регистрации"/>
                  <w:textInput>
                    <w:format w:val="Первая прописна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812" w:type="dxa"/>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lang w:val="ru-RU"/>
              </w:rPr>
              <w:t>ОГРН</w:t>
            </w:r>
            <w:r w:rsidRPr="005C6EE6">
              <w:rPr>
                <w:rFonts w:ascii="Tahoma" w:hAnsi="Tahoma" w:cs="Tahoma"/>
                <w:sz w:val="14"/>
                <w:szCs w:val="14"/>
                <w:shd w:val="pct10" w:color="auto" w:fill="auto"/>
              </w:rPr>
              <w:t>:</w:t>
            </w:r>
          </w:p>
        </w:tc>
        <w:tc>
          <w:tcPr>
            <w:tcW w:w="3134" w:type="dxa"/>
            <w:gridSpan w:val="14"/>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Основной государственный регистрационный номер"/>
                  <w:statusText w:type="text" w:val="Укажите Основной государственный регистрационный номер Дистрибьютора"/>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6" w:type="dxa"/>
            <w:gridSpan w:val="5"/>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 xml:space="preserve">Код </w:t>
            </w:r>
            <w:r w:rsidRPr="005C6EE6">
              <w:rPr>
                <w:rFonts w:ascii="Tahoma" w:hAnsi="Tahoma" w:cs="Tahoma"/>
                <w:sz w:val="14"/>
                <w:szCs w:val="14"/>
                <w:shd w:val="pct10" w:color="auto" w:fill="auto"/>
                <w:lang w:val="ru-RU"/>
              </w:rPr>
              <w:t>ОКПО:</w:t>
            </w:r>
          </w:p>
        </w:tc>
        <w:tc>
          <w:tcPr>
            <w:tcW w:w="643" w:type="dxa"/>
            <w:gridSpan w:val="2"/>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ОКПО"/>
                  <w:statusText w:type="text" w:val="Укажите код ОКПО"/>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435" w:type="dxa"/>
            <w:gridSpan w:val="6"/>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shd w:val="pct10" w:color="auto" w:fill="auto"/>
              </w:rPr>
              <w:t>Код</w:t>
            </w:r>
            <w:r w:rsidRPr="005C6EE6">
              <w:rPr>
                <w:rFonts w:ascii="Tahoma" w:hAnsi="Tahoma" w:cs="Tahoma"/>
                <w:sz w:val="14"/>
                <w:szCs w:val="14"/>
                <w:shd w:val="pct10" w:color="auto" w:fill="auto"/>
                <w:lang w:val="ru-RU"/>
              </w:rPr>
              <w:t>ы ОКВЭД</w:t>
            </w:r>
            <w:r w:rsidRPr="005C6EE6">
              <w:rPr>
                <w:rFonts w:ascii="Tahoma" w:hAnsi="Tahoma" w:cs="Tahoma"/>
                <w:sz w:val="14"/>
                <w:szCs w:val="14"/>
                <w:shd w:val="pct10" w:color="auto" w:fill="auto"/>
              </w:rPr>
              <w:t>:</w:t>
            </w:r>
          </w:p>
        </w:tc>
        <w:tc>
          <w:tcPr>
            <w:tcW w:w="3346" w:type="dxa"/>
            <w:gridSpan w:val="8"/>
            <w:vAlign w:val="center"/>
          </w:tcPr>
          <w:p w:rsidR="00AB23C6" w:rsidRPr="005C6EE6" w:rsidRDefault="00AB23C6" w:rsidP="00296843">
            <w:pPr>
              <w:pStyle w:val="af6"/>
              <w:shd w:val="clear" w:color="auto" w:fill="FFFFFF"/>
              <w:rPr>
                <w:rFonts w:ascii="Tahoma" w:hAnsi="Tahoma" w:cs="Tahoma"/>
                <w:i/>
                <w:sz w:val="14"/>
                <w:szCs w:val="14"/>
                <w:lang w:val="ru-RU"/>
              </w:rPr>
            </w:pPr>
            <w:r w:rsidRPr="005C6EE6">
              <w:rPr>
                <w:rFonts w:ascii="Tahoma" w:hAnsi="Tahoma" w:cs="Tahoma"/>
                <w:sz w:val="14"/>
                <w:szCs w:val="14"/>
                <w:lang w:val="en-AU"/>
              </w:rPr>
              <w:fldChar w:fldCharType="begin">
                <w:ffData>
                  <w:name w:val=""/>
                  <w:enabled/>
                  <w:calcOnExit w:val="0"/>
                  <w:helpText w:type="text" w:val="укажите код по Основному классификатору видов экономической деятельности"/>
                  <w:statusText w:type="text" w:val="Укажите код по Основному классификатору видов экономической деятельности"/>
                  <w:textInput>
                    <w:format w:val="Строчные букв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1633" w:type="dxa"/>
            <w:gridSpan w:val="3"/>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Место нахождения:</w:t>
            </w:r>
          </w:p>
        </w:tc>
        <w:tc>
          <w:tcPr>
            <w:tcW w:w="8823" w:type="dxa"/>
            <w:gridSpan w:val="33"/>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lang w:val="en-AU"/>
              </w:rPr>
              <w:fldChar w:fldCharType="begin">
                <w:ffData>
                  <w:name w:val=""/>
                  <w:enabled/>
                  <w:calcOnExit w:val="0"/>
                  <w:helpText w:type="text" w:val="Введите адрес в соответствии с учредительными документами"/>
                  <w:statusText w:type="text" w:val="Введите адрес Дистрибьютора в соответствии с учредительными документами, для ИП - адрес регистрации"/>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12"/>
        </w:trPr>
        <w:tc>
          <w:tcPr>
            <w:tcW w:w="2143" w:type="dxa"/>
            <w:gridSpan w:val="7"/>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Данные налогоплательщика </w:t>
            </w:r>
          </w:p>
        </w:tc>
        <w:tc>
          <w:tcPr>
            <w:tcW w:w="708" w:type="dxa"/>
            <w:gridSpan w:val="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ИНН:</w:t>
            </w:r>
          </w:p>
        </w:tc>
        <w:tc>
          <w:tcPr>
            <w:tcW w:w="1701" w:type="dxa"/>
            <w:gridSpan w:val="7"/>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ИНН"/>
                  <w:statusText w:type="text" w:val="Укажите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709" w:type="dxa"/>
            <w:gridSpan w:val="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КПП:</w:t>
            </w:r>
          </w:p>
        </w:tc>
        <w:tc>
          <w:tcPr>
            <w:tcW w:w="1276" w:type="dxa"/>
            <w:gridSpan w:val="5"/>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код причины постановки на учет из свидетельства о присвоении ИНН"/>
                  <w:statusText w:type="text" w:val="Укажите код причины постановки на учет, как указано в свидетельстве о присвоении ИНН"/>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1984" w:type="dxa"/>
            <w:gridSpan w:val="7"/>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общий"/>
                  <w:enabled/>
                  <w:calcOnExit w:val="0"/>
                  <w:helpText w:type="text" w:val="Агент уплачивает НДС в обычном порядке?"/>
                  <w:statusText w:type="text" w:val="Дистрибьютор уплачивает НДС в обычном порядке?"/>
                  <w:checkBox>
                    <w:sizeAuto/>
                    <w:default w:val="0"/>
                    <w:checked w:val="0"/>
                  </w:checkBox>
                </w:ffData>
              </w:fldChar>
            </w:r>
            <w:r w:rsidRPr="005C6EE6">
              <w:rPr>
                <w:rFonts w:ascii="Tahoma" w:hAnsi="Tahoma" w:cs="Tahoma"/>
                <w:sz w:val="14"/>
                <w:szCs w:val="14"/>
                <w:shd w:val="pct10" w:color="auto" w:fill="auto"/>
              </w:rPr>
              <w:instrText xml:space="preserve"> FORMCHECKBOX </w:instrText>
            </w:r>
            <w:r w:rsidR="00666870">
              <w:rPr>
                <w:rFonts w:ascii="Tahoma" w:hAnsi="Tahoma" w:cs="Tahoma"/>
                <w:sz w:val="14"/>
                <w:szCs w:val="14"/>
                <w:shd w:val="pct10" w:color="auto" w:fill="auto"/>
              </w:rPr>
            </w:r>
            <w:r w:rsidR="00666870">
              <w:rPr>
                <w:rFonts w:ascii="Tahoma" w:hAnsi="Tahoma" w:cs="Tahoma"/>
                <w:sz w:val="14"/>
                <w:szCs w:val="14"/>
                <w:shd w:val="pct10" w:color="auto" w:fill="auto"/>
              </w:rPr>
              <w:fldChar w:fldCharType="separate"/>
            </w:r>
            <w:r w:rsidRPr="005C6EE6">
              <w:rPr>
                <w:rFonts w:ascii="Tahoma" w:hAnsi="Tahoma" w:cs="Tahoma"/>
                <w:sz w:val="14"/>
                <w:szCs w:val="14"/>
                <w:shd w:val="pct10" w:color="auto" w:fill="auto"/>
              </w:rPr>
              <w:fldChar w:fldCharType="end"/>
            </w:r>
            <w:r w:rsidRPr="005C6EE6">
              <w:rPr>
                <w:rFonts w:ascii="Tahoma" w:hAnsi="Tahoma" w:cs="Tahoma"/>
                <w:sz w:val="14"/>
                <w:szCs w:val="14"/>
                <w:shd w:val="pct10" w:color="auto" w:fill="auto"/>
              </w:rPr>
              <w:t xml:space="preserve"> плательщик НДС</w:t>
            </w:r>
          </w:p>
        </w:tc>
        <w:tc>
          <w:tcPr>
            <w:tcW w:w="1985" w:type="dxa"/>
            <w:gridSpan w:val="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УСН"/>
                  <w:enabled/>
                  <w:calcOnExit w:val="0"/>
                  <w:helpText w:type="text" w:val="Агент применяет упрощенную систему налогообложения?"/>
                  <w:statusText w:type="text" w:val="Дистрибьютор применяет упрощенную систему налогообложения или освобожден от уплаты НДС по иным основаниям?"/>
                  <w:checkBox>
                    <w:sizeAuto/>
                    <w:default w:val="0"/>
                  </w:checkBox>
                </w:ffData>
              </w:fldChar>
            </w:r>
            <w:r w:rsidRPr="005C6EE6">
              <w:rPr>
                <w:rFonts w:ascii="Tahoma" w:hAnsi="Tahoma" w:cs="Tahoma"/>
                <w:sz w:val="14"/>
                <w:szCs w:val="14"/>
                <w:shd w:val="pct10" w:color="auto" w:fill="auto"/>
              </w:rPr>
              <w:instrText xml:space="preserve"> FORMCHECKBOX </w:instrText>
            </w:r>
            <w:r w:rsidR="00666870">
              <w:rPr>
                <w:rFonts w:ascii="Tahoma" w:hAnsi="Tahoma" w:cs="Tahoma"/>
                <w:sz w:val="14"/>
                <w:szCs w:val="14"/>
                <w:shd w:val="pct10" w:color="auto" w:fill="auto"/>
              </w:rPr>
            </w:r>
            <w:r w:rsidR="00666870">
              <w:rPr>
                <w:rFonts w:ascii="Tahoma" w:hAnsi="Tahoma" w:cs="Tahoma"/>
                <w:sz w:val="14"/>
                <w:szCs w:val="14"/>
                <w:shd w:val="pct10" w:color="auto" w:fill="auto"/>
              </w:rPr>
              <w:fldChar w:fldCharType="separate"/>
            </w:r>
            <w:r w:rsidRPr="005C6EE6">
              <w:rPr>
                <w:rFonts w:ascii="Tahoma" w:hAnsi="Tahoma" w:cs="Tahoma"/>
                <w:sz w:val="14"/>
                <w:szCs w:val="14"/>
                <w:shd w:val="pct10" w:color="auto" w:fill="auto"/>
              </w:rPr>
              <w:fldChar w:fldCharType="end"/>
            </w:r>
            <w:r w:rsidRPr="005C6EE6">
              <w:rPr>
                <w:rFonts w:ascii="Tahoma" w:hAnsi="Tahoma" w:cs="Tahoma"/>
                <w:sz w:val="14"/>
                <w:szCs w:val="14"/>
                <w:shd w:val="pct10" w:color="auto" w:fill="auto"/>
              </w:rPr>
              <w:t xml:space="preserve"> неплательщик НДС</w:t>
            </w:r>
          </w:p>
        </w:tc>
      </w:tr>
      <w:tr w:rsidR="00AB23C6" w:rsidRPr="005C6EE6" w:rsidTr="00296843">
        <w:trPr>
          <w:gridAfter w:val="1"/>
          <w:wAfter w:w="50" w:type="dxa"/>
          <w:trHeight w:val="20"/>
        </w:trPr>
        <w:tc>
          <w:tcPr>
            <w:tcW w:w="3121" w:type="dxa"/>
            <w:gridSpan w:val="12"/>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Почтовый (фактический) адрес:</w:t>
            </w:r>
          </w:p>
        </w:tc>
        <w:tc>
          <w:tcPr>
            <w:tcW w:w="7335" w:type="dxa"/>
            <w:gridSpan w:val="24"/>
            <w:vAlign w:val="center"/>
          </w:tcPr>
          <w:p w:rsidR="00AB23C6" w:rsidRPr="005C6EE6" w:rsidRDefault="00AB23C6" w:rsidP="00296843">
            <w:pPr>
              <w:shd w:val="clear" w:color="auto" w:fill="FFFFFF"/>
              <w:rPr>
                <w:rFonts w:ascii="Tahoma" w:hAnsi="Tahoma" w:cs="Tahoma"/>
                <w:sz w:val="14"/>
                <w:szCs w:val="14"/>
                <w:lang w:val="en-AU"/>
              </w:rPr>
            </w:pPr>
            <w:r w:rsidRPr="005C6EE6">
              <w:rPr>
                <w:rFonts w:ascii="Tahoma" w:hAnsi="Tahoma" w:cs="Tahoma"/>
                <w:sz w:val="14"/>
                <w:szCs w:val="14"/>
                <w:lang w:val="en-AU"/>
              </w:rPr>
              <w:fldChar w:fldCharType="begin">
                <w:ffData>
                  <w:name w:val=""/>
                  <w:enabled/>
                  <w:calcOnExit w:val="0"/>
                  <w:helpText w:type="text" w:val="Введите фактический адрес Агента"/>
                  <w:statusText w:type="text" w:val="Введите фактический адрес Дистрибьютора, на который должна поступать корреспонденция"/>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
        </w:trPr>
        <w:tc>
          <w:tcPr>
            <w:tcW w:w="1140" w:type="dxa"/>
            <w:gridSpan w:val="2"/>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Телефон:</w:t>
            </w:r>
          </w:p>
        </w:tc>
        <w:tc>
          <w:tcPr>
            <w:tcW w:w="2867" w:type="dxa"/>
            <w:gridSpan w:val="14"/>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контактный телефон"/>
                  <w:statusText w:type="text" w:val="Укажите контактный телефон Дистрибьютора"/>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720" w:type="dxa"/>
            <w:gridSpan w:val="3"/>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Факс:</w:t>
            </w:r>
          </w:p>
        </w:tc>
        <w:tc>
          <w:tcPr>
            <w:tcW w:w="1793" w:type="dxa"/>
            <w:gridSpan w:val="6"/>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номер факса"/>
                  <w:statusText w:type="text" w:val="Укажите номер факса Дистрибьютора, на который должна поступать корреспонденция"/>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c>
          <w:tcPr>
            <w:tcW w:w="897" w:type="dxa"/>
            <w:gridSpan w:val="5"/>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E-mail: </w:t>
            </w:r>
          </w:p>
        </w:tc>
        <w:tc>
          <w:tcPr>
            <w:tcW w:w="3039" w:type="dxa"/>
            <w:gridSpan w:val="6"/>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fldChar w:fldCharType="begin">
                <w:ffData>
                  <w:name w:val=""/>
                  <w:enabled/>
                  <w:calcOnExit w:val="0"/>
                  <w:helpText w:type="text" w:val="Укажите адрес электронной почты Агента"/>
                  <w:statusText w:type="text" w:val="Укажите адрес электронной почты Дистрибьютора, на который должна поступать корреспонденция"/>
                  <w:textInput/>
                </w:ffData>
              </w:fldChar>
            </w:r>
            <w:r w:rsidRPr="005C6EE6">
              <w:rPr>
                <w:rFonts w:ascii="Tahoma" w:hAnsi="Tahoma" w:cs="Tahoma"/>
                <w:sz w:val="14"/>
                <w:szCs w:val="14"/>
                <w:lang w:val="ru-RU"/>
              </w:rPr>
              <w:instrText xml:space="preserve"> FORMTEXT </w:instrText>
            </w:r>
            <w:r w:rsidRPr="005C6EE6">
              <w:rPr>
                <w:rFonts w:ascii="Tahoma" w:hAnsi="Tahoma" w:cs="Tahoma"/>
                <w:sz w:val="14"/>
                <w:szCs w:val="14"/>
                <w:lang w:val="ru-RU"/>
              </w:rPr>
            </w:r>
            <w:r w:rsidRPr="005C6EE6">
              <w:rPr>
                <w:rFonts w:ascii="Tahoma" w:hAnsi="Tahoma" w:cs="Tahoma"/>
                <w:sz w:val="14"/>
                <w:szCs w:val="14"/>
                <w:lang w:val="ru-RU"/>
              </w:rPr>
              <w:fldChar w:fldCharType="separate"/>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00ED1CEE">
              <w:rPr>
                <w:rFonts w:ascii="Tahoma" w:hAnsi="Tahoma" w:cs="Tahoma"/>
                <w:noProof/>
                <w:sz w:val="14"/>
                <w:szCs w:val="14"/>
                <w:lang w:val="ru-RU"/>
              </w:rPr>
              <w:t> </w:t>
            </w:r>
            <w:r w:rsidRPr="005C6EE6">
              <w:rPr>
                <w:rFonts w:ascii="Tahoma" w:hAnsi="Tahoma" w:cs="Tahoma"/>
                <w:sz w:val="14"/>
                <w:szCs w:val="14"/>
                <w:lang w:val="ru-RU"/>
              </w:rPr>
              <w:fldChar w:fldCharType="end"/>
            </w:r>
          </w:p>
        </w:tc>
      </w:tr>
      <w:tr w:rsidR="00AB23C6" w:rsidRPr="005C6EE6" w:rsidTr="00296843">
        <w:trPr>
          <w:gridAfter w:val="1"/>
          <w:wAfter w:w="50" w:type="dxa"/>
          <w:trHeight w:val="20"/>
        </w:trPr>
        <w:tc>
          <w:tcPr>
            <w:tcW w:w="1921" w:type="dxa"/>
            <w:gridSpan w:val="5"/>
            <w:vAlign w:val="center"/>
          </w:tcPr>
          <w:p w:rsidR="00AB23C6" w:rsidRPr="005C6EE6" w:rsidRDefault="00AB23C6" w:rsidP="00296843">
            <w:pPr>
              <w:shd w:val="clear" w:color="auto" w:fill="FFFFFF"/>
              <w:ind w:right="141"/>
              <w:rPr>
                <w:rFonts w:ascii="Tahoma" w:hAnsi="Tahoma" w:cs="Tahoma"/>
                <w:sz w:val="14"/>
                <w:szCs w:val="14"/>
              </w:rPr>
            </w:pPr>
            <w:r w:rsidRPr="005C6EE6">
              <w:rPr>
                <w:rFonts w:ascii="Tahoma" w:hAnsi="Tahoma" w:cs="Tahoma"/>
                <w:sz w:val="14"/>
                <w:szCs w:val="14"/>
                <w:shd w:val="pct10" w:color="auto" w:fill="auto"/>
              </w:rPr>
              <w:t>Банковские реквизиты</w:t>
            </w:r>
          </w:p>
        </w:tc>
        <w:tc>
          <w:tcPr>
            <w:tcW w:w="1543" w:type="dxa"/>
            <w:gridSpan w:val="8"/>
            <w:vAlign w:val="center"/>
          </w:tcPr>
          <w:p w:rsidR="00AB23C6" w:rsidRPr="005C6EE6" w:rsidRDefault="00AB23C6" w:rsidP="00296843">
            <w:pPr>
              <w:shd w:val="clear" w:color="auto" w:fill="FFFFFF"/>
              <w:ind w:right="-35"/>
              <w:rPr>
                <w:rFonts w:ascii="Tahoma" w:hAnsi="Tahoma" w:cs="Tahoma"/>
                <w:sz w:val="14"/>
                <w:szCs w:val="14"/>
              </w:rPr>
            </w:pPr>
            <w:r w:rsidRPr="005C6EE6">
              <w:rPr>
                <w:rFonts w:ascii="Tahoma" w:hAnsi="Tahoma" w:cs="Tahoma"/>
                <w:sz w:val="14"/>
                <w:szCs w:val="14"/>
                <w:shd w:val="pct10" w:color="auto" w:fill="auto"/>
              </w:rPr>
              <w:t>Расчетный счет №:</w:t>
            </w:r>
          </w:p>
        </w:tc>
        <w:tc>
          <w:tcPr>
            <w:tcW w:w="4112" w:type="dxa"/>
            <w:gridSpan w:val="18"/>
            <w:vAlign w:val="center"/>
          </w:tcPr>
          <w:p w:rsidR="00AB23C6" w:rsidRPr="005C6EE6" w:rsidRDefault="00AB23C6" w:rsidP="00296843">
            <w:pPr>
              <w:shd w:val="clear" w:color="auto" w:fill="FFFFFF"/>
              <w:ind w:right="-35"/>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Номер расчетного счета Агента (не в Русском Инвестициолнном Клубе)"/>
                  <w:statusText w:type="text" w:val="Номер расчетного счета в банке, обслуживающем Дистрибьютора (кроме АКБ &quot;1-й Процессинговый&quot; (ЗАО))"/>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260" w:type="dxa"/>
            <w:gridSpan w:val="4"/>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shd w:val="pct10" w:color="auto" w:fill="auto"/>
              </w:rPr>
              <w:t>БИК</w:t>
            </w:r>
            <w:r w:rsidRPr="005C6EE6">
              <w:rPr>
                <w:rFonts w:ascii="Tahoma" w:hAnsi="Tahoma" w:cs="Tahoma"/>
                <w:sz w:val="14"/>
                <w:szCs w:val="14"/>
              </w:rPr>
              <w:t>:</w:t>
            </w:r>
          </w:p>
        </w:tc>
        <w:tc>
          <w:tcPr>
            <w:tcW w:w="1620" w:type="dxa"/>
            <w:vAlign w:val="center"/>
          </w:tcPr>
          <w:p w:rsidR="00AB23C6" w:rsidRPr="005C6EE6" w:rsidRDefault="00AB23C6" w:rsidP="00296843">
            <w:pPr>
              <w:shd w:val="clear" w:color="auto" w:fill="FFFFFF"/>
              <w:ind w:right="141"/>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БИК"/>
                  <w:statusText w:type="text" w:val="Укажите БИК"/>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24"/>
        </w:trPr>
        <w:tc>
          <w:tcPr>
            <w:tcW w:w="2568" w:type="dxa"/>
            <w:gridSpan w:val="10"/>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shd w:val="pct10" w:color="auto" w:fill="auto"/>
              </w:rPr>
              <w:t>Банк (с указанием насел. пункта)</w:t>
            </w:r>
            <w:r w:rsidRPr="005C6EE6">
              <w:rPr>
                <w:rFonts w:ascii="Tahoma" w:hAnsi="Tahoma" w:cs="Tahoma"/>
                <w:sz w:val="14"/>
                <w:szCs w:val="14"/>
              </w:rPr>
              <w:t xml:space="preserve">: </w:t>
            </w:r>
          </w:p>
        </w:tc>
        <w:tc>
          <w:tcPr>
            <w:tcW w:w="4648" w:type="dxa"/>
            <w:gridSpan w:val="19"/>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Правильное наименование Банка"/>
                  <w:statusText w:type="text" w:val="Правильное наименование банка, обслуживающего Дистрибьютора, с указанием город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1080" w:type="dxa"/>
            <w:gridSpan w:val="3"/>
            <w:vAlign w:val="center"/>
          </w:tcPr>
          <w:p w:rsidR="00AB23C6" w:rsidRPr="005C6EE6" w:rsidRDefault="00AB23C6" w:rsidP="00296843">
            <w:pPr>
              <w:shd w:val="clear" w:color="auto" w:fill="FFFFFF"/>
              <w:ind w:right="-43"/>
              <w:rPr>
                <w:rFonts w:ascii="Tahoma" w:hAnsi="Tahoma" w:cs="Tahoma"/>
                <w:sz w:val="14"/>
                <w:szCs w:val="14"/>
              </w:rPr>
            </w:pPr>
            <w:r w:rsidRPr="005C6EE6">
              <w:rPr>
                <w:rFonts w:ascii="Tahoma" w:hAnsi="Tahoma" w:cs="Tahoma"/>
                <w:sz w:val="14"/>
                <w:szCs w:val="14"/>
                <w:shd w:val="pct10" w:color="auto" w:fill="auto"/>
              </w:rPr>
              <w:t>Кор. счет</w:t>
            </w:r>
            <w:r w:rsidRPr="005C6EE6">
              <w:rPr>
                <w:rFonts w:ascii="Tahoma" w:hAnsi="Tahoma" w:cs="Tahoma"/>
                <w:sz w:val="14"/>
                <w:szCs w:val="14"/>
              </w:rPr>
              <w:t>:</w:t>
            </w:r>
          </w:p>
        </w:tc>
        <w:tc>
          <w:tcPr>
            <w:tcW w:w="2160" w:type="dxa"/>
            <w:gridSpan w:val="4"/>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lang w:val="en-AU"/>
              </w:rPr>
              <w:fldChar w:fldCharType="begin">
                <w:ffData>
                  <w:name w:val=""/>
                  <w:enabled/>
                  <w:calcOnExit w:val="0"/>
                  <w:helpText w:type="text" w:val="Корреспондентский счет банка Агента"/>
                  <w:statusText w:type="text" w:val="Укажите корреспондентский счет банка, обслуживающего Дистрибьютор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126"/>
        </w:trPr>
        <w:tc>
          <w:tcPr>
            <w:tcW w:w="2214" w:type="dxa"/>
            <w:gridSpan w:val="8"/>
            <w:vMerge w:val="restart"/>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Контактные лица :</w:t>
            </w:r>
          </w:p>
        </w:tc>
        <w:tc>
          <w:tcPr>
            <w:tcW w:w="1498" w:type="dxa"/>
            <w:gridSpan w:val="6"/>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Бухгалтер:</w:t>
            </w:r>
          </w:p>
        </w:tc>
        <w:tc>
          <w:tcPr>
            <w:tcW w:w="3144" w:type="dxa"/>
            <w:gridSpan w:val="13"/>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фамилию, И.О. персоны и ее телефон"/>
                  <w:statusText w:type="text" w:val="Укажите фамилию, имя, отчество бухгалтера Дистрибьютора (для согласования данных первичной учетной документации)"/>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1800" w:type="dxa"/>
            <w:gridSpan w:val="7"/>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Контактный телефон:</w:t>
            </w:r>
          </w:p>
        </w:tc>
        <w:tc>
          <w:tcPr>
            <w:tcW w:w="1800" w:type="dxa"/>
            <w:gridSpan w:val="2"/>
            <w:vAlign w:val="center"/>
          </w:tcPr>
          <w:p w:rsidR="00AB23C6" w:rsidRPr="005C6EE6" w:rsidRDefault="00AB23C6" w:rsidP="00296843">
            <w:pPr>
              <w:pStyle w:val="af6"/>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фамилию, И.О. персоны и ее телефон"/>
                  <w:statusText w:type="text" w:val="Укажите контактный телефон бухгалтера Дистрибьютора (для согласования данных первичной учетной документации)"/>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r>
      <w:tr w:rsidR="00AB23C6" w:rsidRPr="005C6EE6" w:rsidTr="00296843">
        <w:trPr>
          <w:gridAfter w:val="1"/>
          <w:wAfter w:w="50" w:type="dxa"/>
          <w:trHeight w:val="120"/>
        </w:trPr>
        <w:tc>
          <w:tcPr>
            <w:tcW w:w="2214" w:type="dxa"/>
            <w:gridSpan w:val="8"/>
            <w:vMerge/>
            <w:vAlign w:val="center"/>
          </w:tcPr>
          <w:p w:rsidR="00AB23C6" w:rsidRPr="005C6EE6" w:rsidRDefault="00AB23C6" w:rsidP="00296843">
            <w:pPr>
              <w:shd w:val="clear" w:color="auto" w:fill="FFFFFF"/>
              <w:rPr>
                <w:rFonts w:ascii="Tahoma" w:hAnsi="Tahoma" w:cs="Tahoma"/>
                <w:sz w:val="14"/>
                <w:szCs w:val="14"/>
                <w:shd w:val="pct10" w:color="auto" w:fill="auto"/>
              </w:rPr>
            </w:pPr>
          </w:p>
        </w:tc>
        <w:tc>
          <w:tcPr>
            <w:tcW w:w="1498" w:type="dxa"/>
            <w:gridSpan w:val="6"/>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Представитель:</w:t>
            </w:r>
          </w:p>
        </w:tc>
        <w:tc>
          <w:tcPr>
            <w:tcW w:w="3144" w:type="dxa"/>
            <w:gridSpan w:val="13"/>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fldChar w:fldCharType="begin">
                <w:ffData>
                  <w:name w:val=""/>
                  <w:enabled/>
                  <w:calcOnExit w:val="0"/>
                  <w:helpText w:type="text" w:val="Укажите фамилию, И.О. персоны"/>
                  <w:statusText w:type="text" w:val="Укажите фамилию, имя, отчество лица, с котором следует решать оперативные вопросы взаимодействия по Договору"/>
                  <w:textInput/>
                </w:ffData>
              </w:fldChar>
            </w:r>
            <w:r w:rsidRPr="005C6EE6">
              <w:rPr>
                <w:rFonts w:ascii="Tahoma" w:hAnsi="Tahoma" w:cs="Tahoma"/>
                <w:sz w:val="14"/>
                <w:szCs w:val="14"/>
                <w:shd w:val="pct10" w:color="auto" w:fill="auto"/>
              </w:rPr>
              <w:instrText xml:space="preserve"> FORMTEXT </w:instrText>
            </w:r>
            <w:r w:rsidRPr="005C6EE6">
              <w:rPr>
                <w:rFonts w:ascii="Tahoma" w:hAnsi="Tahoma" w:cs="Tahoma"/>
                <w:sz w:val="14"/>
                <w:szCs w:val="14"/>
                <w:shd w:val="pct10" w:color="auto" w:fill="auto"/>
              </w:rPr>
            </w:r>
            <w:r w:rsidRPr="005C6EE6">
              <w:rPr>
                <w:rFonts w:ascii="Tahoma" w:hAnsi="Tahoma" w:cs="Tahoma"/>
                <w:sz w:val="14"/>
                <w:szCs w:val="14"/>
                <w:shd w:val="pct10" w:color="auto" w:fill="auto"/>
              </w:rPr>
              <w:fldChar w:fldCharType="separate"/>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00ED1CEE">
              <w:rPr>
                <w:rFonts w:ascii="Tahoma" w:hAnsi="Tahoma" w:cs="Tahoma"/>
                <w:noProof/>
                <w:sz w:val="14"/>
                <w:szCs w:val="14"/>
                <w:shd w:val="pct10" w:color="auto" w:fill="auto"/>
              </w:rPr>
              <w:t> </w:t>
            </w:r>
            <w:r w:rsidRPr="005C6EE6">
              <w:rPr>
                <w:rFonts w:ascii="Tahoma" w:hAnsi="Tahoma" w:cs="Tahoma"/>
                <w:sz w:val="14"/>
                <w:szCs w:val="14"/>
                <w:shd w:val="pct10" w:color="auto" w:fill="auto"/>
              </w:rPr>
              <w:fldChar w:fldCharType="end"/>
            </w:r>
          </w:p>
        </w:tc>
        <w:tc>
          <w:tcPr>
            <w:tcW w:w="1800" w:type="dxa"/>
            <w:gridSpan w:val="7"/>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t>Контактный телефон:</w:t>
            </w:r>
          </w:p>
        </w:tc>
        <w:tc>
          <w:tcPr>
            <w:tcW w:w="1800" w:type="dxa"/>
            <w:gridSpan w:val="2"/>
            <w:vAlign w:val="center"/>
          </w:tcPr>
          <w:p w:rsidR="00AB23C6" w:rsidRPr="005C6EE6" w:rsidRDefault="00AB23C6" w:rsidP="00296843">
            <w:pPr>
              <w:pStyle w:val="af6"/>
              <w:shd w:val="clear" w:color="auto" w:fill="FFFFFF"/>
              <w:rPr>
                <w:rFonts w:ascii="Tahoma" w:hAnsi="Tahoma" w:cs="Tahoma"/>
                <w:sz w:val="14"/>
                <w:szCs w:val="14"/>
                <w:shd w:val="pct10" w:color="auto" w:fill="auto"/>
                <w:lang w:val="ru-RU"/>
              </w:rPr>
            </w:pPr>
            <w:r w:rsidRPr="005C6EE6">
              <w:rPr>
                <w:rFonts w:ascii="Tahoma" w:hAnsi="Tahoma" w:cs="Tahoma"/>
                <w:sz w:val="14"/>
                <w:szCs w:val="14"/>
                <w:shd w:val="pct10" w:color="auto" w:fill="auto"/>
                <w:lang w:val="ru-RU"/>
              </w:rPr>
              <w:fldChar w:fldCharType="begin">
                <w:ffData>
                  <w:name w:val=""/>
                  <w:enabled/>
                  <w:calcOnExit w:val="0"/>
                  <w:helpText w:type="text" w:val="Укажите фамилию, И.О. персоны"/>
                  <w:statusText w:type="text" w:val="Укажите контактный телефон лица, с котором следует решать оперативные вопросы взаимодействия по Договору"/>
                  <w:textInput/>
                </w:ffData>
              </w:fldChar>
            </w:r>
            <w:r w:rsidRPr="005C6EE6">
              <w:rPr>
                <w:rFonts w:ascii="Tahoma" w:hAnsi="Tahoma" w:cs="Tahoma"/>
                <w:sz w:val="14"/>
                <w:szCs w:val="14"/>
                <w:shd w:val="pct10" w:color="auto" w:fill="auto"/>
                <w:lang w:val="ru-RU"/>
              </w:rPr>
              <w:instrText xml:space="preserve"> FORMTEXT </w:instrText>
            </w:r>
            <w:r w:rsidRPr="005C6EE6">
              <w:rPr>
                <w:rFonts w:ascii="Tahoma" w:hAnsi="Tahoma" w:cs="Tahoma"/>
                <w:sz w:val="14"/>
                <w:szCs w:val="14"/>
                <w:shd w:val="pct10" w:color="auto" w:fill="auto"/>
                <w:lang w:val="ru-RU"/>
              </w:rPr>
            </w:r>
            <w:r w:rsidRPr="005C6EE6">
              <w:rPr>
                <w:rFonts w:ascii="Tahoma" w:hAnsi="Tahoma" w:cs="Tahoma"/>
                <w:sz w:val="14"/>
                <w:szCs w:val="14"/>
                <w:shd w:val="pct10" w:color="auto" w:fill="auto"/>
                <w:lang w:val="ru-RU"/>
              </w:rPr>
              <w:fldChar w:fldCharType="separate"/>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00ED1CEE">
              <w:rPr>
                <w:rFonts w:ascii="Tahoma" w:hAnsi="Tahoma" w:cs="Tahoma"/>
                <w:noProof/>
                <w:sz w:val="14"/>
                <w:szCs w:val="14"/>
                <w:shd w:val="pct10" w:color="auto" w:fill="auto"/>
                <w:lang w:val="ru-RU"/>
              </w:rPr>
              <w:t> </w:t>
            </w:r>
            <w:r w:rsidRPr="005C6EE6">
              <w:rPr>
                <w:rFonts w:ascii="Tahoma" w:hAnsi="Tahoma" w:cs="Tahoma"/>
                <w:sz w:val="14"/>
                <w:szCs w:val="14"/>
                <w:shd w:val="pct10" w:color="auto" w:fill="auto"/>
                <w:lang w:val="ru-RU"/>
              </w:rPr>
              <w:fldChar w:fldCharType="end"/>
            </w:r>
          </w:p>
        </w:tc>
      </w:tr>
      <w:tr w:rsidR="00AB23C6" w:rsidRPr="005C6EE6" w:rsidTr="00296843">
        <w:trPr>
          <w:gridAfter w:val="1"/>
          <w:wAfter w:w="50" w:type="dxa"/>
          <w:trHeight w:val="20"/>
        </w:trPr>
        <w:tc>
          <w:tcPr>
            <w:tcW w:w="4350" w:type="dxa"/>
            <w:gridSpan w:val="17"/>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Сведения об уполномоченном представителе (подписанте):  </w:t>
            </w:r>
          </w:p>
        </w:tc>
        <w:tc>
          <w:tcPr>
            <w:tcW w:w="6106" w:type="dxa"/>
            <w:gridSpan w:val="19"/>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свои Ф.И.О."/>
                  <w:statusText w:type="text" w:val="Укажите фамилию, имя, отчество, контактный телефон лица, подписывающего от имени Дистрибьютора Договор"/>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205"/>
        </w:trPr>
        <w:tc>
          <w:tcPr>
            <w:tcW w:w="6290" w:type="dxa"/>
            <w:gridSpan w:val="24"/>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shd w:val="pct10" w:color="auto" w:fill="auto"/>
              </w:rPr>
              <w:t xml:space="preserve">Документ, подтверждающий полномочия уполномоченного представителя (подписанта) </w:t>
            </w:r>
          </w:p>
        </w:tc>
        <w:tc>
          <w:tcPr>
            <w:tcW w:w="4166" w:type="dxa"/>
            <w:gridSpan w:val="12"/>
            <w:vAlign w:val="center"/>
          </w:tcPr>
          <w:p w:rsidR="00AB23C6" w:rsidRPr="005C6EE6" w:rsidRDefault="00AB23C6" w:rsidP="00296843">
            <w:pPr>
              <w:shd w:val="clear" w:color="auto" w:fill="FFFFFF"/>
              <w:rPr>
                <w:rFonts w:ascii="Tahoma" w:hAnsi="Tahoma" w:cs="Tahoma"/>
                <w:sz w:val="14"/>
                <w:szCs w:val="14"/>
                <w:shd w:val="pct10" w:color="auto" w:fill="auto"/>
              </w:rPr>
            </w:pPr>
            <w:r w:rsidRPr="005C6EE6">
              <w:rPr>
                <w:rFonts w:ascii="Tahoma" w:hAnsi="Tahoma" w:cs="Tahoma"/>
                <w:sz w:val="14"/>
                <w:szCs w:val="14"/>
                <w:lang w:val="en-AU"/>
              </w:rPr>
              <w:fldChar w:fldCharType="begin">
                <w:ffData>
                  <w:name w:val=""/>
                  <w:enabled/>
                  <w:calcOnExit w:val="0"/>
                  <w:helpText w:type="text" w:val="Укажите реквизиты документа, подтверждающего ваши полномочия"/>
                  <w:statusText w:type="text" w:val="Укажите реквизиты документа, подтверждающего полномочия лица, подписывающего Договор (Устав, доверенность №, дата)"/>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gridAfter w:val="1"/>
          <w:wAfter w:w="50" w:type="dxa"/>
          <w:trHeight w:val="61"/>
        </w:trPr>
        <w:tc>
          <w:tcPr>
            <w:tcW w:w="3946" w:type="dxa"/>
            <w:gridSpan w:val="15"/>
            <w:vAlign w:val="center"/>
          </w:tcPr>
          <w:p w:rsidR="00AB23C6" w:rsidRPr="005C6EE6" w:rsidRDefault="00AB23C6" w:rsidP="00296843">
            <w:pPr>
              <w:shd w:val="clear" w:color="auto" w:fill="FFFFFF"/>
              <w:rPr>
                <w:rFonts w:ascii="Tahoma" w:hAnsi="Tahoma"/>
                <w:sz w:val="14"/>
                <w:szCs w:val="14"/>
                <w:shd w:val="pct10" w:color="auto" w:fill="auto"/>
              </w:rPr>
            </w:pPr>
          </w:p>
        </w:tc>
        <w:tc>
          <w:tcPr>
            <w:tcW w:w="2344" w:type="dxa"/>
            <w:gridSpan w:val="9"/>
            <w:vAlign w:val="center"/>
          </w:tcPr>
          <w:p w:rsidR="00AB23C6" w:rsidRPr="005C6EE6" w:rsidRDefault="00AB23C6" w:rsidP="00296843">
            <w:pPr>
              <w:shd w:val="clear" w:color="auto" w:fill="FFFFFF"/>
              <w:rPr>
                <w:rFonts w:ascii="Tahoma" w:hAnsi="Tahoma"/>
                <w:sz w:val="14"/>
                <w:szCs w:val="14"/>
                <w:shd w:val="pct10" w:color="auto" w:fill="auto"/>
              </w:rPr>
            </w:pPr>
          </w:p>
        </w:tc>
        <w:tc>
          <w:tcPr>
            <w:tcW w:w="4166" w:type="dxa"/>
            <w:gridSpan w:val="12"/>
            <w:vAlign w:val="center"/>
          </w:tcPr>
          <w:p w:rsidR="00AB23C6" w:rsidRPr="005C6EE6" w:rsidRDefault="00AB23C6" w:rsidP="00296843">
            <w:pPr>
              <w:shd w:val="clear" w:color="auto" w:fill="FFFFFF"/>
              <w:rPr>
                <w:rFonts w:ascii="Tahoma" w:hAnsi="Tahoma"/>
                <w:sz w:val="14"/>
                <w:szCs w:val="14"/>
                <w:lang w:val="en-AU"/>
              </w:rPr>
            </w:pPr>
          </w:p>
        </w:tc>
      </w:tr>
    </w:tbl>
    <w:p w:rsidR="00AB23C6" w:rsidRPr="005C6EE6" w:rsidRDefault="00AB23C6" w:rsidP="00AB23C6">
      <w:pPr>
        <w:pStyle w:val="af6"/>
        <w:shd w:val="clear" w:color="auto" w:fill="FFFFFF"/>
        <w:ind w:firstLine="360"/>
        <w:rPr>
          <w:rFonts w:ascii="Tahoma" w:hAnsi="Tahoma" w:cs="Tahoma"/>
          <w:sz w:val="14"/>
          <w:szCs w:val="14"/>
          <w:lang w:val="ru-RU"/>
        </w:rPr>
      </w:pPr>
      <w:r w:rsidRPr="005C6EE6">
        <w:rPr>
          <w:rFonts w:ascii="Tahoma" w:hAnsi="Tahoma" w:cs="Tahoma"/>
          <w:sz w:val="14"/>
          <w:szCs w:val="14"/>
          <w:lang w:val="ru-RU"/>
        </w:rPr>
        <w:t>6.4 Подписи уполномоченных представителей Сторон:</w:t>
      </w:r>
    </w:p>
    <w:tbl>
      <w:tblPr>
        <w:tblW w:w="10276" w:type="dxa"/>
        <w:tblInd w:w="104" w:type="dxa"/>
        <w:tblLayout w:type="fixed"/>
        <w:tblCellMar>
          <w:left w:w="120" w:type="dxa"/>
          <w:right w:w="120" w:type="dxa"/>
        </w:tblCellMar>
        <w:tblLook w:val="0000" w:firstRow="0" w:lastRow="0" w:firstColumn="0" w:lastColumn="0" w:noHBand="0" w:noVBand="0"/>
      </w:tblPr>
      <w:tblGrid>
        <w:gridCol w:w="900"/>
        <w:gridCol w:w="165"/>
        <w:gridCol w:w="9"/>
        <w:gridCol w:w="22"/>
        <w:gridCol w:w="3780"/>
        <w:gridCol w:w="540"/>
        <w:gridCol w:w="4860"/>
      </w:tblGrid>
      <w:tr w:rsidR="00AB23C6" w:rsidRPr="005C6EE6" w:rsidTr="00296843">
        <w:trPr>
          <w:trHeight w:val="20"/>
        </w:trPr>
        <w:tc>
          <w:tcPr>
            <w:tcW w:w="4876" w:type="dxa"/>
            <w:gridSpan w:val="5"/>
            <w:shd w:val="pct5" w:color="auto" w:fill="auto"/>
            <w:vAlign w:val="center"/>
          </w:tcPr>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lang w:val="ru-RU"/>
              </w:rPr>
              <w:t>ПРИВЛЕЧЕННАЯ КРЕДИТНАЯ ОРГАНИЗАЦИЯ</w:t>
            </w:r>
          </w:p>
        </w:tc>
        <w:tc>
          <w:tcPr>
            <w:tcW w:w="540" w:type="dxa"/>
            <w:shd w:val="clear" w:color="auto" w:fill="auto"/>
          </w:tcPr>
          <w:p w:rsidR="00AB23C6" w:rsidRPr="005C6EE6" w:rsidRDefault="00AB23C6" w:rsidP="00296843">
            <w:pPr>
              <w:pStyle w:val="af6"/>
              <w:shd w:val="clear" w:color="auto" w:fill="FFFFFF"/>
              <w:jc w:val="center"/>
              <w:rPr>
                <w:rFonts w:ascii="Tahoma" w:hAnsi="Tahoma" w:cs="Tahoma"/>
                <w:b/>
                <w:sz w:val="14"/>
                <w:szCs w:val="14"/>
                <w:lang w:val="ru-RU"/>
              </w:rPr>
            </w:pPr>
          </w:p>
        </w:tc>
        <w:tc>
          <w:tcPr>
            <w:tcW w:w="4860" w:type="dxa"/>
            <w:shd w:val="pct5" w:color="auto" w:fill="auto"/>
            <w:vAlign w:val="center"/>
          </w:tcPr>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lang w:val="ru-RU"/>
              </w:rPr>
              <w:t>ДИСТРИБЬЮТОР</w:t>
            </w:r>
          </w:p>
        </w:tc>
      </w:tr>
      <w:tr w:rsidR="00AB23C6" w:rsidRPr="005C6EE6" w:rsidTr="00296843">
        <w:trPr>
          <w:trHeight w:val="20"/>
        </w:trPr>
        <w:tc>
          <w:tcPr>
            <w:tcW w:w="4876" w:type="dxa"/>
            <w:gridSpan w:val="5"/>
            <w:shd w:val="clear" w:color="auto" w:fill="auto"/>
            <w:vAlign w:val="center"/>
          </w:tcPr>
          <w:p w:rsidR="00AB23C6" w:rsidRPr="005C6EE6" w:rsidRDefault="00AB23C6" w:rsidP="00296843">
            <w:pPr>
              <w:pStyle w:val="af6"/>
              <w:shd w:val="clear" w:color="auto" w:fill="FFFFFF"/>
              <w:rPr>
                <w:rFonts w:ascii="Tahoma" w:hAnsi="Tahoma"/>
                <w:sz w:val="14"/>
                <w:szCs w:val="14"/>
                <w:lang w:val="ru-RU"/>
              </w:rPr>
            </w:pPr>
            <w:r w:rsidRPr="005C6EE6">
              <w:rPr>
                <w:rFonts w:ascii="Tahoma" w:hAnsi="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Первая прописная"/>
                  </w:textInput>
                </w:ffData>
              </w:fldChar>
            </w:r>
            <w:r w:rsidRPr="005C6EE6">
              <w:rPr>
                <w:rFonts w:ascii="Tahoma" w:hAnsi="Tahoma"/>
                <w:sz w:val="14"/>
                <w:szCs w:val="14"/>
                <w:lang w:val="en-AU"/>
              </w:rPr>
              <w:instrText xml:space="preserve"> FORMTEXT </w:instrText>
            </w:r>
            <w:r w:rsidRPr="005C6EE6">
              <w:rPr>
                <w:rFonts w:ascii="Tahoma" w:hAnsi="Tahoma"/>
                <w:sz w:val="14"/>
                <w:szCs w:val="14"/>
                <w:lang w:val="en-AU"/>
              </w:rPr>
            </w:r>
            <w:r w:rsidRPr="005C6EE6">
              <w:rPr>
                <w:rFonts w:ascii="Tahoma" w:hAnsi="Tahoma"/>
                <w:sz w:val="14"/>
                <w:szCs w:val="14"/>
                <w:lang w:val="en-AU"/>
              </w:rPr>
              <w:fldChar w:fldCharType="separate"/>
            </w:r>
            <w:r w:rsidR="00ED1CEE">
              <w:rPr>
                <w:rFonts w:ascii="Tahoma" w:hAnsi="Tahoma"/>
                <w:noProof/>
                <w:sz w:val="14"/>
                <w:szCs w:val="14"/>
                <w:lang w:val="en-AU"/>
              </w:rPr>
              <w:t> </w:t>
            </w:r>
            <w:r w:rsidR="00ED1CEE">
              <w:rPr>
                <w:rFonts w:ascii="Tahoma" w:hAnsi="Tahoma"/>
                <w:noProof/>
                <w:sz w:val="14"/>
                <w:szCs w:val="14"/>
                <w:lang w:val="en-AU"/>
              </w:rPr>
              <w:t> </w:t>
            </w:r>
            <w:r w:rsidR="00ED1CEE">
              <w:rPr>
                <w:rFonts w:ascii="Tahoma" w:hAnsi="Tahoma"/>
                <w:noProof/>
                <w:sz w:val="14"/>
                <w:szCs w:val="14"/>
                <w:lang w:val="en-AU"/>
              </w:rPr>
              <w:t> </w:t>
            </w:r>
            <w:r w:rsidR="00ED1CEE">
              <w:rPr>
                <w:rFonts w:ascii="Tahoma" w:hAnsi="Tahoma"/>
                <w:noProof/>
                <w:sz w:val="14"/>
                <w:szCs w:val="14"/>
                <w:lang w:val="en-AU"/>
              </w:rPr>
              <w:t> </w:t>
            </w:r>
            <w:r w:rsidR="00ED1CEE">
              <w:rPr>
                <w:rFonts w:ascii="Tahoma" w:hAnsi="Tahoma"/>
                <w:noProof/>
                <w:sz w:val="14"/>
                <w:szCs w:val="14"/>
                <w:lang w:val="en-AU"/>
              </w:rPr>
              <w:t> </w:t>
            </w:r>
            <w:r w:rsidRPr="005C6EE6">
              <w:rPr>
                <w:rFonts w:ascii="Tahoma" w:hAnsi="Tahoma"/>
                <w:sz w:val="14"/>
                <w:szCs w:val="14"/>
                <w:lang w:val="en-AU"/>
              </w:rPr>
              <w:fldChar w:fldCharType="end"/>
            </w:r>
          </w:p>
        </w:tc>
        <w:tc>
          <w:tcPr>
            <w:tcW w:w="540" w:type="dxa"/>
          </w:tcPr>
          <w:p w:rsidR="00AB23C6" w:rsidRPr="005C6EE6" w:rsidRDefault="00AB23C6" w:rsidP="00296843">
            <w:pPr>
              <w:pStyle w:val="af6"/>
              <w:shd w:val="clear" w:color="auto" w:fill="FFFFFF"/>
              <w:rPr>
                <w:rFonts w:ascii="Tahoma" w:hAnsi="Tahoma"/>
                <w:sz w:val="14"/>
                <w:szCs w:val="14"/>
                <w:lang w:val="en-A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sz w:val="14"/>
                <w:szCs w:val="14"/>
                <w:lang w:val="ru-RU"/>
              </w:rPr>
            </w:pPr>
            <w:r w:rsidRPr="005C6EE6">
              <w:rPr>
                <w:rFonts w:ascii="Tahoma" w:hAnsi="Tahoma"/>
                <w:sz w:val="14"/>
                <w:szCs w:val="14"/>
                <w:lang w:val="en-AU"/>
              </w:rPr>
              <w:fldChar w:fldCharType="begin">
                <w:ffData>
                  <w:name w:val=""/>
                  <w:enabled/>
                  <w:calcOnExit w:val="0"/>
                  <w:helpText w:type="text" w:val="Укажите полное наименование в соответствии с учредительными документами"/>
                  <w:statusText w:type="text" w:val="Полное наименование в соответствии с учредительными документами "/>
                  <w:textInput>
                    <w:format w:val="Строчные буквы"/>
                  </w:textInput>
                </w:ffData>
              </w:fldChar>
            </w:r>
            <w:r w:rsidRPr="005C6EE6">
              <w:rPr>
                <w:rFonts w:ascii="Tahoma" w:hAnsi="Tahoma"/>
                <w:sz w:val="14"/>
                <w:szCs w:val="14"/>
                <w:lang w:val="en-AU"/>
              </w:rPr>
              <w:instrText xml:space="preserve"> FORMTEXT </w:instrText>
            </w:r>
            <w:r w:rsidRPr="005C6EE6">
              <w:rPr>
                <w:rFonts w:ascii="Tahoma" w:hAnsi="Tahoma"/>
                <w:sz w:val="14"/>
                <w:szCs w:val="14"/>
                <w:lang w:val="en-AU"/>
              </w:rPr>
            </w:r>
            <w:r w:rsidRPr="005C6EE6">
              <w:rPr>
                <w:rFonts w:ascii="Tahoma" w:hAnsi="Tahoma"/>
                <w:sz w:val="14"/>
                <w:szCs w:val="14"/>
                <w:lang w:val="en-AU"/>
              </w:rPr>
              <w:fldChar w:fldCharType="separate"/>
            </w:r>
            <w:r w:rsidR="00ED1CEE">
              <w:rPr>
                <w:rFonts w:ascii="Tahoma" w:hAnsi="Tahoma"/>
                <w:noProof/>
                <w:sz w:val="14"/>
                <w:szCs w:val="14"/>
                <w:lang w:val="en-AU"/>
              </w:rPr>
              <w:t> </w:t>
            </w:r>
            <w:r w:rsidR="00ED1CEE">
              <w:rPr>
                <w:rFonts w:ascii="Tahoma" w:hAnsi="Tahoma"/>
                <w:noProof/>
                <w:sz w:val="14"/>
                <w:szCs w:val="14"/>
                <w:lang w:val="en-AU"/>
              </w:rPr>
              <w:t> </w:t>
            </w:r>
            <w:r w:rsidR="00ED1CEE">
              <w:rPr>
                <w:rFonts w:ascii="Tahoma" w:hAnsi="Tahoma"/>
                <w:noProof/>
                <w:sz w:val="14"/>
                <w:szCs w:val="14"/>
                <w:lang w:val="en-AU"/>
              </w:rPr>
              <w:t> </w:t>
            </w:r>
            <w:r w:rsidR="00ED1CEE">
              <w:rPr>
                <w:rFonts w:ascii="Tahoma" w:hAnsi="Tahoma"/>
                <w:noProof/>
                <w:sz w:val="14"/>
                <w:szCs w:val="14"/>
                <w:lang w:val="en-AU"/>
              </w:rPr>
              <w:t> </w:t>
            </w:r>
            <w:r w:rsidR="00ED1CEE">
              <w:rPr>
                <w:rFonts w:ascii="Tahoma" w:hAnsi="Tahoma"/>
                <w:noProof/>
                <w:sz w:val="14"/>
                <w:szCs w:val="14"/>
                <w:lang w:val="en-AU"/>
              </w:rPr>
              <w:t> </w:t>
            </w:r>
            <w:r w:rsidRPr="005C6EE6">
              <w:rPr>
                <w:rFonts w:ascii="Tahoma" w:hAnsi="Tahoma"/>
                <w:sz w:val="14"/>
                <w:szCs w:val="14"/>
                <w:lang w:val="en-AU"/>
              </w:rPr>
              <w:fldChar w:fldCharType="end"/>
            </w:r>
          </w:p>
        </w:tc>
      </w:tr>
      <w:tr w:rsidR="00AB23C6" w:rsidRPr="005C6EE6" w:rsidTr="00296843">
        <w:trPr>
          <w:trHeight w:val="20"/>
        </w:trPr>
        <w:tc>
          <w:tcPr>
            <w:tcW w:w="4876" w:type="dxa"/>
            <w:gridSpan w:val="5"/>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Уполномоченный представитель:</w:t>
            </w:r>
            <w:r w:rsidRPr="005C6EE6">
              <w:rPr>
                <w:rFonts w:ascii="Tahoma" w:hAnsi="Tahoma" w:cs="Tahoma"/>
                <w:sz w:val="14"/>
                <w:szCs w:val="14"/>
                <w:lang w:val="ru-RU"/>
              </w:rPr>
              <w:br/>
              <w:t xml:space="preserve"> </w:t>
            </w: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мя, отчество лица, подписывающего от имени ППС Договор"/>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540" w:type="dxa"/>
          </w:tcPr>
          <w:p w:rsidR="00AB23C6" w:rsidRPr="005C6EE6" w:rsidRDefault="00AB23C6" w:rsidP="00296843">
            <w:pPr>
              <w:pStyle w:val="af6"/>
              <w:shd w:val="clear" w:color="auto" w:fill="FFFFFF"/>
              <w:rPr>
                <w:rFonts w:ascii="Tahoma" w:hAnsi="Tahoma" w:cs="Tahoma"/>
                <w:sz w:val="14"/>
                <w:szCs w:val="14"/>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Уполномоченный представитель:</w:t>
            </w:r>
            <w:r w:rsidRPr="005C6EE6">
              <w:rPr>
                <w:rFonts w:ascii="Tahoma" w:hAnsi="Tahoma" w:cs="Tahoma"/>
                <w:sz w:val="14"/>
                <w:szCs w:val="14"/>
                <w:lang w:val="ru-RU"/>
              </w:rPr>
              <w:br/>
              <w:t xml:space="preserve"> </w:t>
            </w: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мя, отчество лица, подписывающего от имени Дистрибьютора Договор"/>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1065" w:type="dxa"/>
            <w:gridSpan w:val="2"/>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Подпись: </w:t>
            </w:r>
          </w:p>
        </w:tc>
        <w:tc>
          <w:tcPr>
            <w:tcW w:w="3811" w:type="dxa"/>
            <w:gridSpan w:val="3"/>
          </w:tcPr>
          <w:p w:rsidR="00AB23C6" w:rsidRPr="005C6EE6" w:rsidRDefault="00AB23C6" w:rsidP="00296843">
            <w:pPr>
              <w:pStyle w:val="af6"/>
              <w:shd w:val="clear" w:color="auto" w:fill="FFFFFF"/>
              <w:rPr>
                <w:rFonts w:ascii="Tahoma" w:hAnsi="Tahoma" w:cs="Tahoma"/>
                <w:sz w:val="14"/>
                <w:szCs w:val="14"/>
                <w:lang w:val="ru-RU"/>
              </w:rPr>
            </w:pPr>
          </w:p>
        </w:tc>
        <w:tc>
          <w:tcPr>
            <w:tcW w:w="540"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Подпись:</w:t>
            </w:r>
          </w:p>
        </w:tc>
      </w:tr>
      <w:tr w:rsidR="00AB23C6" w:rsidRPr="005C6EE6" w:rsidTr="00296843">
        <w:trPr>
          <w:trHeight w:val="20"/>
        </w:trPr>
        <w:tc>
          <w:tcPr>
            <w:tcW w:w="1074" w:type="dxa"/>
            <w:gridSpan w:val="3"/>
            <w:shd w:val="clear" w:color="auto" w:fill="auto"/>
            <w:vAlign w:val="center"/>
          </w:tcPr>
          <w:p w:rsidR="00AB23C6" w:rsidRPr="005C6EE6" w:rsidRDefault="00AB23C6" w:rsidP="00296843">
            <w:pPr>
              <w:pStyle w:val="af6"/>
              <w:shd w:val="clear" w:color="auto" w:fill="FFFFFF"/>
              <w:rPr>
                <w:rFonts w:ascii="Tahoma" w:hAnsi="Tahoma"/>
                <w:i/>
                <w:sz w:val="14"/>
                <w:szCs w:val="14"/>
                <w:lang w:val="ru-RU"/>
              </w:rPr>
            </w:pPr>
            <w:r w:rsidRPr="005C6EE6">
              <w:rPr>
                <w:rFonts w:ascii="Tahoma" w:hAnsi="Tahoma" w:cs="Tahoma"/>
                <w:i/>
                <w:sz w:val="14"/>
                <w:szCs w:val="14"/>
                <w:lang w:val="ru-RU"/>
              </w:rPr>
              <w:t>м.п.</w:t>
            </w:r>
          </w:p>
        </w:tc>
        <w:tc>
          <w:tcPr>
            <w:tcW w:w="3802" w:type="dxa"/>
            <w:gridSpan w:val="2"/>
          </w:tcPr>
          <w:p w:rsidR="00AB23C6" w:rsidRPr="005C6EE6" w:rsidRDefault="00AB23C6" w:rsidP="00296843">
            <w:pPr>
              <w:pStyle w:val="af6"/>
              <w:shd w:val="clear" w:color="auto" w:fill="FFFFFF"/>
              <w:rPr>
                <w:rFonts w:ascii="Tahoma" w:hAnsi="Tahoma"/>
                <w:i/>
                <w:sz w:val="14"/>
                <w:szCs w:val="14"/>
                <w:lang w:val="ru-RU"/>
              </w:rPr>
            </w:pPr>
            <w:r w:rsidRPr="005C6EE6">
              <w:rPr>
                <w:rFonts w:ascii="Tahoma" w:hAnsi="Tahoma"/>
                <w:i/>
                <w:sz w:val="14"/>
                <w:szCs w:val="14"/>
                <w:lang w:val="ru-RU"/>
              </w:rPr>
              <w:t xml:space="preserve">                                                       </w:t>
            </w:r>
          </w:p>
        </w:tc>
        <w:tc>
          <w:tcPr>
            <w:tcW w:w="540" w:type="dxa"/>
            <w:shd w:val="clear" w:color="auto" w:fill="auto"/>
            <w:vAlign w:val="center"/>
          </w:tcPr>
          <w:p w:rsidR="00AB23C6" w:rsidRPr="005C6EE6" w:rsidRDefault="00AB23C6" w:rsidP="00296843">
            <w:pPr>
              <w:pStyle w:val="af6"/>
              <w:shd w:val="clear" w:color="auto" w:fill="FFFFFF"/>
              <w:rPr>
                <w:rFonts w:ascii="Tahoma" w:hAnsi="Tahoma"/>
                <w:i/>
                <w:sz w:val="14"/>
                <w:szCs w:val="14"/>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i/>
                <w:sz w:val="14"/>
                <w:szCs w:val="14"/>
                <w:lang w:val="ru-RU"/>
              </w:rPr>
            </w:pPr>
            <w:r w:rsidRPr="005C6EE6">
              <w:rPr>
                <w:rFonts w:ascii="Tahoma" w:hAnsi="Tahoma" w:cs="Tahoma"/>
                <w:i/>
                <w:sz w:val="14"/>
                <w:szCs w:val="14"/>
                <w:lang w:val="ru-RU"/>
              </w:rPr>
              <w:t>м.п.</w:t>
            </w:r>
          </w:p>
        </w:tc>
      </w:tr>
      <w:tr w:rsidR="00AB23C6" w:rsidRPr="005C6EE6" w:rsidTr="00296843">
        <w:trPr>
          <w:trHeight w:val="80"/>
        </w:trPr>
        <w:tc>
          <w:tcPr>
            <w:tcW w:w="1074" w:type="dxa"/>
            <w:gridSpan w:val="3"/>
            <w:shd w:val="clear" w:color="auto" w:fill="auto"/>
            <w:vAlign w:val="center"/>
          </w:tcPr>
          <w:p w:rsidR="00AB23C6" w:rsidRPr="005C6EE6" w:rsidRDefault="00AB23C6" w:rsidP="00296843">
            <w:pPr>
              <w:pStyle w:val="af6"/>
              <w:shd w:val="clear" w:color="auto" w:fill="FFFFFF"/>
              <w:rPr>
                <w:rFonts w:ascii="Tahoma" w:hAnsi="Tahoma"/>
                <w:i/>
                <w:sz w:val="14"/>
                <w:szCs w:val="14"/>
                <w:lang w:val="ru-RU"/>
              </w:rPr>
            </w:pPr>
          </w:p>
        </w:tc>
        <w:tc>
          <w:tcPr>
            <w:tcW w:w="3802" w:type="dxa"/>
            <w:gridSpan w:val="2"/>
          </w:tcPr>
          <w:p w:rsidR="00AB23C6" w:rsidRPr="005C6EE6" w:rsidRDefault="00AB23C6" w:rsidP="00296843">
            <w:pPr>
              <w:pStyle w:val="af6"/>
              <w:shd w:val="clear" w:color="auto" w:fill="FFFFFF"/>
              <w:rPr>
                <w:rFonts w:ascii="Tahoma" w:hAnsi="Tahoma"/>
                <w:i/>
                <w:sz w:val="14"/>
                <w:szCs w:val="14"/>
                <w:lang w:val="ru-RU"/>
              </w:rPr>
            </w:pPr>
          </w:p>
        </w:tc>
        <w:tc>
          <w:tcPr>
            <w:tcW w:w="540" w:type="dxa"/>
            <w:shd w:val="clear" w:color="auto" w:fill="auto"/>
            <w:vAlign w:val="center"/>
          </w:tcPr>
          <w:p w:rsidR="00AB23C6" w:rsidRPr="005C6EE6" w:rsidRDefault="00AB23C6" w:rsidP="00296843">
            <w:pPr>
              <w:pStyle w:val="af6"/>
              <w:shd w:val="clear" w:color="auto" w:fill="FFFFFF"/>
              <w:rPr>
                <w:rFonts w:ascii="Tahoma" w:hAnsi="Tahoma"/>
                <w:i/>
                <w:sz w:val="14"/>
                <w:szCs w:val="14"/>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i/>
                <w:sz w:val="14"/>
                <w:szCs w:val="14"/>
                <w:lang w:val="ru-RU"/>
              </w:rPr>
            </w:pPr>
          </w:p>
        </w:tc>
      </w:tr>
      <w:tr w:rsidR="00AB23C6" w:rsidRPr="005C6EE6" w:rsidTr="00296843">
        <w:trPr>
          <w:trHeight w:val="20"/>
        </w:trPr>
        <w:tc>
          <w:tcPr>
            <w:tcW w:w="4876" w:type="dxa"/>
            <w:gridSpan w:val="5"/>
            <w:shd w:val="pct5" w:color="auto" w:fill="auto"/>
            <w:vAlign w:val="center"/>
          </w:tcPr>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shd w:val="pct10" w:color="auto" w:fill="auto"/>
                <w:lang w:val="ru-RU"/>
              </w:rPr>
              <w:t>РАСЧЕТНЫЙ БАНК</w:t>
            </w:r>
          </w:p>
        </w:tc>
        <w:tc>
          <w:tcPr>
            <w:tcW w:w="540" w:type="dxa"/>
            <w:shd w:val="clear" w:color="auto" w:fill="auto"/>
          </w:tcPr>
          <w:p w:rsidR="00AB23C6" w:rsidRPr="005C6EE6" w:rsidRDefault="00AB23C6" w:rsidP="00296843">
            <w:pPr>
              <w:pStyle w:val="af6"/>
              <w:shd w:val="clear" w:color="auto" w:fill="FFFFFF"/>
              <w:jc w:val="center"/>
              <w:rPr>
                <w:rFonts w:ascii="Tahoma" w:hAnsi="Tahoma" w:cs="Tahoma"/>
                <w:b/>
                <w:sz w:val="14"/>
                <w:szCs w:val="14"/>
                <w:lang w:val="ru-RU"/>
              </w:rPr>
            </w:pPr>
          </w:p>
        </w:tc>
        <w:tc>
          <w:tcPr>
            <w:tcW w:w="4860" w:type="dxa"/>
            <w:shd w:val="pct5" w:color="auto" w:fill="auto"/>
            <w:vAlign w:val="center"/>
          </w:tcPr>
          <w:p w:rsidR="00AB23C6" w:rsidRPr="005C6EE6" w:rsidRDefault="00AB23C6" w:rsidP="00296843">
            <w:pPr>
              <w:pStyle w:val="af6"/>
              <w:shd w:val="clear" w:color="auto" w:fill="FFFFFF"/>
              <w:jc w:val="center"/>
              <w:rPr>
                <w:rFonts w:ascii="Tahoma" w:hAnsi="Tahoma" w:cs="Tahoma"/>
                <w:b/>
                <w:sz w:val="14"/>
                <w:szCs w:val="14"/>
                <w:lang w:val="ru-RU"/>
              </w:rPr>
            </w:pPr>
            <w:r w:rsidRPr="005C6EE6">
              <w:rPr>
                <w:rFonts w:ascii="Tahoma" w:hAnsi="Tahoma" w:cs="Tahoma"/>
                <w:b/>
                <w:sz w:val="14"/>
                <w:szCs w:val="14"/>
                <w:lang w:val="ru-RU"/>
              </w:rPr>
              <w:t>ОПЕРАТОР ПО ПРИЕМУ ПЛАТЕЖЕЙ</w:t>
            </w:r>
          </w:p>
        </w:tc>
      </w:tr>
      <w:tr w:rsidR="00AB23C6" w:rsidRPr="005C6EE6" w:rsidTr="00296843">
        <w:trPr>
          <w:trHeight w:val="20"/>
        </w:trPr>
        <w:tc>
          <w:tcPr>
            <w:tcW w:w="4876" w:type="dxa"/>
            <w:gridSpan w:val="5"/>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rPr>
              <w:t>КИВИ Банк  (ЗАО)</w:t>
            </w:r>
          </w:p>
        </w:tc>
        <w:tc>
          <w:tcPr>
            <w:tcW w:w="540" w:type="dxa"/>
          </w:tcPr>
          <w:p w:rsidR="00AB23C6" w:rsidRPr="005C6EE6" w:rsidRDefault="00AB23C6" w:rsidP="00296843">
            <w:pPr>
              <w:pStyle w:val="af6"/>
              <w:shd w:val="clear" w:color="auto" w:fill="FFFFFF"/>
              <w:rPr>
                <w:rFonts w:ascii="Tahoma" w:hAnsi="Tahoma" w:cs="Tahoma"/>
                <w:sz w:val="14"/>
                <w:szCs w:val="14"/>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ЗАО «</w:t>
            </w:r>
            <w:r>
              <w:rPr>
                <w:rFonts w:ascii="Tahoma" w:hAnsi="Tahoma" w:cs="Tahoma"/>
                <w:sz w:val="14"/>
                <w:szCs w:val="14"/>
                <w:lang w:val="ru-RU"/>
              </w:rPr>
              <w:t>КИВИ</w:t>
            </w:r>
            <w:r w:rsidRPr="005C6EE6">
              <w:rPr>
                <w:rFonts w:ascii="Tahoma" w:hAnsi="Tahoma" w:cs="Tahoma"/>
                <w:sz w:val="14"/>
                <w:szCs w:val="14"/>
                <w:lang w:val="ru-RU"/>
              </w:rPr>
              <w:t>»</w:t>
            </w:r>
          </w:p>
        </w:tc>
      </w:tr>
      <w:tr w:rsidR="00AB23C6" w:rsidRPr="005C6EE6" w:rsidTr="00296843">
        <w:trPr>
          <w:trHeight w:val="20"/>
        </w:trPr>
        <w:tc>
          <w:tcPr>
            <w:tcW w:w="4876" w:type="dxa"/>
            <w:gridSpan w:val="5"/>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Уполномоченный представитель:</w:t>
            </w:r>
            <w:r w:rsidRPr="005C6EE6">
              <w:rPr>
                <w:rFonts w:ascii="Tahoma" w:hAnsi="Tahoma" w:cs="Tahoma"/>
                <w:sz w:val="14"/>
                <w:szCs w:val="14"/>
                <w:lang w:val="ru-RU"/>
              </w:rPr>
              <w:br/>
              <w:t xml:space="preserve"> </w:t>
            </w: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О. персоны"/>
                  <w:textInput/>
                </w:ffData>
              </w:fldChar>
            </w:r>
            <w:r w:rsidRPr="005C6EE6">
              <w:rPr>
                <w:rFonts w:ascii="Tahoma" w:hAnsi="Tahoma" w:cs="Tahoma"/>
                <w:sz w:val="14"/>
                <w:szCs w:val="14"/>
                <w:lang w:val="en-AU"/>
              </w:rPr>
              <w:instrText xml:space="preserve"> FORMTEXT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c>
          <w:tcPr>
            <w:tcW w:w="540" w:type="dxa"/>
          </w:tcPr>
          <w:p w:rsidR="00AB23C6" w:rsidRPr="005C6EE6" w:rsidRDefault="00AB23C6" w:rsidP="00296843">
            <w:pPr>
              <w:pStyle w:val="af6"/>
              <w:shd w:val="clear" w:color="auto" w:fill="FFFFFF"/>
              <w:rPr>
                <w:rFonts w:ascii="Tahoma" w:hAnsi="Tahoma" w:cs="Tahoma"/>
                <w:sz w:val="14"/>
                <w:szCs w:val="14"/>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Уполномоченный представитель:</w:t>
            </w:r>
            <w:r w:rsidRPr="005C6EE6">
              <w:rPr>
                <w:rFonts w:ascii="Tahoma" w:hAnsi="Tahoma" w:cs="Tahoma"/>
                <w:sz w:val="14"/>
                <w:szCs w:val="14"/>
                <w:lang w:val="ru-RU"/>
              </w:rPr>
              <w:br/>
              <w:t xml:space="preserve"> </w:t>
            </w:r>
            <w:r w:rsidRPr="005C6EE6">
              <w:rPr>
                <w:rFonts w:ascii="Tahoma" w:hAnsi="Tahoma" w:cs="Tahoma"/>
                <w:sz w:val="14"/>
                <w:szCs w:val="14"/>
                <w:lang w:val="en-AU"/>
              </w:rPr>
              <w:fldChar w:fldCharType="begin">
                <w:ffData>
                  <w:name w:val=""/>
                  <w:enabled/>
                  <w:calcOnExit w:val="0"/>
                  <w:helpText w:type="text" w:val="Укажите фамилию, И.О. персоны"/>
                  <w:statusText w:type="text" w:val="Укажите фамилию, И.О. персоны"/>
                  <w:textInput/>
                </w:ffData>
              </w:fldChar>
            </w:r>
            <w:r w:rsidRPr="005C6EE6">
              <w:rPr>
                <w:rFonts w:ascii="Tahoma" w:hAnsi="Tahoma" w:cs="Tahoma"/>
                <w:sz w:val="14"/>
                <w:szCs w:val="14"/>
                <w:lang w:val="ru-RU"/>
              </w:rPr>
              <w:instrText xml:space="preserve"> </w:instrText>
            </w:r>
            <w:r w:rsidRPr="005C6EE6">
              <w:rPr>
                <w:rFonts w:ascii="Tahoma" w:hAnsi="Tahoma" w:cs="Tahoma"/>
                <w:sz w:val="14"/>
                <w:szCs w:val="14"/>
                <w:lang w:val="en-AU"/>
              </w:rPr>
              <w:instrText>FORMTEXT</w:instrText>
            </w:r>
            <w:r w:rsidRPr="005C6EE6">
              <w:rPr>
                <w:rFonts w:ascii="Tahoma" w:hAnsi="Tahoma" w:cs="Tahoma"/>
                <w:sz w:val="14"/>
                <w:szCs w:val="14"/>
                <w:lang w:val="ru-RU"/>
              </w:rPr>
              <w:instrText xml:space="preserve"> </w:instrText>
            </w:r>
            <w:r w:rsidRPr="005C6EE6">
              <w:rPr>
                <w:rFonts w:ascii="Tahoma" w:hAnsi="Tahoma" w:cs="Tahoma"/>
                <w:sz w:val="14"/>
                <w:szCs w:val="14"/>
                <w:lang w:val="en-AU"/>
              </w:rPr>
            </w:r>
            <w:r w:rsidRPr="005C6EE6">
              <w:rPr>
                <w:rFonts w:ascii="Tahoma" w:hAnsi="Tahoma" w:cs="Tahoma"/>
                <w:sz w:val="14"/>
                <w:szCs w:val="14"/>
                <w:lang w:val="en-AU"/>
              </w:rPr>
              <w:fldChar w:fldCharType="separate"/>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00ED1CEE">
              <w:rPr>
                <w:rFonts w:ascii="Tahoma" w:hAnsi="Tahoma" w:cs="Tahoma"/>
                <w:noProof/>
                <w:sz w:val="14"/>
                <w:szCs w:val="14"/>
                <w:lang w:val="en-AU"/>
              </w:rPr>
              <w:t> </w:t>
            </w:r>
            <w:r w:rsidRPr="005C6EE6">
              <w:rPr>
                <w:rFonts w:ascii="Tahoma" w:hAnsi="Tahoma" w:cs="Tahoma"/>
                <w:sz w:val="14"/>
                <w:szCs w:val="14"/>
                <w:lang w:val="en-AU"/>
              </w:rPr>
              <w:fldChar w:fldCharType="end"/>
            </w:r>
          </w:p>
        </w:tc>
      </w:tr>
      <w:tr w:rsidR="00AB23C6" w:rsidRPr="005C6EE6" w:rsidTr="00296843">
        <w:trPr>
          <w:trHeight w:val="20"/>
        </w:trPr>
        <w:tc>
          <w:tcPr>
            <w:tcW w:w="1096" w:type="dxa"/>
            <w:gridSpan w:val="4"/>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 xml:space="preserve">Подпись: </w:t>
            </w:r>
          </w:p>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i/>
                <w:sz w:val="14"/>
                <w:szCs w:val="14"/>
                <w:lang w:val="ru-RU"/>
              </w:rPr>
              <w:t>м.п.</w:t>
            </w:r>
          </w:p>
        </w:tc>
        <w:tc>
          <w:tcPr>
            <w:tcW w:w="3780" w:type="dxa"/>
          </w:tcPr>
          <w:p w:rsidR="00AB23C6" w:rsidRPr="005C6EE6" w:rsidRDefault="00AB23C6" w:rsidP="00296843">
            <w:pPr>
              <w:pStyle w:val="af6"/>
              <w:shd w:val="clear" w:color="auto" w:fill="FFFFFF"/>
              <w:rPr>
                <w:rFonts w:ascii="Tahoma" w:hAnsi="Tahoma" w:cs="Tahoma"/>
                <w:sz w:val="14"/>
                <w:szCs w:val="14"/>
                <w:lang w:val="ru-RU"/>
              </w:rPr>
            </w:pPr>
          </w:p>
        </w:tc>
        <w:tc>
          <w:tcPr>
            <w:tcW w:w="540"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sz w:val="14"/>
                <w:szCs w:val="14"/>
                <w:lang w:val="ru-RU"/>
              </w:rPr>
            </w:pPr>
            <w:r w:rsidRPr="005C6EE6">
              <w:rPr>
                <w:rFonts w:ascii="Tahoma" w:hAnsi="Tahoma" w:cs="Tahoma"/>
                <w:sz w:val="14"/>
                <w:szCs w:val="14"/>
                <w:lang w:val="ru-RU"/>
              </w:rPr>
              <w:t>Подпись:</w:t>
            </w:r>
          </w:p>
          <w:p w:rsidR="00AB23C6" w:rsidRPr="005C6EE6" w:rsidRDefault="00AB23C6" w:rsidP="00296843">
            <w:pPr>
              <w:pStyle w:val="af6"/>
              <w:shd w:val="clear" w:color="auto" w:fill="FFFFFF"/>
              <w:rPr>
                <w:rFonts w:ascii="Tahoma" w:hAnsi="Tahoma" w:cs="Tahoma"/>
                <w:i/>
                <w:sz w:val="14"/>
                <w:szCs w:val="14"/>
              </w:rPr>
            </w:pPr>
            <w:r w:rsidRPr="005C6EE6">
              <w:rPr>
                <w:rFonts w:ascii="Tahoma" w:hAnsi="Tahoma" w:cs="Tahoma"/>
                <w:i/>
                <w:sz w:val="14"/>
                <w:szCs w:val="14"/>
              </w:rPr>
              <w:t>м.п.</w:t>
            </w:r>
          </w:p>
          <w:p w:rsidR="00AB23C6" w:rsidRPr="005C6EE6" w:rsidRDefault="00AB23C6" w:rsidP="00296843">
            <w:pPr>
              <w:pStyle w:val="af6"/>
              <w:shd w:val="clear" w:color="auto" w:fill="FFFFFF"/>
              <w:rPr>
                <w:rFonts w:ascii="Tahoma" w:hAnsi="Tahoma" w:cs="Tahoma"/>
                <w:sz w:val="14"/>
                <w:szCs w:val="14"/>
                <w:lang w:val="ru-RU"/>
              </w:rPr>
            </w:pPr>
          </w:p>
        </w:tc>
      </w:tr>
      <w:tr w:rsidR="00AB23C6" w:rsidRPr="005C6EE6" w:rsidTr="00296843">
        <w:trPr>
          <w:trHeight w:val="20"/>
        </w:trPr>
        <w:tc>
          <w:tcPr>
            <w:tcW w:w="900" w:type="dxa"/>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p>
        </w:tc>
        <w:tc>
          <w:tcPr>
            <w:tcW w:w="3976" w:type="dxa"/>
            <w:gridSpan w:val="4"/>
          </w:tcPr>
          <w:p w:rsidR="00AB23C6" w:rsidRPr="005C6EE6" w:rsidRDefault="00AB23C6" w:rsidP="00296843">
            <w:pPr>
              <w:pStyle w:val="af6"/>
              <w:shd w:val="clear" w:color="auto" w:fill="FFFFFF"/>
              <w:rPr>
                <w:rFonts w:ascii="Tahoma" w:hAnsi="Tahoma" w:cs="Tahoma"/>
                <w:i/>
                <w:sz w:val="14"/>
                <w:szCs w:val="14"/>
                <w:lang w:val="ru-RU"/>
              </w:rPr>
            </w:pPr>
          </w:p>
        </w:tc>
        <w:tc>
          <w:tcPr>
            <w:tcW w:w="540" w:type="dxa"/>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p>
        </w:tc>
        <w:tc>
          <w:tcPr>
            <w:tcW w:w="4860" w:type="dxa"/>
            <w:shd w:val="clear" w:color="auto" w:fill="auto"/>
            <w:vAlign w:val="center"/>
          </w:tcPr>
          <w:p w:rsidR="00AB23C6" w:rsidRPr="005C6EE6" w:rsidRDefault="00AB23C6" w:rsidP="00296843">
            <w:pPr>
              <w:pStyle w:val="af6"/>
              <w:shd w:val="clear" w:color="auto" w:fill="FFFFFF"/>
              <w:rPr>
                <w:rFonts w:ascii="Tahoma" w:hAnsi="Tahoma" w:cs="Tahoma"/>
                <w:i/>
                <w:sz w:val="14"/>
                <w:szCs w:val="14"/>
                <w:lang w:val="ru-RU"/>
              </w:rPr>
            </w:pPr>
          </w:p>
        </w:tc>
      </w:tr>
    </w:tbl>
    <w:p w:rsidR="00AB23C6" w:rsidRPr="005C6EE6" w:rsidRDefault="00AB23C6" w:rsidP="00AB23C6">
      <w:pPr>
        <w:shd w:val="clear" w:color="auto" w:fill="FFFFFF"/>
        <w:ind w:firstLine="252"/>
        <w:jc w:val="both"/>
        <w:rPr>
          <w:rFonts w:ascii="Tahoma" w:hAnsi="Tahoma" w:cs="Tahoma"/>
          <w:b/>
          <w:sz w:val="14"/>
          <w:szCs w:val="14"/>
        </w:rPr>
      </w:pPr>
    </w:p>
    <w:p w:rsidR="00AB23C6" w:rsidRPr="005C6EE6" w:rsidRDefault="00AB23C6" w:rsidP="00AB23C6">
      <w:pPr>
        <w:shd w:val="clear" w:color="auto" w:fill="FFFFFF"/>
        <w:rPr>
          <w:rFonts w:ascii="Tahoma" w:hAnsi="Tahoma" w:cs="Tahoma"/>
          <w:sz w:val="14"/>
          <w:szCs w:val="14"/>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lang w:val="en-US"/>
        </w:rPr>
      </w:pPr>
    </w:p>
    <w:p w:rsidR="00AB23C6" w:rsidRPr="005C6EE6" w:rsidRDefault="00AB23C6" w:rsidP="00AB23C6">
      <w:pPr>
        <w:shd w:val="clear" w:color="auto" w:fill="FFFFFF"/>
        <w:rPr>
          <w:rFonts w:ascii="Tahoma" w:hAnsi="Tahoma" w:cs="Tahoma"/>
          <w:sz w:val="18"/>
          <w:szCs w:val="18"/>
          <w:lang w:val="en-US"/>
        </w:rPr>
      </w:pPr>
    </w:p>
    <w:p w:rsidR="00AB23C6" w:rsidRPr="005C6EE6" w:rsidRDefault="00AB23C6" w:rsidP="00AB23C6">
      <w:pPr>
        <w:shd w:val="clear" w:color="auto" w:fill="FFFFFF"/>
        <w:rPr>
          <w:rFonts w:ascii="Tahoma" w:hAnsi="Tahoma" w:cs="Tahoma"/>
          <w:sz w:val="18"/>
          <w:szCs w:val="18"/>
          <w:lang w:val="en-US"/>
        </w:rPr>
      </w:pPr>
    </w:p>
    <w:p w:rsidR="00AB23C6" w:rsidRPr="005C6EE6" w:rsidRDefault="00AB23C6" w:rsidP="00AB23C6">
      <w:pPr>
        <w:shd w:val="clear" w:color="auto" w:fill="FFFFFF"/>
        <w:rPr>
          <w:rFonts w:ascii="Tahoma" w:hAnsi="Tahoma" w:cs="Tahoma"/>
          <w:sz w:val="18"/>
          <w:szCs w:val="18"/>
          <w:lang w:val="en-US"/>
        </w:rPr>
      </w:pPr>
    </w:p>
    <w:p w:rsidR="00AB23C6" w:rsidRPr="005C6EE6" w:rsidRDefault="00AB23C6" w:rsidP="00AB23C6">
      <w:pPr>
        <w:shd w:val="clear" w:color="auto" w:fill="FFFFFF"/>
        <w:rPr>
          <w:rFonts w:ascii="Tahoma" w:hAnsi="Tahoma" w:cs="Tahoma"/>
          <w:sz w:val="18"/>
          <w:szCs w:val="18"/>
          <w:lang w:val="en-US"/>
        </w:rPr>
      </w:pPr>
    </w:p>
    <w:p w:rsidR="00AB23C6" w:rsidRPr="005C6EE6" w:rsidRDefault="00AB23C6" w:rsidP="00AB23C6">
      <w:pPr>
        <w:shd w:val="clear" w:color="auto" w:fill="FFFFFF"/>
        <w:rPr>
          <w:rFonts w:ascii="Tahoma" w:hAnsi="Tahoma" w:cs="Tahoma"/>
          <w:sz w:val="18"/>
          <w:szCs w:val="18"/>
          <w:lang w:val="en-US"/>
        </w:rPr>
      </w:pPr>
    </w:p>
    <w:p w:rsidR="00AB23C6" w:rsidRPr="005C6EE6" w:rsidRDefault="00AB23C6" w:rsidP="00AB23C6">
      <w:pPr>
        <w:shd w:val="clear" w:color="auto" w:fill="FFFFFF"/>
        <w:rPr>
          <w:rFonts w:ascii="Tahoma" w:hAnsi="Tahoma" w:cs="Tahoma"/>
          <w:sz w:val="18"/>
          <w:szCs w:val="18"/>
          <w:lang w:val="en-US"/>
        </w:rPr>
      </w:pPr>
    </w:p>
    <w:p w:rsidR="00AB23C6" w:rsidRPr="005C6EE6" w:rsidRDefault="00AB23C6" w:rsidP="00AB23C6">
      <w:pPr>
        <w:shd w:val="clear" w:color="auto" w:fill="FFFFFF"/>
        <w:rPr>
          <w:rFonts w:ascii="Tahoma" w:hAnsi="Tahoma" w:cs="Tahoma"/>
          <w:sz w:val="18"/>
          <w:szCs w:val="18"/>
          <w:lang w:val="en-US"/>
        </w:rPr>
      </w:pPr>
    </w:p>
    <w:p w:rsidR="00AB23C6" w:rsidRPr="005C6EE6" w:rsidRDefault="00AB23C6" w:rsidP="00AB23C6">
      <w:pPr>
        <w:shd w:val="clear" w:color="auto" w:fill="FFFFFF"/>
        <w:rPr>
          <w:rFonts w:ascii="Tahoma" w:hAnsi="Tahoma" w:cs="Tahoma"/>
          <w:sz w:val="18"/>
          <w:szCs w:val="18"/>
          <w:lang w:val="en-US"/>
        </w:rPr>
      </w:pPr>
    </w:p>
    <w:p w:rsidR="00AB23C6" w:rsidRPr="005C6EE6" w:rsidRDefault="00AB23C6" w:rsidP="00AB23C6">
      <w:pPr>
        <w:shd w:val="clear" w:color="auto" w:fill="FFFFFF"/>
        <w:rPr>
          <w:rFonts w:ascii="Tahoma" w:hAnsi="Tahoma" w:cs="Tahoma"/>
          <w:sz w:val="18"/>
          <w:szCs w:val="18"/>
          <w:lang w:val="en-US"/>
        </w:rPr>
      </w:pPr>
    </w:p>
    <w:p w:rsidR="00AB23C6" w:rsidRDefault="00AB23C6" w:rsidP="00AB23C6">
      <w:pPr>
        <w:shd w:val="clear" w:color="auto" w:fill="FFFFFF"/>
        <w:rPr>
          <w:rFonts w:ascii="Tahoma" w:hAnsi="Tahoma" w:cs="Tahoma"/>
          <w:sz w:val="18"/>
          <w:szCs w:val="18"/>
          <w:lang w:val="en-US"/>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1.3а</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Форма анкеты индивидуального предпринимателя.</w:t>
      </w:r>
    </w:p>
    <w:p w:rsidR="00AB23C6" w:rsidRPr="005C6EE6" w:rsidRDefault="00AB23C6" w:rsidP="00AB23C6">
      <w:pPr>
        <w:shd w:val="clear" w:color="auto" w:fill="FFFFFF"/>
        <w:spacing w:before="120"/>
        <w:jc w:val="center"/>
        <w:rPr>
          <w:rFonts w:ascii="Tahoma" w:hAnsi="Tahoma" w:cs="Tahoma"/>
          <w:b/>
          <w:bCs/>
          <w:sz w:val="32"/>
          <w:szCs w:val="32"/>
        </w:rPr>
      </w:pPr>
      <w:r w:rsidRPr="005C6EE6">
        <w:rPr>
          <w:rFonts w:ascii="Tahoma" w:hAnsi="Tahoma" w:cs="Tahoma"/>
          <w:b/>
          <w:bCs/>
          <w:sz w:val="32"/>
          <w:szCs w:val="32"/>
        </w:rPr>
        <w:t>АНКЕТА КЛИЕНТА</w:t>
      </w:r>
    </w:p>
    <w:p w:rsidR="00AB23C6" w:rsidRPr="005C6EE6" w:rsidRDefault="00AB23C6" w:rsidP="00AB23C6">
      <w:pPr>
        <w:shd w:val="clear" w:color="auto" w:fill="FFFFFF"/>
        <w:spacing w:before="120" w:after="360"/>
        <w:jc w:val="center"/>
        <w:rPr>
          <w:rFonts w:ascii="Tahoma" w:hAnsi="Tahoma" w:cs="Tahoma"/>
          <w:b/>
          <w:bCs/>
          <w:sz w:val="16"/>
          <w:szCs w:val="16"/>
        </w:rPr>
      </w:pPr>
      <w:r w:rsidRPr="005C6EE6">
        <w:rPr>
          <w:rFonts w:ascii="Tahoma" w:hAnsi="Tahoma" w:cs="Tahoma"/>
          <w:b/>
          <w:bCs/>
          <w:sz w:val="16"/>
          <w:szCs w:val="16"/>
        </w:rPr>
        <w:t>(ИНДИВИДУАЛЬНОГО ПРЕДПРИНИМАТЕЛЯ / ФИЗИЧЕСКОГО ЛИЦА)</w:t>
      </w:r>
    </w:p>
    <w:tbl>
      <w:tblPr>
        <w:tblW w:w="9044"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CellMar>
          <w:top w:w="102" w:type="dxa"/>
          <w:left w:w="113" w:type="dxa"/>
          <w:bottom w:w="102" w:type="dxa"/>
          <w:right w:w="113" w:type="dxa"/>
        </w:tblCellMar>
        <w:tblLook w:val="01E0" w:firstRow="1" w:lastRow="1" w:firstColumn="1" w:lastColumn="1" w:noHBand="0" w:noVBand="0"/>
      </w:tblPr>
      <w:tblGrid>
        <w:gridCol w:w="3374"/>
        <w:gridCol w:w="5670"/>
      </w:tblGrid>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Фамилия, имя, отчество (при наличии):</w:t>
            </w:r>
          </w:p>
        </w:tc>
        <w:tc>
          <w:tcPr>
            <w:tcW w:w="5670" w:type="dxa"/>
            <w:vAlign w:val="center"/>
          </w:tcPr>
          <w:p w:rsidR="00AB23C6" w:rsidRPr="005C6EE6" w:rsidRDefault="00AB23C6" w:rsidP="00296843">
            <w:pPr>
              <w:shd w:val="clear" w:color="auto" w:fill="FFFFFF"/>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Дата и место рождения:</w:t>
            </w:r>
          </w:p>
        </w:tc>
        <w:tc>
          <w:tcPr>
            <w:tcW w:w="567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Гражданство:</w:t>
            </w:r>
          </w:p>
        </w:tc>
        <w:tc>
          <w:tcPr>
            <w:tcW w:w="5670" w:type="dxa"/>
            <w:vAlign w:val="center"/>
          </w:tcPr>
          <w:p w:rsidR="00AB23C6" w:rsidRPr="005C6EE6" w:rsidRDefault="00AB23C6" w:rsidP="00296843">
            <w:pPr>
              <w:shd w:val="clear" w:color="auto" w:fill="FFFFFF"/>
              <w:overflowPunct w:val="0"/>
              <w:autoSpaceDE w:val="0"/>
              <w:autoSpaceDN w:val="0"/>
              <w:adjustRightInd w:val="0"/>
              <w:textAlignment w:val="baseline"/>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Наименование документа, удостоверяющего личность:</w:t>
            </w:r>
          </w:p>
        </w:tc>
        <w:tc>
          <w:tcPr>
            <w:tcW w:w="5670" w:type="dxa"/>
            <w:vAlign w:val="center"/>
          </w:tcPr>
          <w:p w:rsidR="00AB23C6" w:rsidRPr="005C6EE6" w:rsidRDefault="00AB23C6" w:rsidP="00296843">
            <w:pPr>
              <w:shd w:val="clear" w:color="auto" w:fill="FFFFFF"/>
              <w:overflowPunct w:val="0"/>
              <w:autoSpaceDE w:val="0"/>
              <w:autoSpaceDN w:val="0"/>
              <w:adjustRightInd w:val="0"/>
              <w:textAlignment w:val="baseline"/>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ind w:left="284"/>
              <w:rPr>
                <w:rFonts w:ascii="Tahoma" w:hAnsi="Tahoma" w:cs="Tahoma"/>
                <w:spacing w:val="8"/>
                <w:sz w:val="16"/>
                <w:szCs w:val="16"/>
              </w:rPr>
            </w:pPr>
            <w:r w:rsidRPr="005C6EE6">
              <w:rPr>
                <w:rFonts w:ascii="Tahoma" w:hAnsi="Tahoma" w:cs="Tahoma"/>
                <w:spacing w:val="8"/>
                <w:sz w:val="16"/>
                <w:szCs w:val="16"/>
              </w:rPr>
              <w:t>для граждан РФ</w:t>
            </w:r>
          </w:p>
        </w:tc>
        <w:tc>
          <w:tcPr>
            <w:tcW w:w="567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ind w:left="284"/>
              <w:rPr>
                <w:rFonts w:ascii="Tahoma" w:hAnsi="Tahoma" w:cs="Tahoma"/>
                <w:spacing w:val="8"/>
                <w:sz w:val="16"/>
                <w:szCs w:val="16"/>
              </w:rPr>
            </w:pPr>
            <w:bookmarkStart w:id="150" w:name="_Toc234995382"/>
            <w:bookmarkStart w:id="151" w:name="_Toc234996974"/>
            <w:bookmarkStart w:id="152" w:name="_Toc234997674"/>
            <w:bookmarkStart w:id="153" w:name="_Toc234998369"/>
            <w:r w:rsidRPr="005C6EE6">
              <w:rPr>
                <w:rFonts w:ascii="Tahoma" w:hAnsi="Tahoma" w:cs="Tahoma"/>
                <w:spacing w:val="8"/>
                <w:sz w:val="16"/>
                <w:szCs w:val="16"/>
              </w:rPr>
              <w:t>для иностранных граждан</w:t>
            </w:r>
            <w:bookmarkEnd w:id="150"/>
            <w:bookmarkEnd w:id="151"/>
            <w:bookmarkEnd w:id="152"/>
            <w:bookmarkEnd w:id="153"/>
          </w:p>
        </w:tc>
        <w:tc>
          <w:tcPr>
            <w:tcW w:w="567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ind w:left="284"/>
              <w:rPr>
                <w:rFonts w:ascii="Tahoma" w:hAnsi="Tahoma" w:cs="Tahoma"/>
                <w:spacing w:val="8"/>
                <w:sz w:val="16"/>
                <w:szCs w:val="16"/>
              </w:rPr>
            </w:pPr>
            <w:bookmarkStart w:id="154" w:name="_Toc234995383"/>
            <w:bookmarkStart w:id="155" w:name="_Toc234996975"/>
            <w:bookmarkStart w:id="156" w:name="_Toc234997675"/>
            <w:bookmarkStart w:id="157" w:name="_Toc234998370"/>
            <w:r w:rsidRPr="005C6EE6">
              <w:rPr>
                <w:rFonts w:ascii="Tahoma" w:hAnsi="Tahoma" w:cs="Tahoma"/>
                <w:spacing w:val="8"/>
                <w:sz w:val="16"/>
                <w:szCs w:val="16"/>
              </w:rPr>
              <w:t>для лиц без гражданства, если они постоянно проживают на территории РФ</w:t>
            </w:r>
            <w:bookmarkEnd w:id="154"/>
            <w:bookmarkEnd w:id="155"/>
            <w:bookmarkEnd w:id="156"/>
            <w:bookmarkEnd w:id="157"/>
          </w:p>
        </w:tc>
        <w:tc>
          <w:tcPr>
            <w:tcW w:w="567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ind w:left="284"/>
              <w:rPr>
                <w:rFonts w:ascii="Tahoma" w:hAnsi="Tahoma" w:cs="Tahoma"/>
                <w:spacing w:val="8"/>
                <w:sz w:val="16"/>
                <w:szCs w:val="16"/>
              </w:rPr>
            </w:pPr>
            <w:r w:rsidRPr="005C6EE6">
              <w:rPr>
                <w:rFonts w:ascii="Tahoma" w:hAnsi="Tahoma" w:cs="Tahoma"/>
                <w:spacing w:val="8"/>
                <w:sz w:val="16"/>
                <w:szCs w:val="16"/>
              </w:rPr>
              <w:t>для иных лиц без гражданства</w:t>
            </w:r>
          </w:p>
        </w:tc>
        <w:tc>
          <w:tcPr>
            <w:tcW w:w="567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ind w:left="284"/>
              <w:rPr>
                <w:rFonts w:ascii="Tahoma" w:hAnsi="Tahoma" w:cs="Tahoma"/>
                <w:spacing w:val="8"/>
                <w:sz w:val="16"/>
                <w:szCs w:val="16"/>
              </w:rPr>
            </w:pPr>
            <w:r w:rsidRPr="005C6EE6">
              <w:rPr>
                <w:rFonts w:ascii="Tahoma" w:hAnsi="Tahoma" w:cs="Tahoma"/>
                <w:spacing w:val="8"/>
                <w:sz w:val="16"/>
                <w:szCs w:val="16"/>
              </w:rPr>
              <w:t>для беженцев</w:t>
            </w:r>
          </w:p>
        </w:tc>
        <w:tc>
          <w:tcPr>
            <w:tcW w:w="5670" w:type="dxa"/>
            <w:shd w:val="clear" w:color="auto" w:fill="auto"/>
            <w:vAlign w:val="center"/>
          </w:tcPr>
          <w:p w:rsidR="00AB23C6" w:rsidRPr="005C6EE6" w:rsidRDefault="00AB23C6" w:rsidP="00296843">
            <w:pPr>
              <w:shd w:val="clear" w:color="auto" w:fill="FFFFFF"/>
              <w:ind w:left="183"/>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Реквизиты документа, удостоверяющего личность: серия и номер документа, дата выдачи документа, наименование органа, выдавшего документ, и код подразделения (если имеется):</w:t>
            </w:r>
          </w:p>
        </w:tc>
        <w:tc>
          <w:tcPr>
            <w:tcW w:w="567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r w:rsidRPr="005C6EE6">
              <w:rPr>
                <w:rFonts w:ascii="Tahoma" w:hAnsi="Tahoma" w:cs="Tahoma"/>
                <w:spacing w:val="8"/>
                <w:sz w:val="16"/>
                <w:szCs w:val="16"/>
              </w:rPr>
              <w:t>Серия:                Номер:                                     Дата выдачи:</w:t>
            </w:r>
          </w:p>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Данные миграционной карты (серия и номер карты, дата начала срока пребывания и дата окончания срока пребывания):</w:t>
            </w:r>
          </w:p>
        </w:tc>
        <w:tc>
          <w:tcPr>
            <w:tcW w:w="567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r w:rsidRPr="005C6EE6">
              <w:rPr>
                <w:rFonts w:ascii="Tahoma" w:hAnsi="Tahoma" w:cs="Tahoma"/>
                <w:spacing w:val="8"/>
                <w:sz w:val="16"/>
                <w:szCs w:val="16"/>
              </w:rPr>
              <w:t>Серия:                Номер:</w:t>
            </w:r>
          </w:p>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r w:rsidRPr="005C6EE6">
              <w:rPr>
                <w:rFonts w:ascii="Tahoma" w:hAnsi="Tahoma" w:cs="Tahoma"/>
                <w:spacing w:val="8"/>
                <w:sz w:val="16"/>
                <w:szCs w:val="16"/>
              </w:rPr>
              <w:t>Дата начала срока пребывания:                            Дата окончания:</w:t>
            </w: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Данные документа, подтверждающего право иностранного гражданина или лица без гражданства на пребывание (проживание) в РФ: серия (если имеется) и номер документа, дата начала срока действия права пребывания (проживания), дата окончания срока действия права пребывания (проживания):</w:t>
            </w:r>
          </w:p>
        </w:tc>
        <w:tc>
          <w:tcPr>
            <w:tcW w:w="567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Идентификационный номер налогоплательщика (если имеется):</w:t>
            </w:r>
          </w:p>
        </w:tc>
        <w:tc>
          <w:tcPr>
            <w:tcW w:w="567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r w:rsidRPr="005C6EE6">
              <w:rPr>
                <w:rFonts w:ascii="Tahoma" w:hAnsi="Tahoma" w:cs="Tahoma"/>
                <w:spacing w:val="8"/>
                <w:sz w:val="16"/>
                <w:szCs w:val="16"/>
              </w:rPr>
              <w:t>ИНН:</w:t>
            </w: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Коды форм федерального государственного статистического наблюдения (при наличии)</w:t>
            </w:r>
          </w:p>
        </w:tc>
        <w:tc>
          <w:tcPr>
            <w:tcW w:w="5670" w:type="dxa"/>
            <w:vAlign w:val="center"/>
          </w:tcPr>
          <w:p w:rsidR="00AB23C6" w:rsidRPr="005C6EE6" w:rsidRDefault="00AB23C6" w:rsidP="00296843">
            <w:pPr>
              <w:shd w:val="clear" w:color="auto" w:fill="FFFFFF"/>
              <w:overflowPunct w:val="0"/>
              <w:autoSpaceDE w:val="0"/>
              <w:autoSpaceDN w:val="0"/>
              <w:adjustRightInd w:val="0"/>
              <w:textAlignment w:val="baseline"/>
              <w:rPr>
                <w:rFonts w:ascii="Tahoma" w:hAnsi="Tahoma" w:cs="Tahoma"/>
                <w:spacing w:val="8"/>
                <w:sz w:val="16"/>
                <w:szCs w:val="16"/>
              </w:rPr>
            </w:pPr>
            <w:r w:rsidRPr="005C6EE6">
              <w:rPr>
                <w:rFonts w:ascii="Tahoma" w:hAnsi="Tahoma" w:cs="Tahoma"/>
                <w:spacing w:val="8"/>
                <w:sz w:val="16"/>
                <w:szCs w:val="16"/>
              </w:rPr>
              <w:t>ОКПО:</w:t>
            </w:r>
          </w:p>
          <w:p w:rsidR="00AB23C6" w:rsidRPr="005C6EE6" w:rsidRDefault="00AB23C6" w:rsidP="00296843">
            <w:pPr>
              <w:shd w:val="clear" w:color="auto" w:fill="FFFFFF"/>
              <w:overflowPunct w:val="0"/>
              <w:autoSpaceDE w:val="0"/>
              <w:autoSpaceDN w:val="0"/>
              <w:adjustRightInd w:val="0"/>
              <w:textAlignment w:val="baseline"/>
              <w:rPr>
                <w:rFonts w:ascii="Tahoma" w:hAnsi="Tahoma" w:cs="Tahoma"/>
                <w:spacing w:val="8"/>
                <w:sz w:val="16"/>
                <w:szCs w:val="16"/>
              </w:rPr>
            </w:pPr>
            <w:r w:rsidRPr="005C6EE6">
              <w:rPr>
                <w:rFonts w:ascii="Tahoma" w:hAnsi="Tahoma" w:cs="Tahoma"/>
                <w:spacing w:val="8"/>
                <w:sz w:val="16"/>
                <w:szCs w:val="16"/>
              </w:rPr>
              <w:t>ОКВЭД:</w:t>
            </w: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Сведения о регистрации в качестве индивидуального предпринимателя (дата, государственный</w:t>
            </w:r>
          </w:p>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регистрационный номер, наименование регистрирующего органа, место регистрации):</w:t>
            </w:r>
          </w:p>
          <w:p w:rsidR="00AB23C6" w:rsidRPr="005C6EE6" w:rsidRDefault="00AB23C6" w:rsidP="00296843">
            <w:pPr>
              <w:shd w:val="clear" w:color="auto" w:fill="FFFFFF"/>
              <w:rPr>
                <w:rFonts w:ascii="Tahoma" w:hAnsi="Tahoma" w:cs="Tahoma"/>
                <w:spacing w:val="8"/>
                <w:sz w:val="16"/>
                <w:szCs w:val="16"/>
              </w:rPr>
            </w:pPr>
          </w:p>
        </w:tc>
        <w:tc>
          <w:tcPr>
            <w:tcW w:w="567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r w:rsidRPr="005C6EE6">
              <w:rPr>
                <w:rFonts w:ascii="Tahoma" w:hAnsi="Tahoma" w:cs="Tahoma"/>
                <w:spacing w:val="8"/>
                <w:sz w:val="16"/>
                <w:szCs w:val="16"/>
              </w:rPr>
              <w:t>ОГРН:                                                     Дата выдачи ОГРН:</w:t>
            </w:r>
          </w:p>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bl>
    <w:p w:rsidR="00AB23C6" w:rsidRPr="005C6EE6" w:rsidRDefault="00AB23C6" w:rsidP="00AB23C6">
      <w:pPr>
        <w:shd w:val="clear" w:color="auto" w:fill="FFFFFF"/>
        <w:rPr>
          <w:rFonts w:ascii="Tahoma" w:hAnsi="Tahoma" w:cs="Tahoma"/>
          <w:spacing w:val="8"/>
          <w:sz w:val="16"/>
          <w:szCs w:val="16"/>
        </w:rPr>
      </w:pPr>
    </w:p>
    <w:p w:rsidR="00AB23C6" w:rsidRPr="005C6EE6" w:rsidRDefault="00AB23C6" w:rsidP="00AB23C6">
      <w:pPr>
        <w:shd w:val="clear" w:color="auto" w:fill="FFFFFF"/>
        <w:rPr>
          <w:rFonts w:ascii="Tahoma" w:hAnsi="Tahoma" w:cs="Tahoma"/>
          <w:spacing w:val="8"/>
          <w:sz w:val="16"/>
          <w:szCs w:val="16"/>
        </w:rPr>
      </w:pPr>
      <w:r w:rsidRPr="005C6EE6">
        <w:rPr>
          <w:rFonts w:ascii="Tahoma" w:hAnsi="Tahoma" w:cs="Tahoma"/>
          <w:spacing w:val="8"/>
          <w:sz w:val="16"/>
          <w:szCs w:val="16"/>
        </w:rPr>
        <w:t xml:space="preserve">Достоверность вышеуказанной информации подтверждаю. </w:t>
      </w:r>
    </w:p>
    <w:p w:rsidR="00AB23C6" w:rsidRPr="005C6EE6" w:rsidRDefault="00AB23C6" w:rsidP="00AB23C6">
      <w:pPr>
        <w:shd w:val="clear" w:color="auto" w:fill="FFFFFF"/>
        <w:rPr>
          <w:rFonts w:ascii="Tahoma" w:hAnsi="Tahoma" w:cs="Tahoma"/>
          <w:spacing w:val="8"/>
          <w:sz w:val="16"/>
          <w:szCs w:val="16"/>
        </w:rPr>
      </w:pPr>
    </w:p>
    <w:p w:rsidR="00AB23C6" w:rsidRPr="005C6EE6" w:rsidRDefault="00AB23C6" w:rsidP="00AB23C6">
      <w:pPr>
        <w:shd w:val="clear" w:color="auto" w:fill="FFFFFF"/>
        <w:rPr>
          <w:rFonts w:ascii="Tahoma" w:hAnsi="Tahoma" w:cs="Tahoma"/>
          <w:spacing w:val="8"/>
          <w:sz w:val="16"/>
          <w:szCs w:val="16"/>
        </w:rPr>
      </w:pPr>
      <w:r w:rsidRPr="005C6EE6">
        <w:rPr>
          <w:rFonts w:ascii="Tahoma" w:hAnsi="Tahoma" w:cs="Tahoma"/>
          <w:spacing w:val="8"/>
          <w:sz w:val="16"/>
          <w:szCs w:val="16"/>
        </w:rPr>
        <w:t>Подпись руководителя _______________________________ /ФИО:____________________________________/</w:t>
      </w:r>
    </w:p>
    <w:p w:rsidR="00AB23C6" w:rsidRPr="005C6EE6" w:rsidRDefault="00AB23C6" w:rsidP="00AB23C6">
      <w:pPr>
        <w:shd w:val="clear" w:color="auto" w:fill="FFFFFF"/>
        <w:rPr>
          <w:rFonts w:ascii="Tahoma" w:hAnsi="Tahoma" w:cs="Tahoma"/>
          <w:spacing w:val="8"/>
          <w:sz w:val="16"/>
          <w:szCs w:val="16"/>
        </w:rPr>
      </w:pPr>
      <w:r w:rsidRPr="005C6EE6">
        <w:rPr>
          <w:rFonts w:ascii="Tahoma" w:hAnsi="Tahoma" w:cs="Tahoma"/>
          <w:spacing w:val="8"/>
          <w:sz w:val="16"/>
          <w:szCs w:val="16"/>
        </w:rPr>
        <w:tab/>
        <w:t>м.п.</w:t>
      </w:r>
    </w:p>
    <w:p w:rsidR="00AB23C6" w:rsidRPr="005C6EE6" w:rsidRDefault="00AB23C6" w:rsidP="00AB23C6">
      <w:pPr>
        <w:shd w:val="clear" w:color="auto" w:fill="FFFFFF"/>
        <w:rPr>
          <w:rFonts w:ascii="Tahoma" w:hAnsi="Tahoma" w:cs="Tahoma"/>
          <w:spacing w:val="8"/>
          <w:sz w:val="16"/>
          <w:szCs w:val="16"/>
        </w:rPr>
        <w:sectPr w:rsidR="00AB23C6" w:rsidRPr="005C6EE6" w:rsidSect="00296843">
          <w:footerReference w:type="even" r:id="rId45"/>
          <w:footerReference w:type="default" r:id="rId46"/>
          <w:pgSz w:w="11906" w:h="16838"/>
          <w:pgMar w:top="720" w:right="720" w:bottom="720" w:left="720" w:header="708" w:footer="708" w:gutter="0"/>
          <w:cols w:space="708"/>
          <w:titlePg/>
          <w:docGrid w:linePitch="360"/>
        </w:sectPr>
      </w:pPr>
    </w:p>
    <w:tbl>
      <w:tblPr>
        <w:tblW w:w="9327"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CellMar>
          <w:top w:w="102" w:type="dxa"/>
          <w:left w:w="113" w:type="dxa"/>
          <w:bottom w:w="102" w:type="dxa"/>
          <w:right w:w="113" w:type="dxa"/>
        </w:tblCellMar>
        <w:tblLook w:val="01E0" w:firstRow="1" w:lastRow="1" w:firstColumn="1" w:lastColumn="1" w:noHBand="0" w:noVBand="0"/>
      </w:tblPr>
      <w:tblGrid>
        <w:gridCol w:w="3374"/>
        <w:gridCol w:w="5953"/>
      </w:tblGrid>
      <w:tr w:rsidR="00AB23C6" w:rsidRPr="005C6EE6" w:rsidTr="00296843">
        <w:trPr>
          <w:trHeight w:val="858"/>
        </w:trPr>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5"/>
                <w:szCs w:val="15"/>
              </w:rPr>
            </w:pPr>
          </w:p>
          <w:p w:rsidR="00AB23C6" w:rsidRPr="005C6EE6" w:rsidRDefault="00AB23C6" w:rsidP="00296843">
            <w:pPr>
              <w:shd w:val="clear" w:color="auto" w:fill="FFFFFF"/>
              <w:rPr>
                <w:rFonts w:ascii="Tahoma" w:hAnsi="Tahoma" w:cs="Tahoma"/>
                <w:spacing w:val="8"/>
                <w:sz w:val="15"/>
                <w:szCs w:val="15"/>
              </w:rPr>
            </w:pPr>
            <w:r w:rsidRPr="005C6EE6">
              <w:rPr>
                <w:rFonts w:ascii="Tahoma" w:hAnsi="Tahoma" w:cs="Tahoma"/>
                <w:spacing w:val="8"/>
                <w:sz w:val="15"/>
                <w:szCs w:val="15"/>
              </w:rPr>
              <w:t>Сведения о представителе индивидуального предпринимателя, в т.ч., действующего на основании доверенности</w:t>
            </w:r>
          </w:p>
        </w:tc>
        <w:tc>
          <w:tcPr>
            <w:tcW w:w="5953" w:type="dxa"/>
            <w:vAlign w:val="center"/>
          </w:tcPr>
          <w:p w:rsidR="00AB23C6" w:rsidRPr="005C6EE6" w:rsidRDefault="00AB23C6" w:rsidP="00296843">
            <w:pPr>
              <w:shd w:val="clear" w:color="auto" w:fill="FFFFFF"/>
              <w:rPr>
                <w:rFonts w:ascii="Tahoma" w:hAnsi="Tahoma" w:cs="Tahoma"/>
                <w:spacing w:val="8"/>
                <w:sz w:val="16"/>
                <w:szCs w:val="16"/>
              </w:rPr>
            </w:pPr>
          </w:p>
        </w:tc>
      </w:tr>
      <w:tr w:rsidR="00AB23C6" w:rsidRPr="005C6EE6" w:rsidTr="00296843">
        <w:trPr>
          <w:trHeight w:val="1354"/>
        </w:trPr>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5"/>
                <w:szCs w:val="15"/>
              </w:rPr>
            </w:pPr>
            <w:r w:rsidRPr="005C6EE6">
              <w:rPr>
                <w:rFonts w:ascii="Tahoma" w:hAnsi="Tahoma" w:cs="Tahoma"/>
                <w:spacing w:val="8"/>
                <w:sz w:val="15"/>
                <w:szCs w:val="15"/>
              </w:rPr>
              <w:t>Сведения о наличии лицензий на право осуществления деятельности, подлежащей лицензированию (вид, номер, дата выдачи лицензии; кем выдана; срок действия; перечень видов лицензируемой деятельности):</w:t>
            </w:r>
          </w:p>
        </w:tc>
        <w:tc>
          <w:tcPr>
            <w:tcW w:w="5953"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rPr>
          <w:trHeight w:val="359"/>
        </w:trPr>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5"/>
                <w:szCs w:val="15"/>
              </w:rPr>
            </w:pPr>
            <w:r w:rsidRPr="005C6EE6">
              <w:rPr>
                <w:rFonts w:ascii="Tahoma" w:hAnsi="Tahoma" w:cs="Tahoma"/>
                <w:spacing w:val="8"/>
                <w:sz w:val="15"/>
                <w:szCs w:val="15"/>
              </w:rPr>
              <w:t>Адрес места жительства (регистрации) или места пребывания:</w:t>
            </w:r>
          </w:p>
        </w:tc>
        <w:tc>
          <w:tcPr>
            <w:tcW w:w="5953"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5"/>
                <w:szCs w:val="15"/>
              </w:rPr>
            </w:pPr>
            <w:r w:rsidRPr="005C6EE6">
              <w:rPr>
                <w:rFonts w:ascii="Tahoma" w:hAnsi="Tahoma" w:cs="Tahoma"/>
                <w:spacing w:val="8"/>
                <w:sz w:val="15"/>
                <w:szCs w:val="15"/>
              </w:rPr>
              <w:t>Почтовый адрес:</w:t>
            </w:r>
          </w:p>
        </w:tc>
        <w:tc>
          <w:tcPr>
            <w:tcW w:w="5953"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rPr>
          <w:trHeight w:val="313"/>
        </w:trPr>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5"/>
                <w:szCs w:val="15"/>
              </w:rPr>
            </w:pPr>
            <w:r w:rsidRPr="005C6EE6">
              <w:rPr>
                <w:rFonts w:ascii="Tahoma" w:hAnsi="Tahoma" w:cs="Tahoma"/>
                <w:spacing w:val="8"/>
                <w:sz w:val="15"/>
                <w:szCs w:val="15"/>
              </w:rPr>
              <w:t>Номера контактных телефонов и факсов:</w:t>
            </w:r>
          </w:p>
        </w:tc>
        <w:tc>
          <w:tcPr>
            <w:tcW w:w="5953"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5"/>
                <w:szCs w:val="15"/>
              </w:rPr>
            </w:pPr>
            <w:r w:rsidRPr="005C6EE6">
              <w:rPr>
                <w:rFonts w:ascii="Tahoma" w:hAnsi="Tahoma" w:cs="Tahoma"/>
                <w:spacing w:val="8"/>
                <w:sz w:val="15"/>
                <w:szCs w:val="15"/>
              </w:rPr>
              <w:t>Адрес электронной почты:</w:t>
            </w:r>
          </w:p>
        </w:tc>
        <w:tc>
          <w:tcPr>
            <w:tcW w:w="5953"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5"/>
                <w:szCs w:val="15"/>
              </w:rPr>
            </w:pPr>
            <w:r w:rsidRPr="005C6EE6">
              <w:rPr>
                <w:rFonts w:ascii="Tahoma" w:hAnsi="Tahoma" w:cs="Tahoma"/>
                <w:spacing w:val="8"/>
                <w:sz w:val="15"/>
                <w:szCs w:val="15"/>
              </w:rPr>
              <w:t>На момент заполнения настоящей Анкеты из указанных операций и видов деятельности осуществляются следующие (отметить нужное):</w:t>
            </w:r>
          </w:p>
        </w:tc>
        <w:tc>
          <w:tcPr>
            <w:tcW w:w="5953" w:type="dxa"/>
            <w:tcBorders>
              <w:bottom w:val="single" w:sz="8" w:space="0" w:color="auto"/>
            </w:tcBorders>
            <w:vAlign w:val="center"/>
          </w:tcPr>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67456" behindDoc="0" locked="0" layoutInCell="1" allowOverlap="1" wp14:anchorId="6FFD50C5" wp14:editId="64108F10">
                  <wp:simplePos x="0" y="0"/>
                  <wp:positionH relativeFrom="column">
                    <wp:posOffset>34290</wp:posOffset>
                  </wp:positionH>
                  <wp:positionV relativeFrom="paragraph">
                    <wp:posOffset>93980</wp:posOffset>
                  </wp:positionV>
                  <wp:extent cx="152400" cy="180975"/>
                  <wp:effectExtent l="0" t="0" r="0" b="9525"/>
                  <wp:wrapNone/>
                  <wp:docPr id="110" name="Рисунок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Деятельность, связанная со скупкой, куплей-продажей драгоценных металлов, драгоценных камней, а также ювелирных изделий, содержащих драгоценные металлы и драгоценные камни, и лома таких изделий;</w:t>
            </w:r>
          </w:p>
          <w:p w:rsidR="00AB23C6" w:rsidRPr="005C6EE6" w:rsidRDefault="00AB23C6" w:rsidP="00296843">
            <w:pPr>
              <w:overflowPunct w:val="0"/>
              <w:ind w:left="454"/>
              <w:textAlignment w:val="baseline"/>
              <w:rPr>
                <w:rFonts w:ascii="Tahoma" w:hAnsi="Tahoma" w:cs="Tahoma"/>
                <w:sz w:val="14"/>
                <w:szCs w:val="14"/>
              </w:rPr>
            </w:pPr>
          </w:p>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69504" behindDoc="0" locked="0" layoutInCell="1" allowOverlap="1" wp14:anchorId="6A4D33D9" wp14:editId="2ECB0046">
                  <wp:simplePos x="0" y="0"/>
                  <wp:positionH relativeFrom="column">
                    <wp:posOffset>37465</wp:posOffset>
                  </wp:positionH>
                  <wp:positionV relativeFrom="paragraph">
                    <wp:posOffset>29210</wp:posOffset>
                  </wp:positionV>
                  <wp:extent cx="152400" cy="180975"/>
                  <wp:effectExtent l="0" t="0" r="0" b="9525"/>
                  <wp:wrapNone/>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Деятельность, связанная с совершением сделок с недвижимым имуществом и/или оказанием посреднических услуг при совершении сделок с недвижимым имуществом;</w:t>
            </w:r>
          </w:p>
          <w:p w:rsidR="00AB23C6" w:rsidRPr="005C6EE6" w:rsidRDefault="00AB23C6" w:rsidP="00296843">
            <w:pPr>
              <w:overflowPunct w:val="0"/>
              <w:ind w:left="454"/>
              <w:textAlignment w:val="baseline"/>
              <w:rPr>
                <w:rFonts w:ascii="Tahoma" w:hAnsi="Tahoma" w:cs="Tahoma"/>
                <w:sz w:val="14"/>
                <w:szCs w:val="14"/>
              </w:rPr>
            </w:pPr>
          </w:p>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68480" behindDoc="0" locked="0" layoutInCell="1" allowOverlap="1" wp14:anchorId="3CD63B3F" wp14:editId="01ABB41C">
                  <wp:simplePos x="0" y="0"/>
                  <wp:positionH relativeFrom="column">
                    <wp:posOffset>41275</wp:posOffset>
                  </wp:positionH>
                  <wp:positionV relativeFrom="paragraph">
                    <wp:posOffset>18415</wp:posOffset>
                  </wp:positionV>
                  <wp:extent cx="152400" cy="180975"/>
                  <wp:effectExtent l="0" t="0" r="0" b="9525"/>
                  <wp:wrapNone/>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Деятельность, связанная с реализацией, в том числе комиссионной, предметов искусства, антиквариата, мебели, легковых транспортных средств, предметов высокой роскоши;</w:t>
            </w:r>
          </w:p>
          <w:p w:rsidR="00AB23C6" w:rsidRPr="005C6EE6" w:rsidRDefault="00AB23C6" w:rsidP="00296843">
            <w:pPr>
              <w:overflowPunct w:val="0"/>
              <w:ind w:left="454"/>
              <w:textAlignment w:val="baseline"/>
              <w:rPr>
                <w:rFonts w:ascii="Tahoma" w:hAnsi="Tahoma" w:cs="Tahoma"/>
                <w:sz w:val="14"/>
                <w:szCs w:val="14"/>
              </w:rPr>
            </w:pPr>
          </w:p>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70528" behindDoc="0" locked="0" layoutInCell="1" allowOverlap="1" wp14:anchorId="33294FF1" wp14:editId="52ECAC1D">
                  <wp:simplePos x="0" y="0"/>
                  <wp:positionH relativeFrom="column">
                    <wp:posOffset>37465</wp:posOffset>
                  </wp:positionH>
                  <wp:positionV relativeFrom="paragraph">
                    <wp:posOffset>33020</wp:posOffset>
                  </wp:positionV>
                  <wp:extent cx="152400" cy="180975"/>
                  <wp:effectExtent l="0" t="0" r="0" b="9525"/>
                  <wp:wrapNone/>
                  <wp:docPr id="113" name="Рисунок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Туроператорская и турагентская деятельность, а также иная деятельность по организации путешествий (туристская деятельность)</w:t>
            </w:r>
          </w:p>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71552" behindDoc="0" locked="0" layoutInCell="1" allowOverlap="1" wp14:anchorId="5C93C407" wp14:editId="2BD4252C">
                  <wp:simplePos x="0" y="0"/>
                  <wp:positionH relativeFrom="column">
                    <wp:posOffset>53340</wp:posOffset>
                  </wp:positionH>
                  <wp:positionV relativeFrom="paragraph">
                    <wp:posOffset>85090</wp:posOffset>
                  </wp:positionV>
                  <wp:extent cx="152400" cy="180975"/>
                  <wp:effectExtent l="0" t="0" r="0" b="9525"/>
                  <wp:wrapNone/>
                  <wp:docPr id="114"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3C6" w:rsidRPr="005C6EE6" w:rsidRDefault="00AB23C6" w:rsidP="00296843">
            <w:pPr>
              <w:overflowPunct w:val="0"/>
              <w:textAlignment w:val="baseline"/>
              <w:rPr>
                <w:rFonts w:ascii="Tahoma" w:hAnsi="Tahoma" w:cs="Tahoma"/>
                <w:sz w:val="14"/>
                <w:szCs w:val="14"/>
              </w:rPr>
            </w:pPr>
            <w:r w:rsidRPr="005C6EE6">
              <w:rPr>
                <w:rFonts w:ascii="Tahoma" w:hAnsi="Tahoma" w:cs="Tahoma"/>
                <w:sz w:val="14"/>
                <w:szCs w:val="14"/>
              </w:rPr>
              <w:t xml:space="preserve">         Деятельность по организации и проведению азартных игр </w:t>
            </w:r>
          </w:p>
          <w:p w:rsidR="00AB23C6" w:rsidRPr="005C6EE6" w:rsidRDefault="00AB23C6" w:rsidP="00296843">
            <w:pPr>
              <w:overflowPunct w:val="0"/>
              <w:textAlignment w:val="baseline"/>
              <w:rPr>
                <w:rFonts w:ascii="Tahoma" w:hAnsi="Tahoma" w:cs="Tahoma"/>
                <w:sz w:val="14"/>
                <w:szCs w:val="14"/>
              </w:rPr>
            </w:pPr>
          </w:p>
          <w:p w:rsidR="00AB23C6" w:rsidRPr="005C6EE6" w:rsidRDefault="00AB23C6" w:rsidP="00296843">
            <w:pPr>
              <w:overflowPunct w:val="0"/>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72576" behindDoc="0" locked="0" layoutInCell="1" allowOverlap="1" wp14:anchorId="04A2E0A8" wp14:editId="77912E12">
                  <wp:simplePos x="0" y="0"/>
                  <wp:positionH relativeFrom="column">
                    <wp:posOffset>28575</wp:posOffset>
                  </wp:positionH>
                  <wp:positionV relativeFrom="paragraph">
                    <wp:posOffset>19050</wp:posOffset>
                  </wp:positionV>
                  <wp:extent cx="152400" cy="180975"/>
                  <wp:effectExtent l="0" t="0" r="0" b="9525"/>
                  <wp:wrapNone/>
                  <wp:docPr id="115" name="Рисунок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 xml:space="preserve">         Любая деятельность, связанная с интенсивным оборотом наличности</w:t>
            </w:r>
          </w:p>
          <w:p w:rsidR="00AB23C6" w:rsidRPr="005C6EE6" w:rsidRDefault="00AB23C6" w:rsidP="00296843">
            <w:pPr>
              <w:shd w:val="clear" w:color="auto" w:fill="FFFFFF"/>
              <w:ind w:left="425"/>
              <w:rPr>
                <w:rFonts w:ascii="Tahoma" w:hAnsi="Tahoma" w:cs="Tahoma"/>
                <w:spacing w:val="8"/>
                <w:sz w:val="16"/>
                <w:szCs w:val="16"/>
              </w:rPr>
            </w:pPr>
          </w:p>
        </w:tc>
      </w:tr>
      <w:tr w:rsidR="00AB23C6" w:rsidRPr="008F6384" w:rsidTr="00296843">
        <w:trPr>
          <w:trHeight w:val="145"/>
        </w:trPr>
        <w:tc>
          <w:tcPr>
            <w:tcW w:w="3374" w:type="dxa"/>
            <w:vMerge w:val="restart"/>
            <w:tcBorders>
              <w:top w:val="single" w:sz="8" w:space="0" w:color="auto"/>
              <w:left w:val="double" w:sz="6" w:space="0" w:color="auto"/>
              <w:right w:val="single" w:sz="8" w:space="0" w:color="auto"/>
            </w:tcBorders>
            <w:shd w:val="clear" w:color="auto" w:fill="F3F3F3"/>
            <w:vAlign w:val="center"/>
          </w:tcPr>
          <w:p w:rsidR="00AB23C6" w:rsidRPr="00A20165" w:rsidRDefault="00AB23C6" w:rsidP="00296843">
            <w:pPr>
              <w:shd w:val="clear" w:color="auto" w:fill="FFFFFF"/>
              <w:rPr>
                <w:rFonts w:ascii="Tahoma" w:hAnsi="Tahoma" w:cs="Tahoma"/>
                <w:spacing w:val="8"/>
                <w:sz w:val="15"/>
                <w:szCs w:val="15"/>
              </w:rPr>
            </w:pPr>
            <w:r w:rsidRPr="00A20165">
              <w:rPr>
                <w:rFonts w:ascii="Tahoma" w:hAnsi="Tahoma" w:cs="Tahoma"/>
                <w:spacing w:val="8"/>
                <w:sz w:val="15"/>
                <w:szCs w:val="15"/>
              </w:rPr>
              <w:t>Сведения о бенефициарных владельцах:</w:t>
            </w:r>
          </w:p>
        </w:tc>
        <w:tc>
          <w:tcPr>
            <w:tcW w:w="5953" w:type="dxa"/>
            <w:tcBorders>
              <w:top w:val="single" w:sz="8" w:space="0" w:color="auto"/>
              <w:left w:val="single" w:sz="8" w:space="0" w:color="auto"/>
              <w:bottom w:val="nil"/>
              <w:right w:val="double" w:sz="6" w:space="0" w:color="auto"/>
            </w:tcBorders>
            <w:shd w:val="clear" w:color="auto" w:fill="auto"/>
            <w:vAlign w:val="center"/>
          </w:tcPr>
          <w:p w:rsidR="00AB23C6" w:rsidRPr="00A20165" w:rsidRDefault="00AB23C6" w:rsidP="00296843">
            <w:pPr>
              <w:shd w:val="clear" w:color="auto" w:fill="FFFFFF"/>
              <w:ind w:left="425"/>
              <w:rPr>
                <w:rFonts w:ascii="Tahoma" w:hAnsi="Tahoma" w:cs="Tahoma"/>
                <w:noProof/>
                <w:spacing w:val="8"/>
                <w:sz w:val="14"/>
                <w:szCs w:val="14"/>
              </w:rPr>
            </w:pPr>
            <w:r w:rsidRPr="00A20165">
              <w:rPr>
                <w:rFonts w:ascii="Tahoma" w:hAnsi="Tahoma" w:cs="Tahoma"/>
                <w:noProof/>
                <w:spacing w:val="8"/>
                <w:sz w:val="14"/>
                <w:szCs w:val="14"/>
              </w:rPr>
              <w:t>Есть ли у вас бенефициарный владелец?</w:t>
            </w:r>
          </w:p>
        </w:tc>
      </w:tr>
      <w:tr w:rsidR="00AB23C6" w:rsidRPr="008F6384" w:rsidTr="00296843">
        <w:trPr>
          <w:trHeight w:val="145"/>
        </w:trPr>
        <w:tc>
          <w:tcPr>
            <w:tcW w:w="3374" w:type="dxa"/>
            <w:vMerge/>
            <w:tcBorders>
              <w:left w:val="double" w:sz="6" w:space="0" w:color="auto"/>
              <w:right w:val="single" w:sz="8" w:space="0" w:color="auto"/>
            </w:tcBorders>
            <w:shd w:val="clear" w:color="auto" w:fill="F3F3F3"/>
            <w:vAlign w:val="center"/>
          </w:tcPr>
          <w:p w:rsidR="00AB23C6" w:rsidRPr="00A20165" w:rsidRDefault="00AB23C6" w:rsidP="00296843">
            <w:pPr>
              <w:shd w:val="clear" w:color="auto" w:fill="FFFFFF"/>
              <w:rPr>
                <w:rFonts w:ascii="Tahoma" w:hAnsi="Tahoma" w:cs="Tahoma"/>
                <w:spacing w:val="8"/>
                <w:sz w:val="15"/>
                <w:szCs w:val="15"/>
              </w:rPr>
            </w:pPr>
          </w:p>
        </w:tc>
        <w:tc>
          <w:tcPr>
            <w:tcW w:w="5953" w:type="dxa"/>
            <w:tcBorders>
              <w:top w:val="nil"/>
              <w:left w:val="single" w:sz="8" w:space="0" w:color="auto"/>
              <w:bottom w:val="nil"/>
              <w:right w:val="double" w:sz="6" w:space="0" w:color="auto"/>
            </w:tcBorders>
            <w:shd w:val="clear" w:color="auto" w:fill="auto"/>
            <w:vAlign w:val="center"/>
          </w:tcPr>
          <w:p w:rsidR="00AB23C6" w:rsidRPr="008F6384" w:rsidRDefault="00AB23C6" w:rsidP="00296843">
            <w:pPr>
              <w:shd w:val="clear" w:color="auto" w:fill="FFFFFF"/>
              <w:ind w:left="425"/>
              <w:rPr>
                <w:rFonts w:ascii="Tahoma" w:hAnsi="Tahoma" w:cs="Tahoma"/>
                <w:noProof/>
                <w:spacing w:val="8"/>
                <w:sz w:val="14"/>
                <w:szCs w:val="14"/>
              </w:rPr>
            </w:pPr>
            <w:r w:rsidRPr="00024030">
              <w:rPr>
                <w:rFonts w:ascii="Tahoma" w:hAnsi="Tahoma" w:cs="Tahoma"/>
                <w:noProof/>
                <w:spacing w:val="8"/>
                <w:sz w:val="14"/>
                <w:szCs w:val="14"/>
              </w:rPr>
              <w:drawing>
                <wp:anchor distT="0" distB="0" distL="114300" distR="114300" simplePos="0" relativeHeight="251703296" behindDoc="0" locked="0" layoutInCell="1" allowOverlap="1" wp14:anchorId="17A16CB7" wp14:editId="26D46BD8">
                  <wp:simplePos x="0" y="0"/>
                  <wp:positionH relativeFrom="column">
                    <wp:posOffset>12700</wp:posOffset>
                  </wp:positionH>
                  <wp:positionV relativeFrom="paragraph">
                    <wp:posOffset>-31750</wp:posOffset>
                  </wp:positionV>
                  <wp:extent cx="152400" cy="180975"/>
                  <wp:effectExtent l="0" t="0" r="0" b="9525"/>
                  <wp:wrapNone/>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noChangeShapeType="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3B6">
              <w:rPr>
                <w:rFonts w:ascii="Tahoma" w:hAnsi="Tahoma" w:cs="Tahoma"/>
                <w:noProof/>
                <w:spacing w:val="8"/>
                <w:sz w:val="14"/>
                <w:szCs w:val="14"/>
              </w:rPr>
              <w:t>Нет, я самостоятельно осуществляю контроль своих действий.</w:t>
            </w:r>
          </w:p>
        </w:tc>
      </w:tr>
      <w:tr w:rsidR="00AB23C6" w:rsidRPr="008F6384" w:rsidTr="00296843">
        <w:trPr>
          <w:trHeight w:val="145"/>
        </w:trPr>
        <w:tc>
          <w:tcPr>
            <w:tcW w:w="3374" w:type="dxa"/>
            <w:vMerge/>
            <w:tcBorders>
              <w:left w:val="double" w:sz="6" w:space="0" w:color="auto"/>
              <w:bottom w:val="single" w:sz="8" w:space="0" w:color="auto"/>
              <w:right w:val="single" w:sz="8" w:space="0" w:color="auto"/>
            </w:tcBorders>
            <w:shd w:val="clear" w:color="auto" w:fill="F3F3F3"/>
            <w:vAlign w:val="center"/>
          </w:tcPr>
          <w:p w:rsidR="00AB23C6" w:rsidRPr="00A20165" w:rsidRDefault="00AB23C6" w:rsidP="00296843">
            <w:pPr>
              <w:shd w:val="clear" w:color="auto" w:fill="FFFFFF"/>
              <w:rPr>
                <w:rFonts w:ascii="Tahoma" w:hAnsi="Tahoma" w:cs="Tahoma"/>
                <w:spacing w:val="8"/>
                <w:sz w:val="15"/>
                <w:szCs w:val="15"/>
              </w:rPr>
            </w:pPr>
          </w:p>
        </w:tc>
        <w:tc>
          <w:tcPr>
            <w:tcW w:w="5953" w:type="dxa"/>
            <w:tcBorders>
              <w:top w:val="nil"/>
              <w:left w:val="single" w:sz="8" w:space="0" w:color="auto"/>
              <w:bottom w:val="single" w:sz="8" w:space="0" w:color="auto"/>
              <w:right w:val="double" w:sz="6" w:space="0" w:color="auto"/>
            </w:tcBorders>
            <w:shd w:val="clear" w:color="auto" w:fill="auto"/>
            <w:vAlign w:val="center"/>
          </w:tcPr>
          <w:p w:rsidR="00AB23C6" w:rsidRPr="008F6384" w:rsidRDefault="00AB23C6" w:rsidP="00296843">
            <w:pPr>
              <w:shd w:val="clear" w:color="auto" w:fill="FFFFFF"/>
              <w:ind w:left="425"/>
              <w:rPr>
                <w:rFonts w:ascii="Tahoma" w:hAnsi="Tahoma" w:cs="Tahoma"/>
                <w:noProof/>
                <w:spacing w:val="8"/>
                <w:sz w:val="14"/>
                <w:szCs w:val="14"/>
              </w:rPr>
            </w:pPr>
            <w:r w:rsidRPr="00024030">
              <w:rPr>
                <w:rFonts w:ascii="Tahoma" w:hAnsi="Tahoma" w:cs="Tahoma"/>
                <w:noProof/>
                <w:spacing w:val="8"/>
                <w:sz w:val="14"/>
                <w:szCs w:val="14"/>
              </w:rPr>
              <w:drawing>
                <wp:anchor distT="0" distB="0" distL="114300" distR="114300" simplePos="0" relativeHeight="251704320" behindDoc="0" locked="0" layoutInCell="1" allowOverlap="1" wp14:anchorId="3E39FC42" wp14:editId="518F520F">
                  <wp:simplePos x="0" y="0"/>
                  <wp:positionH relativeFrom="column">
                    <wp:posOffset>12700</wp:posOffset>
                  </wp:positionH>
                  <wp:positionV relativeFrom="paragraph">
                    <wp:posOffset>23495</wp:posOffset>
                  </wp:positionV>
                  <wp:extent cx="152400" cy="180975"/>
                  <wp:effectExtent l="0" t="0" r="0" b="9525"/>
                  <wp:wrapNone/>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noChangeShapeType="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96A">
              <w:rPr>
                <w:rFonts w:ascii="Tahoma" w:hAnsi="Tahoma" w:cs="Tahoma"/>
                <w:noProof/>
                <w:spacing w:val="8"/>
                <w:sz w:val="14"/>
                <w:szCs w:val="14"/>
              </w:rPr>
              <w:t>Да, у меня есть физическое лицо, которое осуществляет контроль моих действий</w:t>
            </w:r>
            <w:r w:rsidRPr="008F6384">
              <w:rPr>
                <w:rFonts w:ascii="Tahoma" w:hAnsi="Tahoma" w:cs="Tahoma"/>
                <w:noProof/>
                <w:spacing w:val="8"/>
                <w:sz w:val="14"/>
                <w:szCs w:val="14"/>
              </w:rPr>
              <w:t>. </w:t>
            </w:r>
          </w:p>
        </w:tc>
      </w:tr>
      <w:tr w:rsidR="00AB23C6" w:rsidRPr="005C6EE6" w:rsidTr="00296843">
        <w:trPr>
          <w:trHeight w:val="145"/>
        </w:trPr>
        <w:tc>
          <w:tcPr>
            <w:tcW w:w="3374" w:type="dxa"/>
            <w:vMerge w:val="restart"/>
            <w:shd w:val="clear" w:color="auto" w:fill="F3F3F3"/>
            <w:vAlign w:val="center"/>
          </w:tcPr>
          <w:p w:rsidR="00AB23C6" w:rsidRPr="005C6EE6" w:rsidRDefault="00AB23C6" w:rsidP="00296843">
            <w:pPr>
              <w:shd w:val="clear" w:color="auto" w:fill="FFFFFF"/>
              <w:rPr>
                <w:rFonts w:ascii="Tahoma" w:hAnsi="Tahoma" w:cs="Tahoma"/>
                <w:spacing w:val="8"/>
                <w:sz w:val="15"/>
                <w:szCs w:val="15"/>
              </w:rPr>
            </w:pPr>
            <w:r w:rsidRPr="005C6EE6">
              <w:rPr>
                <w:rFonts w:ascii="Tahoma" w:hAnsi="Tahoma" w:cs="Tahoma"/>
                <w:spacing w:val="8"/>
                <w:sz w:val="15"/>
                <w:szCs w:val="15"/>
              </w:rPr>
              <w:t>Сведения о выгодоприобретателях (отметить нужное):</w:t>
            </w:r>
          </w:p>
        </w:tc>
        <w:tc>
          <w:tcPr>
            <w:tcW w:w="5953" w:type="dxa"/>
            <w:tcBorders>
              <w:top w:val="single" w:sz="8" w:space="0" w:color="auto"/>
              <w:bottom w:val="single" w:sz="8" w:space="0" w:color="auto"/>
            </w:tcBorders>
            <w:shd w:val="clear" w:color="auto" w:fill="auto"/>
            <w:vAlign w:val="center"/>
          </w:tcPr>
          <w:p w:rsidR="00AB23C6" w:rsidRPr="005C6EE6" w:rsidRDefault="00AB23C6" w:rsidP="00296843">
            <w:pPr>
              <w:shd w:val="clear" w:color="auto" w:fill="FFFFFF"/>
              <w:ind w:left="425"/>
              <w:rPr>
                <w:rFonts w:ascii="Tahoma" w:hAnsi="Tahoma" w:cs="Tahoma"/>
                <w:spacing w:val="8"/>
                <w:sz w:val="14"/>
                <w:szCs w:val="14"/>
              </w:rPr>
            </w:pPr>
            <w:r w:rsidRPr="005C6EE6">
              <w:rPr>
                <w:rFonts w:ascii="Tahoma" w:hAnsi="Tahoma" w:cs="Tahoma"/>
                <w:noProof/>
                <w:spacing w:val="8"/>
                <w:sz w:val="14"/>
                <w:szCs w:val="14"/>
              </w:rPr>
              <w:drawing>
                <wp:anchor distT="0" distB="0" distL="114300" distR="114300" simplePos="0" relativeHeight="251659264" behindDoc="0" locked="0" layoutInCell="1" allowOverlap="1" wp14:anchorId="024BDA60" wp14:editId="33054EF2">
                  <wp:simplePos x="0" y="0"/>
                  <wp:positionH relativeFrom="column">
                    <wp:posOffset>37465</wp:posOffset>
                  </wp:positionH>
                  <wp:positionV relativeFrom="paragraph">
                    <wp:posOffset>-46990</wp:posOffset>
                  </wp:positionV>
                  <wp:extent cx="152400" cy="180975"/>
                  <wp:effectExtent l="0" t="0" r="0" b="9525"/>
                  <wp:wrapNone/>
                  <wp:docPr id="99"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noChangeShapeType="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pacing w:val="8"/>
                <w:sz w:val="14"/>
                <w:szCs w:val="14"/>
              </w:rPr>
              <w:t>Выгодоприобретателя не имеет</w:t>
            </w:r>
          </w:p>
        </w:tc>
      </w:tr>
      <w:tr w:rsidR="00AB23C6" w:rsidRPr="005C6EE6" w:rsidTr="00296843">
        <w:trPr>
          <w:trHeight w:val="307"/>
        </w:trPr>
        <w:tc>
          <w:tcPr>
            <w:tcW w:w="3374" w:type="dxa"/>
            <w:vMerge/>
            <w:shd w:val="clear" w:color="auto" w:fill="F3F3F3"/>
            <w:vAlign w:val="center"/>
          </w:tcPr>
          <w:p w:rsidR="00AB23C6" w:rsidRPr="005C6EE6" w:rsidRDefault="00AB23C6" w:rsidP="00296843">
            <w:pPr>
              <w:shd w:val="clear" w:color="auto" w:fill="FFFFFF"/>
              <w:rPr>
                <w:rFonts w:ascii="Tahoma" w:hAnsi="Tahoma" w:cs="Tahoma"/>
                <w:spacing w:val="8"/>
                <w:sz w:val="15"/>
                <w:szCs w:val="15"/>
              </w:rPr>
            </w:pPr>
          </w:p>
        </w:tc>
        <w:tc>
          <w:tcPr>
            <w:tcW w:w="5953" w:type="dxa"/>
            <w:tcBorders>
              <w:top w:val="single" w:sz="8" w:space="0" w:color="auto"/>
            </w:tcBorders>
            <w:vAlign w:val="center"/>
          </w:tcPr>
          <w:p w:rsidR="00AB23C6" w:rsidRPr="005C6EE6" w:rsidRDefault="00AB23C6" w:rsidP="00296843">
            <w:pPr>
              <w:shd w:val="clear" w:color="auto" w:fill="FFFFFF"/>
              <w:ind w:left="425"/>
              <w:rPr>
                <w:rFonts w:ascii="Tahoma" w:hAnsi="Tahoma" w:cs="Tahoma"/>
                <w:noProof/>
                <w:spacing w:val="8"/>
                <w:sz w:val="14"/>
                <w:szCs w:val="14"/>
              </w:rPr>
            </w:pPr>
            <w:r w:rsidRPr="005C6EE6">
              <w:rPr>
                <w:rFonts w:ascii="Tahoma" w:hAnsi="Tahoma" w:cs="Tahoma"/>
                <w:noProof/>
                <w:spacing w:val="8"/>
                <w:sz w:val="14"/>
                <w:szCs w:val="14"/>
              </w:rPr>
              <w:drawing>
                <wp:anchor distT="0" distB="0" distL="114300" distR="114300" simplePos="0" relativeHeight="251660288" behindDoc="0" locked="0" layoutInCell="1" allowOverlap="1" wp14:anchorId="6DB26AFD" wp14:editId="70BF4AEB">
                  <wp:simplePos x="0" y="0"/>
                  <wp:positionH relativeFrom="column">
                    <wp:posOffset>37465</wp:posOffset>
                  </wp:positionH>
                  <wp:positionV relativeFrom="paragraph">
                    <wp:posOffset>12700</wp:posOffset>
                  </wp:positionV>
                  <wp:extent cx="152400" cy="180975"/>
                  <wp:effectExtent l="0" t="0" r="0" b="9525"/>
                  <wp:wrapNone/>
                  <wp:docPr id="9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noChangeShapeType="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pacing w:val="8"/>
                <w:sz w:val="14"/>
                <w:szCs w:val="14"/>
              </w:rPr>
              <w:t>При проведении операций и сделок действует от своего имени и за свой счет (не в пользу третьего лица)</w:t>
            </w:r>
          </w:p>
        </w:tc>
      </w:tr>
      <w:tr w:rsidR="00AB23C6" w:rsidRPr="005C6EE6" w:rsidTr="00296843">
        <w:trPr>
          <w:trHeight w:val="31"/>
        </w:trPr>
        <w:tc>
          <w:tcPr>
            <w:tcW w:w="3374" w:type="dxa"/>
            <w:vMerge/>
            <w:shd w:val="clear" w:color="auto" w:fill="F3F3F3"/>
            <w:vAlign w:val="center"/>
          </w:tcPr>
          <w:p w:rsidR="00AB23C6" w:rsidRPr="005C6EE6" w:rsidRDefault="00AB23C6" w:rsidP="00296843">
            <w:pPr>
              <w:shd w:val="clear" w:color="auto" w:fill="FFFFFF"/>
              <w:rPr>
                <w:rFonts w:ascii="Tahoma" w:hAnsi="Tahoma" w:cs="Tahoma"/>
                <w:spacing w:val="8"/>
                <w:sz w:val="15"/>
                <w:szCs w:val="15"/>
              </w:rPr>
            </w:pPr>
          </w:p>
        </w:tc>
        <w:tc>
          <w:tcPr>
            <w:tcW w:w="5953" w:type="dxa"/>
          </w:tcPr>
          <w:p w:rsidR="00AB23C6" w:rsidRPr="005C6EE6" w:rsidRDefault="00AB23C6" w:rsidP="00296843">
            <w:pPr>
              <w:shd w:val="clear" w:color="auto" w:fill="FFFFFF"/>
              <w:overflowPunct w:val="0"/>
              <w:autoSpaceDE w:val="0"/>
              <w:autoSpaceDN w:val="0"/>
              <w:adjustRightInd w:val="0"/>
              <w:ind w:left="425"/>
              <w:textAlignment w:val="baseline"/>
              <w:rPr>
                <w:rFonts w:ascii="Tahoma" w:hAnsi="Tahoma" w:cs="Tahoma"/>
                <w:spacing w:val="8"/>
                <w:sz w:val="14"/>
                <w:szCs w:val="14"/>
              </w:rPr>
            </w:pPr>
            <w:r w:rsidRPr="005C6EE6">
              <w:rPr>
                <w:rFonts w:ascii="Tahoma" w:hAnsi="Tahoma" w:cs="Tahoma"/>
                <w:noProof/>
                <w:spacing w:val="8"/>
                <w:sz w:val="14"/>
                <w:szCs w:val="14"/>
              </w:rPr>
              <w:drawing>
                <wp:anchor distT="0" distB="0" distL="114300" distR="114300" simplePos="0" relativeHeight="251661312" behindDoc="0" locked="0" layoutInCell="1" allowOverlap="1" wp14:anchorId="75A9FF7F" wp14:editId="15BB9B28">
                  <wp:simplePos x="0" y="0"/>
                  <wp:positionH relativeFrom="column">
                    <wp:posOffset>27305</wp:posOffset>
                  </wp:positionH>
                  <wp:positionV relativeFrom="paragraph">
                    <wp:posOffset>-51435</wp:posOffset>
                  </wp:positionV>
                  <wp:extent cx="152400" cy="180975"/>
                  <wp:effectExtent l="0" t="0" r="0" b="9525"/>
                  <wp:wrapNone/>
                  <wp:docPr id="97"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noChangeShapeType="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pacing w:val="8"/>
                <w:sz w:val="14"/>
                <w:szCs w:val="14"/>
              </w:rPr>
              <w:t>При проведении операций и сделок действует в пользу третьего лица. </w:t>
            </w:r>
          </w:p>
        </w:tc>
      </w:tr>
    </w:tbl>
    <w:p w:rsidR="00AB23C6" w:rsidRPr="005C6EE6" w:rsidRDefault="00AB23C6" w:rsidP="00AB23C6">
      <w:pPr>
        <w:pStyle w:val="ae"/>
        <w:shd w:val="clear" w:color="auto" w:fill="FFFFFF"/>
        <w:ind w:left="-142" w:right="142"/>
        <w:rPr>
          <w:rFonts w:ascii="Tahoma" w:hAnsi="Tahoma" w:cs="Tahoma"/>
          <w:sz w:val="16"/>
          <w:szCs w:val="16"/>
        </w:rPr>
      </w:pPr>
    </w:p>
    <w:p w:rsidR="00AB23C6" w:rsidRPr="005C6EE6" w:rsidRDefault="00AB23C6" w:rsidP="00AB23C6">
      <w:pPr>
        <w:pStyle w:val="ae"/>
        <w:shd w:val="clear" w:color="auto" w:fill="FFFFFF"/>
        <w:ind w:left="-142" w:right="142"/>
        <w:rPr>
          <w:rFonts w:ascii="Tahoma" w:hAnsi="Tahoma" w:cs="Tahoma"/>
          <w:sz w:val="16"/>
          <w:szCs w:val="16"/>
        </w:rPr>
      </w:pPr>
      <w:r w:rsidRPr="005C6EE6">
        <w:rPr>
          <w:rFonts w:ascii="Tahoma" w:hAnsi="Tahoma" w:cs="Tahoma"/>
          <w:sz w:val="16"/>
          <w:szCs w:val="16"/>
        </w:rPr>
        <w:t xml:space="preserve">Достоверность вышеуказанной информации подтверждаю. </w:t>
      </w:r>
    </w:p>
    <w:p w:rsidR="00AB23C6" w:rsidRPr="005C6EE6" w:rsidRDefault="00AB23C6" w:rsidP="00AB23C6">
      <w:pPr>
        <w:pStyle w:val="ae"/>
        <w:shd w:val="clear" w:color="auto" w:fill="FFFFFF"/>
        <w:ind w:left="-142" w:right="142"/>
        <w:rPr>
          <w:rFonts w:ascii="Tahoma" w:hAnsi="Tahoma" w:cs="Tahoma"/>
          <w:sz w:val="16"/>
          <w:szCs w:val="16"/>
        </w:rPr>
      </w:pPr>
    </w:p>
    <w:p w:rsidR="00AB23C6" w:rsidRPr="005C6EE6" w:rsidRDefault="00AB23C6" w:rsidP="00AB23C6">
      <w:pPr>
        <w:pStyle w:val="ae"/>
        <w:shd w:val="clear" w:color="auto" w:fill="FFFFFF"/>
        <w:ind w:left="-142" w:right="142"/>
        <w:rPr>
          <w:rFonts w:ascii="Tahoma" w:hAnsi="Tahoma" w:cs="Tahoma"/>
          <w:sz w:val="16"/>
          <w:szCs w:val="16"/>
        </w:rPr>
      </w:pPr>
      <w:r w:rsidRPr="005C6EE6">
        <w:rPr>
          <w:rFonts w:ascii="Tahoma" w:hAnsi="Tahoma" w:cs="Tahoma"/>
          <w:sz w:val="16"/>
          <w:szCs w:val="16"/>
        </w:rPr>
        <w:t>Подпись руководителя _______________________________ /ФИО:________________________________________/</w:t>
      </w:r>
    </w:p>
    <w:p w:rsidR="00AB23C6" w:rsidRPr="005C6EE6" w:rsidRDefault="00AB23C6" w:rsidP="00AB23C6">
      <w:pPr>
        <w:pStyle w:val="ae"/>
        <w:shd w:val="clear" w:color="auto" w:fill="FFFFFF"/>
        <w:tabs>
          <w:tab w:val="clear" w:pos="4677"/>
          <w:tab w:val="center" w:pos="3686"/>
        </w:tabs>
        <w:ind w:left="-142" w:right="142"/>
        <w:rPr>
          <w:rFonts w:ascii="Tahoma" w:hAnsi="Tahoma" w:cs="Tahoma"/>
          <w:sz w:val="16"/>
          <w:szCs w:val="16"/>
        </w:rPr>
      </w:pPr>
      <w:r w:rsidRPr="005C6EE6">
        <w:rPr>
          <w:rFonts w:ascii="Tahoma" w:hAnsi="Tahoma" w:cs="Tahoma"/>
          <w:sz w:val="16"/>
          <w:szCs w:val="16"/>
        </w:rPr>
        <w:tab/>
        <w:t>м.п.</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br w:type="page"/>
      </w:r>
      <w:r w:rsidRPr="005C6EE6">
        <w:rPr>
          <w:rFonts w:ascii="Tahoma" w:hAnsi="Tahoma" w:cs="Tahoma"/>
          <w:sz w:val="18"/>
          <w:szCs w:val="18"/>
        </w:rPr>
        <w:lastRenderedPageBreak/>
        <w:t>Приложение № 1.3б</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Форма анкеты юридического лица, не являющегося кредитной организацией.</w:t>
      </w:r>
    </w:p>
    <w:p w:rsidR="00AB23C6" w:rsidRPr="005C6EE6" w:rsidRDefault="00AB23C6" w:rsidP="00AB23C6">
      <w:pPr>
        <w:shd w:val="clear" w:color="auto" w:fill="FFFFFF"/>
        <w:spacing w:before="120"/>
        <w:jc w:val="center"/>
        <w:rPr>
          <w:rFonts w:ascii="Tahoma" w:hAnsi="Tahoma" w:cs="Tahoma"/>
          <w:b/>
          <w:bCs/>
          <w:sz w:val="32"/>
          <w:szCs w:val="32"/>
        </w:rPr>
      </w:pPr>
      <w:r w:rsidRPr="005C6EE6">
        <w:rPr>
          <w:rFonts w:ascii="Tahoma" w:hAnsi="Tahoma" w:cs="Tahoma"/>
          <w:b/>
          <w:bCs/>
          <w:sz w:val="32"/>
          <w:szCs w:val="32"/>
        </w:rPr>
        <w:t>АНКЕТА КЛИЕНТА</w:t>
      </w:r>
    </w:p>
    <w:p w:rsidR="00AB23C6" w:rsidRPr="005C6EE6" w:rsidRDefault="00AB23C6" w:rsidP="00AB23C6">
      <w:pPr>
        <w:shd w:val="clear" w:color="auto" w:fill="FFFFFF"/>
        <w:spacing w:before="120" w:after="240"/>
        <w:jc w:val="center"/>
        <w:rPr>
          <w:rFonts w:ascii="Tahoma" w:hAnsi="Tahoma" w:cs="Tahoma"/>
          <w:b/>
          <w:bCs/>
          <w:sz w:val="16"/>
          <w:szCs w:val="16"/>
        </w:rPr>
      </w:pPr>
      <w:r w:rsidRPr="005C6EE6">
        <w:rPr>
          <w:rFonts w:ascii="Tahoma" w:hAnsi="Tahoma" w:cs="Tahoma"/>
          <w:b/>
          <w:bCs/>
          <w:sz w:val="16"/>
          <w:szCs w:val="16"/>
        </w:rPr>
        <w:t>(ЮРИДИЧЕСКОГО ЛИЦА, НЕ ЯВЛЯЮЩЕГОСЯ КРЕДИТНОЙ ОРГАНИЗАЦИЕЙ)</w:t>
      </w:r>
    </w:p>
    <w:tbl>
      <w:tblPr>
        <w:tblW w:w="9185"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CellMar>
          <w:top w:w="102" w:type="dxa"/>
          <w:left w:w="113" w:type="dxa"/>
          <w:bottom w:w="102" w:type="dxa"/>
          <w:right w:w="113" w:type="dxa"/>
        </w:tblCellMar>
        <w:tblLook w:val="01E0" w:firstRow="1" w:lastRow="1" w:firstColumn="1" w:lastColumn="1" w:noHBand="0" w:noVBand="0"/>
      </w:tblPr>
      <w:tblGrid>
        <w:gridCol w:w="3374"/>
        <w:gridCol w:w="3685"/>
        <w:gridCol w:w="2126"/>
      </w:tblGrid>
      <w:tr w:rsidR="00AB23C6" w:rsidRPr="005C6EE6" w:rsidTr="00296843">
        <w:tc>
          <w:tcPr>
            <w:tcW w:w="3374" w:type="dxa"/>
            <w:tcBorders>
              <w:top w:val="double" w:sz="6" w:space="0" w:color="auto"/>
              <w:left w:val="double" w:sz="6" w:space="0" w:color="auto"/>
              <w:bottom w:val="single" w:sz="8" w:space="0" w:color="auto"/>
              <w:right w:val="single" w:sz="8" w:space="0" w:color="auto"/>
            </w:tcBorders>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Полное наименование юридического лица, а также сокращенное наименование и наименование на иностранном языке (при наличии):</w:t>
            </w:r>
          </w:p>
        </w:tc>
        <w:tc>
          <w:tcPr>
            <w:tcW w:w="5811" w:type="dxa"/>
            <w:gridSpan w:val="2"/>
            <w:tcBorders>
              <w:top w:val="double" w:sz="6" w:space="0" w:color="auto"/>
              <w:left w:val="single" w:sz="8" w:space="0" w:color="auto"/>
              <w:bottom w:val="single" w:sz="8" w:space="0" w:color="auto"/>
              <w:right w:val="double" w:sz="6" w:space="0" w:color="auto"/>
            </w:tcBorders>
            <w:vAlign w:val="center"/>
          </w:tcPr>
          <w:p w:rsidR="00AB23C6" w:rsidRPr="005C6EE6" w:rsidRDefault="00AB23C6" w:rsidP="00296843">
            <w:pPr>
              <w:shd w:val="clear" w:color="auto" w:fill="FFFFFF"/>
              <w:rPr>
                <w:rFonts w:ascii="Tahoma" w:hAnsi="Tahoma" w:cs="Tahoma"/>
                <w:spacing w:val="8"/>
                <w:sz w:val="14"/>
                <w:szCs w:val="14"/>
              </w:rPr>
            </w:pPr>
          </w:p>
        </w:tc>
      </w:tr>
      <w:tr w:rsidR="00AB23C6" w:rsidRPr="005C6EE6" w:rsidTr="00296843">
        <w:tc>
          <w:tcPr>
            <w:tcW w:w="3374" w:type="dxa"/>
            <w:tcBorders>
              <w:top w:val="single" w:sz="8" w:space="0" w:color="auto"/>
              <w:left w:val="double" w:sz="6" w:space="0" w:color="auto"/>
              <w:bottom w:val="single" w:sz="8" w:space="0" w:color="auto"/>
              <w:right w:val="single" w:sz="8" w:space="0" w:color="auto"/>
            </w:tcBorders>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 xml:space="preserve">Адрес места нахождения: </w:t>
            </w:r>
          </w:p>
        </w:tc>
        <w:tc>
          <w:tcPr>
            <w:tcW w:w="5811" w:type="dxa"/>
            <w:gridSpan w:val="2"/>
            <w:tcBorders>
              <w:top w:val="single" w:sz="8" w:space="0" w:color="auto"/>
              <w:left w:val="single" w:sz="8" w:space="0" w:color="auto"/>
              <w:bottom w:val="single" w:sz="8" w:space="0" w:color="auto"/>
              <w:right w:val="double" w:sz="6" w:space="0" w:color="auto"/>
            </w:tcBorders>
            <w:vAlign w:val="center"/>
          </w:tcPr>
          <w:p w:rsidR="00AB23C6" w:rsidRPr="005C6EE6" w:rsidRDefault="00AB23C6" w:rsidP="00296843">
            <w:pPr>
              <w:shd w:val="clear" w:color="auto" w:fill="FFFFFF"/>
              <w:rPr>
                <w:rFonts w:ascii="Tahoma" w:hAnsi="Tahoma" w:cs="Tahoma"/>
                <w:spacing w:val="8"/>
                <w:sz w:val="14"/>
                <w:szCs w:val="14"/>
              </w:rPr>
            </w:pPr>
          </w:p>
        </w:tc>
      </w:tr>
      <w:tr w:rsidR="00AB23C6" w:rsidRPr="005C6EE6" w:rsidTr="00296843">
        <w:tc>
          <w:tcPr>
            <w:tcW w:w="3374" w:type="dxa"/>
            <w:tcBorders>
              <w:top w:val="single" w:sz="8" w:space="0" w:color="auto"/>
              <w:left w:val="double" w:sz="6" w:space="0" w:color="auto"/>
              <w:bottom w:val="single" w:sz="8" w:space="0" w:color="auto"/>
              <w:right w:val="single" w:sz="8" w:space="0" w:color="auto"/>
            </w:tcBorders>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Почтовый адрес:</w:t>
            </w:r>
          </w:p>
        </w:tc>
        <w:tc>
          <w:tcPr>
            <w:tcW w:w="5811" w:type="dxa"/>
            <w:gridSpan w:val="2"/>
            <w:tcBorders>
              <w:top w:val="single" w:sz="8" w:space="0" w:color="auto"/>
              <w:left w:val="single" w:sz="8" w:space="0" w:color="auto"/>
              <w:bottom w:val="single" w:sz="8" w:space="0" w:color="auto"/>
              <w:right w:val="double" w:sz="6" w:space="0" w:color="auto"/>
            </w:tcBorders>
            <w:vAlign w:val="center"/>
          </w:tcPr>
          <w:p w:rsidR="00AB23C6" w:rsidRPr="005C6EE6" w:rsidRDefault="00AB23C6" w:rsidP="00296843">
            <w:pPr>
              <w:shd w:val="clear" w:color="auto" w:fill="FFFFFF"/>
              <w:rPr>
                <w:rFonts w:ascii="Tahoma" w:hAnsi="Tahoma" w:cs="Tahoma"/>
                <w:spacing w:val="8"/>
                <w:sz w:val="14"/>
                <w:szCs w:val="14"/>
              </w:rPr>
            </w:pPr>
          </w:p>
        </w:tc>
      </w:tr>
      <w:tr w:rsidR="00AB23C6" w:rsidRPr="005C6EE6" w:rsidTr="00296843">
        <w:tc>
          <w:tcPr>
            <w:tcW w:w="3374" w:type="dxa"/>
            <w:tcBorders>
              <w:top w:val="single" w:sz="8" w:space="0" w:color="auto"/>
              <w:left w:val="double" w:sz="6" w:space="0" w:color="auto"/>
              <w:bottom w:val="single" w:sz="8" w:space="0" w:color="auto"/>
              <w:right w:val="single" w:sz="8" w:space="0" w:color="auto"/>
            </w:tcBorders>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присутствии или отсутствии по своему месту нахождения юридического лица, а также его постоянно действующего органа управления, иного органа или лица, действующего от его имени без доверенности (отметить нужное):</w:t>
            </w:r>
          </w:p>
        </w:tc>
        <w:tc>
          <w:tcPr>
            <w:tcW w:w="5811" w:type="dxa"/>
            <w:gridSpan w:val="2"/>
            <w:tcBorders>
              <w:top w:val="single" w:sz="8" w:space="0" w:color="auto"/>
              <w:left w:val="single" w:sz="8" w:space="0" w:color="auto"/>
              <w:bottom w:val="single" w:sz="8" w:space="0" w:color="auto"/>
              <w:right w:val="double" w:sz="6" w:space="0" w:color="auto"/>
            </w:tcBorders>
            <w:vAlign w:val="center"/>
          </w:tcPr>
          <w:p w:rsidR="00AB23C6" w:rsidRPr="005C6EE6" w:rsidRDefault="00AB23C6" w:rsidP="00296843">
            <w:pPr>
              <w:shd w:val="clear" w:color="auto" w:fill="FFFFFF"/>
              <w:rPr>
                <w:rFonts w:ascii="Tahoma" w:hAnsi="Tahoma" w:cs="Tahoma"/>
                <w:spacing w:val="8"/>
                <w:sz w:val="14"/>
                <w:szCs w:val="14"/>
              </w:rPr>
            </w:pPr>
          </w:p>
        </w:tc>
      </w:tr>
      <w:tr w:rsidR="00AB23C6" w:rsidRPr="005C6EE6" w:rsidTr="00296843">
        <w:tc>
          <w:tcPr>
            <w:tcW w:w="3374" w:type="dxa"/>
            <w:tcBorders>
              <w:top w:val="single" w:sz="8" w:space="0" w:color="auto"/>
              <w:left w:val="double" w:sz="6" w:space="0" w:color="auto"/>
              <w:bottom w:val="single" w:sz="8" w:space="0" w:color="auto"/>
              <w:right w:val="single" w:sz="8" w:space="0" w:color="auto"/>
            </w:tcBorders>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государственной регистрации, в т.ч. о присвоении ОГРН - основного государственного регистрационного номера (дата, номер, наименование регистрирующего органа, место регистрации):</w:t>
            </w:r>
          </w:p>
        </w:tc>
        <w:tc>
          <w:tcPr>
            <w:tcW w:w="5811" w:type="dxa"/>
            <w:gridSpan w:val="2"/>
            <w:tcBorders>
              <w:top w:val="single" w:sz="8" w:space="0" w:color="auto"/>
              <w:left w:val="single" w:sz="8" w:space="0" w:color="auto"/>
              <w:bottom w:val="single" w:sz="8" w:space="0" w:color="auto"/>
              <w:right w:val="double" w:sz="6" w:space="0" w:color="auto"/>
            </w:tcBorders>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ОГРН:                                                     Дата выдачи ОГРН:</w:t>
            </w:r>
          </w:p>
          <w:p w:rsidR="00AB23C6" w:rsidRPr="005C6EE6" w:rsidRDefault="00AB23C6" w:rsidP="00296843">
            <w:pPr>
              <w:shd w:val="clear" w:color="auto" w:fill="FFFFFF"/>
              <w:rPr>
                <w:rFonts w:ascii="Tahoma" w:hAnsi="Tahoma" w:cs="Tahoma"/>
                <w:spacing w:val="8"/>
                <w:sz w:val="14"/>
                <w:szCs w:val="14"/>
              </w:rPr>
            </w:pPr>
          </w:p>
          <w:p w:rsidR="00AB23C6" w:rsidRPr="005C6EE6" w:rsidRDefault="00AB23C6" w:rsidP="00296843">
            <w:pPr>
              <w:shd w:val="clear" w:color="auto" w:fill="FFFFFF"/>
              <w:rPr>
                <w:rFonts w:ascii="Tahoma" w:hAnsi="Tahoma" w:cs="Tahoma"/>
                <w:spacing w:val="8"/>
                <w:sz w:val="14"/>
                <w:szCs w:val="14"/>
              </w:rPr>
            </w:pPr>
          </w:p>
        </w:tc>
      </w:tr>
      <w:tr w:rsidR="00AB23C6" w:rsidRPr="005C6EE6" w:rsidTr="00296843">
        <w:tc>
          <w:tcPr>
            <w:tcW w:w="3374" w:type="dxa"/>
            <w:tcBorders>
              <w:top w:val="single" w:sz="8" w:space="0" w:color="auto"/>
              <w:left w:val="double" w:sz="6" w:space="0" w:color="auto"/>
              <w:bottom w:val="single" w:sz="8" w:space="0" w:color="auto"/>
              <w:right w:val="single" w:sz="8" w:space="0" w:color="auto"/>
            </w:tcBorders>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Коды форм федерального государственного статистического наблюдения:</w:t>
            </w:r>
          </w:p>
        </w:tc>
        <w:tc>
          <w:tcPr>
            <w:tcW w:w="5811" w:type="dxa"/>
            <w:gridSpan w:val="2"/>
            <w:tcBorders>
              <w:top w:val="single" w:sz="8" w:space="0" w:color="auto"/>
              <w:left w:val="single" w:sz="8" w:space="0" w:color="auto"/>
              <w:bottom w:val="single" w:sz="8" w:space="0" w:color="auto"/>
              <w:right w:val="double" w:sz="6" w:space="0" w:color="auto"/>
            </w:tcBorders>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ОКПО:</w:t>
            </w:r>
          </w:p>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ОКВЭД:</w:t>
            </w:r>
          </w:p>
        </w:tc>
      </w:tr>
      <w:tr w:rsidR="00AB23C6" w:rsidRPr="005C6EE6" w:rsidTr="00296843">
        <w:tc>
          <w:tcPr>
            <w:tcW w:w="3374" w:type="dxa"/>
            <w:tcBorders>
              <w:top w:val="single" w:sz="8" w:space="0" w:color="auto"/>
              <w:left w:val="double" w:sz="6" w:space="0" w:color="auto"/>
              <w:bottom w:val="single" w:sz="8" w:space="0" w:color="auto"/>
              <w:right w:val="single" w:sz="8" w:space="0" w:color="auto"/>
            </w:tcBorders>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Идентификационный номер налогоплательщика (ИНН) (при его наличии) или код иностранной организации (КИО):</w:t>
            </w:r>
          </w:p>
        </w:tc>
        <w:tc>
          <w:tcPr>
            <w:tcW w:w="5811" w:type="dxa"/>
            <w:gridSpan w:val="2"/>
            <w:tcBorders>
              <w:top w:val="single" w:sz="8" w:space="0" w:color="auto"/>
              <w:left w:val="single" w:sz="8" w:space="0" w:color="auto"/>
              <w:bottom w:val="single" w:sz="8" w:space="0" w:color="auto"/>
              <w:right w:val="double" w:sz="6" w:space="0" w:color="auto"/>
            </w:tcBorders>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ИНН:                                                 КПП:</w:t>
            </w:r>
          </w:p>
        </w:tc>
      </w:tr>
      <w:tr w:rsidR="00AB23C6" w:rsidRPr="005C6EE6" w:rsidTr="00296843">
        <w:tc>
          <w:tcPr>
            <w:tcW w:w="3374" w:type="dxa"/>
            <w:tcBorders>
              <w:top w:val="single" w:sz="8" w:space="0" w:color="auto"/>
              <w:left w:val="double" w:sz="6" w:space="0" w:color="auto"/>
              <w:bottom w:val="single" w:sz="8" w:space="0" w:color="auto"/>
              <w:right w:val="single" w:sz="8" w:space="0" w:color="auto"/>
            </w:tcBorders>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наличии лицензий на право осуществления деятельности, подлежащей лицензированию (вид, номер, дата выдачи лицензии; кем выдана; срок действия; перечень видов лицензируемой деятельности):</w:t>
            </w:r>
          </w:p>
        </w:tc>
        <w:tc>
          <w:tcPr>
            <w:tcW w:w="5811" w:type="dxa"/>
            <w:gridSpan w:val="2"/>
            <w:tcBorders>
              <w:top w:val="single" w:sz="8" w:space="0" w:color="auto"/>
              <w:left w:val="single" w:sz="8" w:space="0" w:color="auto"/>
              <w:bottom w:val="single" w:sz="8" w:space="0" w:color="auto"/>
              <w:right w:val="double" w:sz="6" w:space="0" w:color="auto"/>
            </w:tcBorders>
            <w:vAlign w:val="center"/>
          </w:tcPr>
          <w:p w:rsidR="00AB23C6" w:rsidRPr="005C6EE6" w:rsidRDefault="00AB23C6" w:rsidP="00296843">
            <w:pPr>
              <w:shd w:val="clear" w:color="auto" w:fill="FFFFFF"/>
              <w:rPr>
                <w:rFonts w:ascii="Tahoma" w:hAnsi="Tahoma" w:cs="Tahoma"/>
                <w:spacing w:val="8"/>
                <w:sz w:val="14"/>
                <w:szCs w:val="14"/>
              </w:rPr>
            </w:pPr>
          </w:p>
        </w:tc>
      </w:tr>
      <w:tr w:rsidR="00AB23C6" w:rsidRPr="005C6EE6" w:rsidTr="00296843">
        <w:tc>
          <w:tcPr>
            <w:tcW w:w="3374" w:type="dxa"/>
            <w:tcBorders>
              <w:top w:val="single" w:sz="8" w:space="0" w:color="auto"/>
              <w:left w:val="double" w:sz="6" w:space="0" w:color="auto"/>
              <w:bottom w:val="single" w:sz="8" w:space="0" w:color="auto"/>
              <w:right w:val="single" w:sz="8" w:space="0" w:color="auto"/>
            </w:tcBorders>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бенефициарных владельцах:</w:t>
            </w:r>
          </w:p>
        </w:tc>
        <w:tc>
          <w:tcPr>
            <w:tcW w:w="5811" w:type="dxa"/>
            <w:gridSpan w:val="2"/>
            <w:tcBorders>
              <w:top w:val="single" w:sz="8" w:space="0" w:color="auto"/>
              <w:left w:val="single" w:sz="8" w:space="0" w:color="auto"/>
              <w:bottom w:val="single" w:sz="8" w:space="0" w:color="auto"/>
              <w:right w:val="double" w:sz="6" w:space="0" w:color="auto"/>
            </w:tcBorders>
            <w:shd w:val="clear" w:color="auto" w:fill="FFFFFF" w:themeFill="background1"/>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noProof/>
                <w:spacing w:val="8"/>
                <w:sz w:val="14"/>
                <w:szCs w:val="14"/>
              </w:rPr>
              <mc:AlternateContent>
                <mc:Choice Requires="wpg">
                  <w:drawing>
                    <wp:anchor distT="0" distB="0" distL="114300" distR="114300" simplePos="0" relativeHeight="251673600" behindDoc="0" locked="0" layoutInCell="1" allowOverlap="1" wp14:anchorId="593C1649" wp14:editId="712FD6AB">
                      <wp:simplePos x="0" y="0"/>
                      <wp:positionH relativeFrom="column">
                        <wp:posOffset>133350</wp:posOffset>
                      </wp:positionH>
                      <wp:positionV relativeFrom="paragraph">
                        <wp:posOffset>189230</wp:posOffset>
                      </wp:positionV>
                      <wp:extent cx="523875" cy="190500"/>
                      <wp:effectExtent l="0" t="0" r="9525" b="0"/>
                      <wp:wrapNone/>
                      <wp:docPr id="122" name="Группа 122"/>
                      <wp:cNvGraphicFramePr/>
                      <a:graphic xmlns:a="http://schemas.openxmlformats.org/drawingml/2006/main">
                        <a:graphicData uri="http://schemas.microsoft.com/office/word/2010/wordprocessingGroup">
                          <wpg:wgp>
                            <wpg:cNvGrpSpPr/>
                            <wpg:grpSpPr>
                              <a:xfrm>
                                <a:off x="0" y="0"/>
                                <a:ext cx="523875" cy="190500"/>
                                <a:chOff x="0" y="0"/>
                                <a:chExt cx="523875" cy="190500"/>
                              </a:xfrm>
                            </wpg:grpSpPr>
                            <pic:pic xmlns:pic="http://schemas.openxmlformats.org/drawingml/2006/picture">
                              <pic:nvPicPr>
                                <pic:cNvPr id="123" name="Рисунок 12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9525"/>
                                  <a:ext cx="152400" cy="180975"/>
                                </a:xfrm>
                                <a:prstGeom prst="rect">
                                  <a:avLst/>
                                </a:prstGeom>
                                <a:noFill/>
                                <a:ln>
                                  <a:noFill/>
                                </a:ln>
                              </pic:spPr>
                            </pic:pic>
                            <pic:pic xmlns:pic="http://schemas.openxmlformats.org/drawingml/2006/picture">
                              <pic:nvPicPr>
                                <pic:cNvPr id="124" name="Рисунок 12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371475" y="0"/>
                                  <a:ext cx="152400" cy="180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122" o:spid="_x0000_s1026" style="position:absolute;margin-left:10.5pt;margin-top:14.9pt;width:41.25pt;height:15pt;z-index:251673600;mso-width-relative:margin;mso-height-relative:margin" coordsize="523875,1905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3" o:spid="_x0000_s1027" type="#_x0000_t75" style="position:absolute;top:9525;width:1524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yZTAAAAA3AAAAA8AAABkcnMvZG93bnJldi54bWxET02LwjAQvQv+hzCCN01VEKlGkaIoLCzo&#10;LngdmjEtNpPaRK376zeC4G0e73MWq9ZW4k6NLx0rGA0TEMS50yUbBb8/28EMhA/IGivHpOBJHlbL&#10;bmeBqXYPPtD9GIyIIexTVFCEUKdS+rwgi37oauLInV1jMUTYGKkbfMRwW8lxkkylxZJjQ4E1ZQXl&#10;l+PNKjD4h9n6+3rG0277VZrNLKsOuVL9XruegwjUho/47d7rOH88gdcz8QK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PJlMAAAADcAAAADwAAAAAAAAAAAAAAAACfAgAA&#10;ZHJzL2Rvd25yZXYueG1sUEsFBgAAAAAEAAQA9wAAAIwDAAAAAA==&#10;">
                        <v:imagedata r:id="rId48" o:title=""/>
                        <v:path arrowok="t"/>
                        <o:lock v:ext="edit" aspectratio="f"/>
                      </v:shape>
                      <v:shape id="Рисунок 124" o:spid="_x0000_s1028" type="#_x0000_t75" style="position:absolute;left:371475;width:1524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UeDAAAAA3AAAAA8AAABkcnMvZG93bnJldi54bWxET02LwjAQvQv+hzCCN00VEalGkaIoLCzo&#10;LngdmjEtNpPaRK376zeC4G0e73MWq9ZW4k6NLx0rGA0TEMS50yUbBb8/28EMhA/IGivHpOBJHlbL&#10;bmeBqXYPPtD9GIyIIexTVFCEUKdS+rwgi37oauLInV1jMUTYGKkbfMRwW8lxkkylxZJjQ4E1ZQXl&#10;l+PNKjD4h9n6+3rG0277VZrNLKsOuVL9XruegwjUho/47d7rOH88gdcz8QK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SpR4MAAAADcAAAADwAAAAAAAAAAAAAAAACfAgAA&#10;ZHJzL2Rvd25yZXYueG1sUEsFBgAAAAAEAAQA9wAAAIwDAAAAAA==&#10;">
                        <v:imagedata r:id="rId48" o:title=""/>
                        <v:path arrowok="t"/>
                        <o:lock v:ext="edit" aspectratio="f"/>
                      </v:shape>
                    </v:group>
                  </w:pict>
                </mc:Fallback>
              </mc:AlternateContent>
            </w:r>
            <w:r w:rsidRPr="005C6EE6">
              <w:rPr>
                <w:rFonts w:ascii="Tahoma" w:hAnsi="Tahoma" w:cs="Tahoma"/>
                <w:spacing w:val="8"/>
                <w:sz w:val="14"/>
                <w:szCs w:val="14"/>
              </w:rPr>
              <w:t>Есть ли в организации бенефициарные владельцы, владеющие более 25% в капитале?</w:t>
            </w:r>
          </w:p>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Да      Нет</w:t>
            </w:r>
          </w:p>
        </w:tc>
      </w:tr>
      <w:tr w:rsidR="00AB23C6" w:rsidRPr="005C6EE6" w:rsidTr="00296843">
        <w:tc>
          <w:tcPr>
            <w:tcW w:w="3374" w:type="dxa"/>
            <w:tcBorders>
              <w:top w:val="single" w:sz="8" w:space="0" w:color="auto"/>
              <w:left w:val="double" w:sz="6" w:space="0" w:color="auto"/>
              <w:bottom w:val="single" w:sz="8" w:space="0" w:color="auto"/>
              <w:right w:val="single" w:sz="8" w:space="0" w:color="auto"/>
            </w:tcBorders>
            <w:shd w:val="clear" w:color="auto" w:fill="F3F3F3"/>
            <w:vAlign w:val="center"/>
          </w:tcPr>
          <w:p w:rsidR="00AB23C6" w:rsidRPr="005C6EE6" w:rsidRDefault="00AB23C6" w:rsidP="00296843">
            <w:pPr>
              <w:shd w:val="clear" w:color="auto" w:fill="FFFFFF"/>
              <w:rPr>
                <w:rFonts w:ascii="Tahoma" w:hAnsi="Tahoma" w:cs="Tahoma"/>
                <w:spacing w:val="8"/>
                <w:sz w:val="14"/>
                <w:szCs w:val="14"/>
              </w:rPr>
            </w:pPr>
          </w:p>
        </w:tc>
        <w:tc>
          <w:tcPr>
            <w:tcW w:w="5811" w:type="dxa"/>
            <w:gridSpan w:val="2"/>
            <w:tcBorders>
              <w:top w:val="single" w:sz="8" w:space="0" w:color="auto"/>
              <w:left w:val="single" w:sz="8" w:space="0" w:color="auto"/>
              <w:bottom w:val="single" w:sz="8" w:space="0" w:color="auto"/>
              <w:right w:val="double" w:sz="6" w:space="0" w:color="auto"/>
            </w:tcBorders>
            <w:shd w:val="clear" w:color="auto" w:fill="FFFFFF" w:themeFill="background1"/>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Единоличный исполнительный орган – единственный бенефициарный владелец?</w:t>
            </w:r>
          </w:p>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noProof/>
                <w:spacing w:val="8"/>
                <w:sz w:val="14"/>
                <w:szCs w:val="14"/>
              </w:rPr>
              <mc:AlternateContent>
                <mc:Choice Requires="wpg">
                  <w:drawing>
                    <wp:anchor distT="0" distB="0" distL="114300" distR="114300" simplePos="0" relativeHeight="251674624" behindDoc="0" locked="0" layoutInCell="1" allowOverlap="1" wp14:anchorId="534B4A64" wp14:editId="0A71CA4E">
                      <wp:simplePos x="0" y="0"/>
                      <wp:positionH relativeFrom="column">
                        <wp:posOffset>132080</wp:posOffset>
                      </wp:positionH>
                      <wp:positionV relativeFrom="paragraph">
                        <wp:posOffset>46990</wp:posOffset>
                      </wp:positionV>
                      <wp:extent cx="523875" cy="190500"/>
                      <wp:effectExtent l="0" t="0" r="9525" b="0"/>
                      <wp:wrapNone/>
                      <wp:docPr id="125" name="Группа 125"/>
                      <wp:cNvGraphicFramePr/>
                      <a:graphic xmlns:a="http://schemas.openxmlformats.org/drawingml/2006/main">
                        <a:graphicData uri="http://schemas.microsoft.com/office/word/2010/wordprocessingGroup">
                          <wpg:wgp>
                            <wpg:cNvGrpSpPr/>
                            <wpg:grpSpPr>
                              <a:xfrm>
                                <a:off x="0" y="0"/>
                                <a:ext cx="523875" cy="190500"/>
                                <a:chOff x="0" y="0"/>
                                <a:chExt cx="523875" cy="190500"/>
                              </a:xfrm>
                            </wpg:grpSpPr>
                            <pic:pic xmlns:pic="http://schemas.openxmlformats.org/drawingml/2006/picture">
                              <pic:nvPicPr>
                                <pic:cNvPr id="126" name="Рисунок 12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9525"/>
                                  <a:ext cx="152400" cy="180975"/>
                                </a:xfrm>
                                <a:prstGeom prst="rect">
                                  <a:avLst/>
                                </a:prstGeom>
                                <a:noFill/>
                                <a:ln>
                                  <a:noFill/>
                                </a:ln>
                              </pic:spPr>
                            </pic:pic>
                            <pic:pic xmlns:pic="http://schemas.openxmlformats.org/drawingml/2006/picture">
                              <pic:nvPicPr>
                                <pic:cNvPr id="127" name="Рисунок 12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371475" y="0"/>
                                  <a:ext cx="152400" cy="180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125" o:spid="_x0000_s1026" style="position:absolute;margin-left:10.4pt;margin-top:3.7pt;width:41.25pt;height:15pt;z-index:251674624;mso-width-relative:margin;mso-height-relative:margin" coordsize="523875,1905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">
                      <v:shape id="Рисунок 126" o:spid="_x0000_s1027" type="#_x0000_t75" style="position:absolute;top:9525;width:1524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0agzAAAAA3AAAAA8AAABkcnMvZG93bnJldi54bWxET8uqwjAQ3V/wH8II7q6pLkSqUaQoCsIF&#10;H+B2aMa02ExqE7X69TeC4G4O5znTeWsrcafGl44VDPoJCOLc6ZKNguNh9TsG4QOyxsoxKXiSh/ms&#10;8zPFVLsH7+i+D0bEEPYpKihCqFMpfV6QRd93NXHkzq6xGCJsjNQNPmK4reQwSUbSYsmxocCasoLy&#10;y/5mFRh8Ybb4u57xtF5tS7McZ9UuV6rXbRcTEIHa8BV/3Bsd5w9H8H4mXi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rRqDMAAAADcAAAADwAAAAAAAAAAAAAAAACfAgAA&#10;ZHJzL2Rvd25yZXYueG1sUEsFBgAAAAAEAAQA9wAAAIwDAAAAAA==&#10;">
                        <v:imagedata r:id="rId48" o:title=""/>
                        <v:path arrowok="t"/>
                        <o:lock v:ext="edit" aspectratio="f"/>
                      </v:shape>
                      <v:shape id="Рисунок 127" o:spid="_x0000_s1028" type="#_x0000_t75" style="position:absolute;left:371475;width:1524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4z5fAAAAA3AAAAA8AAABkcnMvZG93bnJldi54bWxET02LwjAQvQv+hzCCN031oFKNIkVRWFjQ&#10;XfA6NGNabCa1iVr3128Ewds83ucsVq2txJ0aXzpWMBomIIhzp0s2Cn5/toMZCB+QNVaOScGTPKyW&#10;3c4CU+0efKD7MRgRQ9inqKAIoU6l9HlBFv3Q1cSRO7vGYoiwMVI3+IjhtpLjJJlIiyXHhgJrygrK&#10;L8ebVWDwD7P19/WMp932qzSbWVYdcqX6vXY9BxGoDR/x273Xcf54Cq9n4gV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fjPl8AAAADcAAAADwAAAAAAAAAAAAAAAACfAgAA&#10;ZHJzL2Rvd25yZXYueG1sUEsFBgAAAAAEAAQA9wAAAIwDAAAAAA==&#10;">
                        <v:imagedata r:id="rId48" o:title=""/>
                        <v:path arrowok="t"/>
                        <o:lock v:ext="edit" aspectratio="f"/>
                      </v:shape>
                    </v:group>
                  </w:pict>
                </mc:Fallback>
              </mc:AlternateContent>
            </w:r>
          </w:p>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Да      Нет</w:t>
            </w: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об органах юридического лица (состав, структура и их полномочия):</w:t>
            </w:r>
          </w:p>
        </w:tc>
        <w:tc>
          <w:tcPr>
            <w:tcW w:w="3685" w:type="dxa"/>
            <w:shd w:val="clear" w:color="auto" w:fill="F3F3F3"/>
            <w:vAlign w:val="center"/>
          </w:tcPr>
          <w:p w:rsidR="00AB23C6" w:rsidRPr="005C6EE6" w:rsidRDefault="00AB23C6" w:rsidP="00296843">
            <w:pPr>
              <w:shd w:val="clear" w:color="auto" w:fill="FFFFFF"/>
              <w:ind w:left="183"/>
              <w:rPr>
                <w:rFonts w:ascii="Tahoma" w:hAnsi="Tahoma" w:cs="Tahoma"/>
                <w:spacing w:val="8"/>
                <w:sz w:val="14"/>
                <w:szCs w:val="14"/>
              </w:rPr>
            </w:pPr>
            <w:r w:rsidRPr="005C6EE6">
              <w:rPr>
                <w:rFonts w:ascii="Tahoma" w:hAnsi="Tahoma" w:cs="Tahoma"/>
                <w:spacing w:val="8"/>
                <w:sz w:val="14"/>
                <w:szCs w:val="14"/>
              </w:rPr>
              <w:t>Физические лица:</w:t>
            </w:r>
          </w:p>
          <w:p w:rsidR="00AB23C6" w:rsidRPr="005C6EE6" w:rsidRDefault="00AB23C6" w:rsidP="00296843">
            <w:pPr>
              <w:shd w:val="clear" w:color="auto" w:fill="FFFFFF"/>
              <w:ind w:left="183"/>
              <w:rPr>
                <w:rFonts w:ascii="Tahoma" w:hAnsi="Tahoma" w:cs="Tahoma"/>
                <w:spacing w:val="8"/>
                <w:sz w:val="14"/>
                <w:szCs w:val="14"/>
              </w:rPr>
            </w:pPr>
            <w:r w:rsidRPr="005C6EE6">
              <w:rPr>
                <w:rFonts w:ascii="Tahoma" w:hAnsi="Tahoma" w:cs="Tahoma"/>
                <w:spacing w:val="8"/>
                <w:sz w:val="14"/>
                <w:szCs w:val="14"/>
              </w:rPr>
              <w:t>(ФИО)</w:t>
            </w:r>
          </w:p>
        </w:tc>
        <w:tc>
          <w:tcPr>
            <w:tcW w:w="2126" w:type="dxa"/>
            <w:shd w:val="clear" w:color="auto" w:fill="F3F3F3"/>
            <w:vAlign w:val="center"/>
          </w:tcPr>
          <w:p w:rsidR="00AB23C6" w:rsidRPr="005C6EE6" w:rsidRDefault="00AB23C6" w:rsidP="00296843">
            <w:pPr>
              <w:shd w:val="clear" w:color="auto" w:fill="FFFFFF"/>
              <w:ind w:left="183"/>
              <w:rPr>
                <w:rFonts w:ascii="Tahoma" w:hAnsi="Tahoma" w:cs="Tahoma"/>
                <w:spacing w:val="8"/>
                <w:sz w:val="14"/>
                <w:szCs w:val="14"/>
              </w:rPr>
            </w:pPr>
            <w:r w:rsidRPr="005C6EE6">
              <w:rPr>
                <w:rFonts w:ascii="Tahoma" w:hAnsi="Tahoma" w:cs="Tahoma"/>
                <w:spacing w:val="8"/>
                <w:sz w:val="14"/>
                <w:szCs w:val="14"/>
              </w:rPr>
              <w:t>Юридические лица:</w:t>
            </w:r>
          </w:p>
          <w:p w:rsidR="00AB23C6" w:rsidRPr="005C6EE6" w:rsidRDefault="00AB23C6" w:rsidP="00296843">
            <w:pPr>
              <w:shd w:val="clear" w:color="auto" w:fill="FFFFFF"/>
              <w:ind w:left="183"/>
              <w:rPr>
                <w:rFonts w:ascii="Tahoma" w:hAnsi="Tahoma" w:cs="Tahoma"/>
                <w:spacing w:val="8"/>
                <w:sz w:val="14"/>
                <w:szCs w:val="14"/>
              </w:rPr>
            </w:pPr>
            <w:r w:rsidRPr="005C6EE6">
              <w:rPr>
                <w:rFonts w:ascii="Tahoma" w:hAnsi="Tahoma" w:cs="Tahoma"/>
                <w:spacing w:val="8"/>
                <w:sz w:val="14"/>
                <w:szCs w:val="14"/>
              </w:rPr>
              <w:t>(наименование)</w:t>
            </w: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Высший орган управления (общее собрание, совет, съезд (конференция) и другие):</w:t>
            </w:r>
          </w:p>
        </w:tc>
        <w:tc>
          <w:tcPr>
            <w:tcW w:w="3685"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c>
          <w:tcPr>
            <w:tcW w:w="2126"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rPr>
          <w:trHeight w:val="569"/>
        </w:trPr>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Коллегиальный орган управления (совет директоров, наблюдательный совет и другие):</w:t>
            </w:r>
          </w:p>
        </w:tc>
        <w:tc>
          <w:tcPr>
            <w:tcW w:w="3685"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c>
          <w:tcPr>
            <w:tcW w:w="2126"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Коллегиальный исполнительный орган (правление, дирекция и другие):</w:t>
            </w:r>
          </w:p>
        </w:tc>
        <w:tc>
          <w:tcPr>
            <w:tcW w:w="3685"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c>
          <w:tcPr>
            <w:tcW w:w="2126"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rPr>
          <w:trHeight w:val="1426"/>
        </w:trPr>
        <w:tc>
          <w:tcPr>
            <w:tcW w:w="3374"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Единоличный исполнительный орган (генеральный директор, председатель, президент, а также иное лицо, осуществляющее в соответствии с законодательством деятельность от имени юридического лица без доверенности)</w:t>
            </w:r>
          </w:p>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(ФИО, паспортные данные):</w:t>
            </w:r>
          </w:p>
        </w:tc>
        <w:tc>
          <w:tcPr>
            <w:tcW w:w="5811" w:type="dxa"/>
            <w:gridSpan w:val="2"/>
            <w:vAlign w:val="center"/>
          </w:tcPr>
          <w:p w:rsidR="00AB23C6" w:rsidRPr="005C6EE6" w:rsidRDefault="00AB23C6" w:rsidP="00296843">
            <w:pPr>
              <w:shd w:val="clear" w:color="auto" w:fill="FFFFFF"/>
              <w:overflowPunct w:val="0"/>
              <w:autoSpaceDE w:val="0"/>
              <w:autoSpaceDN w:val="0"/>
              <w:adjustRightInd w:val="0"/>
              <w:spacing w:before="60" w:after="60"/>
              <w:ind w:left="-45" w:firstLine="45"/>
              <w:textAlignment w:val="baseline"/>
              <w:rPr>
                <w:rFonts w:ascii="Tahoma" w:hAnsi="Tahoma" w:cs="Tahoma"/>
                <w:spacing w:val="8"/>
                <w:sz w:val="14"/>
                <w:szCs w:val="14"/>
              </w:rPr>
            </w:pPr>
            <w:r w:rsidRPr="005C6EE6">
              <w:rPr>
                <w:rFonts w:ascii="Tahoma" w:hAnsi="Tahoma" w:cs="Tahoma"/>
                <w:spacing w:val="8"/>
                <w:sz w:val="14"/>
                <w:szCs w:val="14"/>
              </w:rPr>
              <w:t xml:space="preserve">Должность: </w:t>
            </w:r>
          </w:p>
          <w:p w:rsidR="00AB23C6" w:rsidRPr="005C6EE6" w:rsidRDefault="00AB23C6" w:rsidP="00296843">
            <w:pPr>
              <w:shd w:val="clear" w:color="auto" w:fill="FFFFFF"/>
              <w:overflowPunct w:val="0"/>
              <w:autoSpaceDE w:val="0"/>
              <w:autoSpaceDN w:val="0"/>
              <w:adjustRightInd w:val="0"/>
              <w:spacing w:before="60" w:after="60"/>
              <w:ind w:left="-45" w:firstLine="45"/>
              <w:textAlignment w:val="baseline"/>
              <w:rPr>
                <w:rFonts w:ascii="Tahoma" w:hAnsi="Tahoma" w:cs="Tahoma"/>
                <w:spacing w:val="8"/>
                <w:sz w:val="14"/>
                <w:szCs w:val="14"/>
              </w:rPr>
            </w:pPr>
            <w:r w:rsidRPr="005C6EE6">
              <w:rPr>
                <w:rFonts w:ascii="Tahoma" w:hAnsi="Tahoma" w:cs="Tahoma"/>
                <w:spacing w:val="8"/>
                <w:sz w:val="14"/>
                <w:szCs w:val="14"/>
              </w:rPr>
              <w:t>ФИО:</w:t>
            </w:r>
          </w:p>
          <w:p w:rsidR="00AB23C6" w:rsidRPr="005C6EE6" w:rsidRDefault="00AB23C6" w:rsidP="00296843">
            <w:pPr>
              <w:shd w:val="clear" w:color="auto" w:fill="FFFFFF"/>
              <w:overflowPunct w:val="0"/>
              <w:autoSpaceDE w:val="0"/>
              <w:autoSpaceDN w:val="0"/>
              <w:adjustRightInd w:val="0"/>
              <w:spacing w:before="60" w:after="60"/>
              <w:ind w:left="-45" w:firstLine="45"/>
              <w:textAlignment w:val="baseline"/>
              <w:rPr>
                <w:rFonts w:ascii="Tahoma" w:hAnsi="Tahoma" w:cs="Tahoma"/>
                <w:spacing w:val="8"/>
                <w:sz w:val="14"/>
                <w:szCs w:val="14"/>
              </w:rPr>
            </w:pPr>
            <w:r w:rsidRPr="005C6EE6">
              <w:rPr>
                <w:rFonts w:ascii="Tahoma" w:hAnsi="Tahoma" w:cs="Tahoma"/>
                <w:spacing w:val="8"/>
                <w:sz w:val="14"/>
                <w:szCs w:val="14"/>
              </w:rPr>
              <w:t>Документ, удостоверяющий личность:</w:t>
            </w:r>
          </w:p>
          <w:p w:rsidR="00AB23C6" w:rsidRPr="005C6EE6" w:rsidRDefault="00AB23C6" w:rsidP="00296843">
            <w:pPr>
              <w:shd w:val="clear" w:color="auto" w:fill="FFFFFF"/>
              <w:overflowPunct w:val="0"/>
              <w:autoSpaceDE w:val="0"/>
              <w:autoSpaceDN w:val="0"/>
              <w:adjustRightInd w:val="0"/>
              <w:spacing w:before="60" w:after="60"/>
              <w:ind w:left="-45" w:firstLine="45"/>
              <w:textAlignment w:val="baseline"/>
              <w:rPr>
                <w:rFonts w:ascii="Tahoma" w:hAnsi="Tahoma" w:cs="Tahoma"/>
                <w:spacing w:val="8"/>
                <w:sz w:val="14"/>
                <w:szCs w:val="14"/>
              </w:rPr>
            </w:pPr>
            <w:r w:rsidRPr="005C6EE6">
              <w:rPr>
                <w:rFonts w:ascii="Tahoma" w:hAnsi="Tahoma" w:cs="Tahoma"/>
                <w:spacing w:val="8"/>
                <w:sz w:val="14"/>
                <w:szCs w:val="14"/>
              </w:rPr>
              <w:t>Серия:                    Номер:                                  Дата:</w:t>
            </w:r>
          </w:p>
          <w:p w:rsidR="00AB23C6" w:rsidRPr="005C6EE6" w:rsidRDefault="00AB23C6" w:rsidP="00296843">
            <w:pPr>
              <w:shd w:val="clear" w:color="auto" w:fill="FFFFFF"/>
              <w:overflowPunct w:val="0"/>
              <w:autoSpaceDE w:val="0"/>
              <w:autoSpaceDN w:val="0"/>
              <w:adjustRightInd w:val="0"/>
              <w:spacing w:before="60" w:after="60"/>
              <w:ind w:left="-45" w:firstLine="45"/>
              <w:textAlignment w:val="baseline"/>
              <w:rPr>
                <w:rFonts w:ascii="Tahoma" w:hAnsi="Tahoma" w:cs="Tahoma"/>
                <w:spacing w:val="8"/>
                <w:sz w:val="14"/>
                <w:szCs w:val="14"/>
              </w:rPr>
            </w:pPr>
            <w:r w:rsidRPr="005C6EE6">
              <w:rPr>
                <w:rFonts w:ascii="Tahoma" w:hAnsi="Tahoma" w:cs="Tahoma"/>
                <w:spacing w:val="8"/>
                <w:sz w:val="14"/>
                <w:szCs w:val="14"/>
              </w:rPr>
              <w:t>Орган, выдавший документ:</w:t>
            </w:r>
          </w:p>
        </w:tc>
      </w:tr>
    </w:tbl>
    <w:p w:rsidR="00AB23C6" w:rsidRPr="005C6EE6" w:rsidRDefault="00AB23C6" w:rsidP="00AB23C6">
      <w:pPr>
        <w:shd w:val="clear" w:color="auto" w:fill="FFFFFF"/>
        <w:rPr>
          <w:rFonts w:ascii="Tahoma" w:hAnsi="Tahoma" w:cs="Tahoma"/>
          <w:spacing w:val="8"/>
          <w:sz w:val="16"/>
          <w:szCs w:val="16"/>
        </w:rPr>
      </w:pPr>
    </w:p>
    <w:p w:rsidR="00AB23C6" w:rsidRPr="005C6EE6" w:rsidRDefault="00AB23C6" w:rsidP="00AB23C6">
      <w:pPr>
        <w:shd w:val="clear" w:color="auto" w:fill="FFFFFF"/>
        <w:rPr>
          <w:rFonts w:ascii="Tahoma" w:hAnsi="Tahoma" w:cs="Tahoma"/>
          <w:spacing w:val="8"/>
          <w:sz w:val="16"/>
          <w:szCs w:val="16"/>
        </w:rPr>
      </w:pPr>
      <w:r w:rsidRPr="005C6EE6">
        <w:rPr>
          <w:rFonts w:ascii="Tahoma" w:hAnsi="Tahoma" w:cs="Tahoma"/>
          <w:spacing w:val="8"/>
          <w:sz w:val="16"/>
          <w:szCs w:val="16"/>
        </w:rPr>
        <w:t xml:space="preserve">Достоверность вышеуказанной информации подтверждаю. </w:t>
      </w:r>
    </w:p>
    <w:p w:rsidR="00AB23C6" w:rsidRPr="005C6EE6" w:rsidRDefault="00AB23C6" w:rsidP="00AB23C6">
      <w:pPr>
        <w:shd w:val="clear" w:color="auto" w:fill="FFFFFF"/>
        <w:rPr>
          <w:rFonts w:ascii="Tahoma" w:hAnsi="Tahoma" w:cs="Tahoma"/>
          <w:spacing w:val="8"/>
          <w:sz w:val="16"/>
          <w:szCs w:val="16"/>
        </w:rPr>
      </w:pPr>
    </w:p>
    <w:p w:rsidR="00AB23C6" w:rsidRPr="005C6EE6" w:rsidRDefault="00AB23C6" w:rsidP="00AB23C6">
      <w:pPr>
        <w:shd w:val="clear" w:color="auto" w:fill="FFFFFF"/>
        <w:rPr>
          <w:rFonts w:ascii="Tahoma" w:hAnsi="Tahoma" w:cs="Tahoma"/>
          <w:spacing w:val="8"/>
          <w:sz w:val="16"/>
          <w:szCs w:val="16"/>
        </w:rPr>
      </w:pPr>
      <w:r w:rsidRPr="005C6EE6">
        <w:rPr>
          <w:rFonts w:ascii="Tahoma" w:hAnsi="Tahoma" w:cs="Tahoma"/>
          <w:spacing w:val="8"/>
          <w:sz w:val="16"/>
          <w:szCs w:val="16"/>
        </w:rPr>
        <w:t>Подпись руководителя _______________________________ /ФИО:________________________________________/</w:t>
      </w:r>
      <w:r w:rsidRPr="005C6EE6">
        <w:rPr>
          <w:rFonts w:ascii="Tahoma" w:hAnsi="Tahoma" w:cs="Tahoma"/>
          <w:spacing w:val="8"/>
          <w:sz w:val="16"/>
          <w:szCs w:val="16"/>
        </w:rPr>
        <w:tab/>
        <w:t>м.п.</w:t>
      </w:r>
    </w:p>
    <w:p w:rsidR="00AB23C6" w:rsidRPr="005C6EE6" w:rsidRDefault="00AB23C6" w:rsidP="00AB23C6">
      <w:pPr>
        <w:shd w:val="clear" w:color="auto" w:fill="FFFFFF"/>
        <w:rPr>
          <w:rFonts w:ascii="Tahoma" w:hAnsi="Tahoma" w:cs="Tahoma"/>
          <w:spacing w:val="8"/>
          <w:sz w:val="16"/>
          <w:szCs w:val="16"/>
        </w:rPr>
      </w:pPr>
    </w:p>
    <w:tbl>
      <w:tblPr>
        <w:tblW w:w="9781" w:type="dxa"/>
        <w:tblInd w:w="113"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CellMar>
          <w:top w:w="102" w:type="dxa"/>
          <w:left w:w="113" w:type="dxa"/>
          <w:bottom w:w="102" w:type="dxa"/>
          <w:right w:w="113" w:type="dxa"/>
        </w:tblCellMar>
        <w:tblLook w:val="01E0" w:firstRow="1" w:lastRow="1" w:firstColumn="1" w:lastColumn="1" w:noHBand="0" w:noVBand="0"/>
      </w:tblPr>
      <w:tblGrid>
        <w:gridCol w:w="3261"/>
        <w:gridCol w:w="6520"/>
      </w:tblGrid>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lang w:val="en-US"/>
              </w:rPr>
            </w:pPr>
            <w:r w:rsidRPr="005C6EE6">
              <w:rPr>
                <w:rFonts w:ascii="Tahoma" w:hAnsi="Tahoma" w:cs="Tahoma"/>
                <w:spacing w:val="8"/>
                <w:sz w:val="14"/>
                <w:szCs w:val="14"/>
              </w:rPr>
              <w:t>Иной орган:</w:t>
            </w:r>
          </w:p>
        </w:tc>
        <w:tc>
          <w:tcPr>
            <w:tcW w:w="652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представителе юридического лица, в т.ч., действующего на основании доверенности:</w:t>
            </w:r>
          </w:p>
        </w:tc>
        <w:tc>
          <w:tcPr>
            <w:tcW w:w="652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размере зарегистрированного и оплаченного уставного (складочного) капитала или размере уставного фонда, стоимости имущества:</w:t>
            </w:r>
          </w:p>
        </w:tc>
        <w:tc>
          <w:tcPr>
            <w:tcW w:w="6520" w:type="dxa"/>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Зарегистрированный уставный капитал:</w:t>
            </w:r>
          </w:p>
          <w:p w:rsidR="00AB23C6" w:rsidRPr="005C6EE6" w:rsidRDefault="00AB23C6" w:rsidP="00296843">
            <w:pPr>
              <w:shd w:val="clear" w:color="auto" w:fill="FFFFFF"/>
              <w:rPr>
                <w:rFonts w:ascii="Tahoma" w:hAnsi="Tahoma" w:cs="Tahoma"/>
                <w:spacing w:val="8"/>
                <w:sz w:val="14"/>
                <w:szCs w:val="14"/>
              </w:rPr>
            </w:pPr>
          </w:p>
          <w:p w:rsidR="00AB23C6" w:rsidRPr="005C6EE6" w:rsidRDefault="00AB23C6" w:rsidP="00296843">
            <w:pPr>
              <w:shd w:val="clear" w:color="auto" w:fill="FFFFFF"/>
              <w:rPr>
                <w:rFonts w:ascii="Tahoma" w:hAnsi="Tahoma" w:cs="Tahoma"/>
                <w:spacing w:val="8"/>
                <w:sz w:val="14"/>
                <w:szCs w:val="14"/>
              </w:rPr>
            </w:pPr>
          </w:p>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Оплаченный уставный капитал:</w:t>
            </w:r>
          </w:p>
          <w:p w:rsidR="00AB23C6" w:rsidRPr="005C6EE6" w:rsidRDefault="00AB23C6" w:rsidP="00296843">
            <w:pPr>
              <w:shd w:val="clear" w:color="auto" w:fill="FFFFFF"/>
              <w:rPr>
                <w:rFonts w:ascii="Tahoma" w:hAnsi="Tahoma" w:cs="Tahoma"/>
                <w:spacing w:val="8"/>
                <w:sz w:val="14"/>
                <w:szCs w:val="14"/>
              </w:rPr>
            </w:pPr>
          </w:p>
          <w:p w:rsidR="00AB23C6" w:rsidRPr="005C6EE6" w:rsidRDefault="00AB23C6" w:rsidP="00296843">
            <w:pPr>
              <w:shd w:val="clear" w:color="auto" w:fill="FFFFFF"/>
              <w:rPr>
                <w:rFonts w:ascii="Tahoma" w:hAnsi="Tahoma" w:cs="Tahoma"/>
                <w:spacing w:val="8"/>
                <w:sz w:val="14"/>
                <w:szCs w:val="14"/>
              </w:rPr>
            </w:pP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Номера контактных телефонов и факсов:</w:t>
            </w:r>
          </w:p>
        </w:tc>
        <w:tc>
          <w:tcPr>
            <w:tcW w:w="652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lang w:val="en-US"/>
              </w:rPr>
            </w:pPr>
            <w:r w:rsidRPr="005C6EE6">
              <w:rPr>
                <w:rFonts w:ascii="Tahoma" w:hAnsi="Tahoma" w:cs="Tahoma"/>
                <w:spacing w:val="8"/>
                <w:sz w:val="14"/>
                <w:szCs w:val="14"/>
              </w:rPr>
              <w:t>Адрес электронной почты:</w:t>
            </w:r>
          </w:p>
        </w:tc>
        <w:tc>
          <w:tcPr>
            <w:tcW w:w="652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На момент заполнения настоящей Анкеты из указанных операций и видов деятельности осуществляются следующие (отметить нужное):</w:t>
            </w:r>
          </w:p>
        </w:tc>
        <w:tc>
          <w:tcPr>
            <w:tcW w:w="6520" w:type="dxa"/>
            <w:vAlign w:val="center"/>
          </w:tcPr>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78720" behindDoc="0" locked="0" layoutInCell="1" allowOverlap="1" wp14:anchorId="4A6ABBFF" wp14:editId="7BBAFF2C">
                  <wp:simplePos x="0" y="0"/>
                  <wp:positionH relativeFrom="column">
                    <wp:posOffset>34290</wp:posOffset>
                  </wp:positionH>
                  <wp:positionV relativeFrom="paragraph">
                    <wp:posOffset>93980</wp:posOffset>
                  </wp:positionV>
                  <wp:extent cx="152400" cy="180975"/>
                  <wp:effectExtent l="0" t="0" r="0" b="9525"/>
                  <wp:wrapNone/>
                  <wp:docPr id="128"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Деятельность, связанная со скупкой, куплей-продажей драгоценных металлов, драгоценных камней, а также ювелирных изделий, содержащих драгоценные металлы и драгоценные камни, и лома таких изделий;</w:t>
            </w:r>
          </w:p>
          <w:p w:rsidR="00AB23C6" w:rsidRPr="005C6EE6" w:rsidRDefault="00AB23C6" w:rsidP="00296843">
            <w:pPr>
              <w:overflowPunct w:val="0"/>
              <w:ind w:left="454"/>
              <w:textAlignment w:val="baseline"/>
              <w:rPr>
                <w:rFonts w:ascii="Tahoma" w:hAnsi="Tahoma" w:cs="Tahoma"/>
                <w:sz w:val="14"/>
                <w:szCs w:val="14"/>
              </w:rPr>
            </w:pPr>
          </w:p>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80768" behindDoc="0" locked="0" layoutInCell="1" allowOverlap="1" wp14:anchorId="4FDC3D82" wp14:editId="4F308E1A">
                  <wp:simplePos x="0" y="0"/>
                  <wp:positionH relativeFrom="column">
                    <wp:posOffset>37465</wp:posOffset>
                  </wp:positionH>
                  <wp:positionV relativeFrom="paragraph">
                    <wp:posOffset>29210</wp:posOffset>
                  </wp:positionV>
                  <wp:extent cx="152400" cy="180975"/>
                  <wp:effectExtent l="0" t="0" r="0" b="9525"/>
                  <wp:wrapNone/>
                  <wp:docPr id="129" name="Рисунок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Деятельность, связанная с совершением сделок с недвижимым имуществом и/или оказанием посреднических услуг при совершении сделок с недвижимым имуществом;</w:t>
            </w:r>
          </w:p>
          <w:p w:rsidR="00AB23C6" w:rsidRPr="005C6EE6" w:rsidRDefault="00AB23C6" w:rsidP="00296843">
            <w:pPr>
              <w:overflowPunct w:val="0"/>
              <w:ind w:left="454"/>
              <w:textAlignment w:val="baseline"/>
              <w:rPr>
                <w:rFonts w:ascii="Tahoma" w:hAnsi="Tahoma" w:cs="Tahoma"/>
                <w:sz w:val="14"/>
                <w:szCs w:val="14"/>
              </w:rPr>
            </w:pPr>
          </w:p>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79744" behindDoc="0" locked="0" layoutInCell="1" allowOverlap="1" wp14:anchorId="14C8482D" wp14:editId="628599D2">
                  <wp:simplePos x="0" y="0"/>
                  <wp:positionH relativeFrom="column">
                    <wp:posOffset>41275</wp:posOffset>
                  </wp:positionH>
                  <wp:positionV relativeFrom="paragraph">
                    <wp:posOffset>18415</wp:posOffset>
                  </wp:positionV>
                  <wp:extent cx="152400" cy="180975"/>
                  <wp:effectExtent l="0" t="0" r="0" b="9525"/>
                  <wp:wrapNone/>
                  <wp:docPr id="130" name="Рисунок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Деятельность, связанная с реализацией, в том числе комиссионной, предметов искусства, антиквариата, мебели, легковых транспортных средств, предметов высокой роскоши;</w:t>
            </w:r>
          </w:p>
          <w:p w:rsidR="00AB23C6" w:rsidRPr="005C6EE6" w:rsidRDefault="00AB23C6" w:rsidP="00296843">
            <w:pPr>
              <w:overflowPunct w:val="0"/>
              <w:ind w:left="454"/>
              <w:textAlignment w:val="baseline"/>
              <w:rPr>
                <w:rFonts w:ascii="Tahoma" w:hAnsi="Tahoma" w:cs="Tahoma"/>
                <w:sz w:val="14"/>
                <w:szCs w:val="14"/>
              </w:rPr>
            </w:pPr>
          </w:p>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81792" behindDoc="0" locked="0" layoutInCell="1" allowOverlap="1" wp14:anchorId="3A6B0553" wp14:editId="36B81A8B">
                  <wp:simplePos x="0" y="0"/>
                  <wp:positionH relativeFrom="column">
                    <wp:posOffset>37465</wp:posOffset>
                  </wp:positionH>
                  <wp:positionV relativeFrom="paragraph">
                    <wp:posOffset>33020</wp:posOffset>
                  </wp:positionV>
                  <wp:extent cx="152400" cy="180975"/>
                  <wp:effectExtent l="0" t="0" r="0" b="9525"/>
                  <wp:wrapNone/>
                  <wp:docPr id="131" name="Рисунок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Туроператорская и турагентская деятельность, а также иная деятельность по организации путешествий (туристская деятельность)</w:t>
            </w:r>
          </w:p>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82816" behindDoc="0" locked="0" layoutInCell="1" allowOverlap="1" wp14:anchorId="4FDF14B8" wp14:editId="3C2AC8F6">
                  <wp:simplePos x="0" y="0"/>
                  <wp:positionH relativeFrom="column">
                    <wp:posOffset>53340</wp:posOffset>
                  </wp:positionH>
                  <wp:positionV relativeFrom="paragraph">
                    <wp:posOffset>85090</wp:posOffset>
                  </wp:positionV>
                  <wp:extent cx="152400" cy="180975"/>
                  <wp:effectExtent l="0" t="0" r="0" b="9525"/>
                  <wp:wrapNone/>
                  <wp:docPr id="132" name="Рисунок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3C6" w:rsidRPr="005C6EE6" w:rsidRDefault="00AB23C6" w:rsidP="00296843">
            <w:pPr>
              <w:overflowPunct w:val="0"/>
              <w:textAlignment w:val="baseline"/>
              <w:rPr>
                <w:rFonts w:ascii="Tahoma" w:hAnsi="Tahoma" w:cs="Tahoma"/>
                <w:sz w:val="14"/>
                <w:szCs w:val="14"/>
              </w:rPr>
            </w:pPr>
            <w:r w:rsidRPr="005C6EE6">
              <w:rPr>
                <w:rFonts w:ascii="Tahoma" w:hAnsi="Tahoma" w:cs="Tahoma"/>
                <w:sz w:val="14"/>
                <w:szCs w:val="14"/>
              </w:rPr>
              <w:t xml:space="preserve">         Деятельность по организации и проведению азартных игр </w:t>
            </w:r>
          </w:p>
          <w:p w:rsidR="00AB23C6" w:rsidRPr="005C6EE6" w:rsidRDefault="00AB23C6" w:rsidP="00296843">
            <w:pPr>
              <w:overflowPunct w:val="0"/>
              <w:textAlignment w:val="baseline"/>
              <w:rPr>
                <w:rFonts w:ascii="Tahoma" w:hAnsi="Tahoma" w:cs="Tahoma"/>
                <w:sz w:val="14"/>
                <w:szCs w:val="14"/>
              </w:rPr>
            </w:pPr>
          </w:p>
          <w:p w:rsidR="00AB23C6" w:rsidRPr="005C6EE6" w:rsidRDefault="00AB23C6" w:rsidP="00296843">
            <w:pPr>
              <w:overflowPunct w:val="0"/>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83840" behindDoc="0" locked="0" layoutInCell="1" allowOverlap="1" wp14:anchorId="506C5158" wp14:editId="66797DD9">
                  <wp:simplePos x="0" y="0"/>
                  <wp:positionH relativeFrom="column">
                    <wp:posOffset>80010</wp:posOffset>
                  </wp:positionH>
                  <wp:positionV relativeFrom="paragraph">
                    <wp:posOffset>17780</wp:posOffset>
                  </wp:positionV>
                  <wp:extent cx="152400" cy="180975"/>
                  <wp:effectExtent l="0" t="0" r="0" b="9525"/>
                  <wp:wrapNone/>
                  <wp:docPr id="133" name="Рисунок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 xml:space="preserve">         Любая деятельность, связанная с интенсивным оборотом наличности</w:t>
            </w:r>
          </w:p>
          <w:p w:rsidR="00AB23C6" w:rsidRPr="005C6EE6" w:rsidRDefault="00AB23C6" w:rsidP="00296843">
            <w:pPr>
              <w:shd w:val="clear" w:color="auto" w:fill="FFFFFF"/>
              <w:ind w:left="476"/>
              <w:rPr>
                <w:rFonts w:ascii="Tahoma" w:hAnsi="Tahoma" w:cs="Tahoma"/>
                <w:spacing w:val="8"/>
                <w:sz w:val="14"/>
                <w:szCs w:val="14"/>
              </w:rPr>
            </w:pPr>
          </w:p>
        </w:tc>
      </w:tr>
      <w:tr w:rsidR="00AB23C6" w:rsidRPr="005C6EE6" w:rsidTr="00296843">
        <w:tc>
          <w:tcPr>
            <w:tcW w:w="3261" w:type="dxa"/>
            <w:vMerge w:val="restart"/>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выгодоприобретателях (отметить нужное):</w:t>
            </w:r>
          </w:p>
        </w:tc>
        <w:tc>
          <w:tcPr>
            <w:tcW w:w="6520" w:type="dxa"/>
            <w:shd w:val="clear" w:color="auto" w:fill="auto"/>
            <w:vAlign w:val="center"/>
          </w:tcPr>
          <w:p w:rsidR="00AB23C6" w:rsidRPr="005C6EE6" w:rsidRDefault="00AB23C6" w:rsidP="00296843">
            <w:pPr>
              <w:shd w:val="clear" w:color="auto" w:fill="FFFFFF"/>
              <w:ind w:left="476"/>
              <w:rPr>
                <w:rFonts w:ascii="Tahoma" w:hAnsi="Tahoma" w:cs="Tahoma"/>
                <w:spacing w:val="8"/>
                <w:sz w:val="14"/>
                <w:szCs w:val="14"/>
              </w:rPr>
            </w:pPr>
            <w:r w:rsidRPr="005C6EE6">
              <w:rPr>
                <w:rFonts w:ascii="Tahoma" w:hAnsi="Tahoma" w:cs="Tahoma"/>
                <w:noProof/>
                <w:spacing w:val="8"/>
                <w:sz w:val="14"/>
                <w:szCs w:val="14"/>
              </w:rPr>
              <w:drawing>
                <wp:anchor distT="0" distB="0" distL="114300" distR="114300" simplePos="0" relativeHeight="251675648" behindDoc="0" locked="0" layoutInCell="1" allowOverlap="1" wp14:anchorId="5DDDE8B7" wp14:editId="25358A20">
                  <wp:simplePos x="0" y="0"/>
                  <wp:positionH relativeFrom="column">
                    <wp:posOffset>66040</wp:posOffset>
                  </wp:positionH>
                  <wp:positionV relativeFrom="paragraph">
                    <wp:posOffset>-26035</wp:posOffset>
                  </wp:positionV>
                  <wp:extent cx="152400" cy="180975"/>
                  <wp:effectExtent l="0" t="0" r="0" b="9525"/>
                  <wp:wrapNone/>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noChangeShapeType="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pacing w:val="8"/>
                <w:sz w:val="14"/>
                <w:szCs w:val="14"/>
              </w:rPr>
              <w:t>Выгодоприобретателя не имеет</w:t>
            </w:r>
          </w:p>
        </w:tc>
      </w:tr>
      <w:tr w:rsidR="00AB23C6" w:rsidRPr="005C6EE6" w:rsidTr="00296843">
        <w:tc>
          <w:tcPr>
            <w:tcW w:w="3261" w:type="dxa"/>
            <w:vMerge/>
            <w:shd w:val="clear" w:color="auto" w:fill="F3F3F3"/>
            <w:vAlign w:val="center"/>
          </w:tcPr>
          <w:p w:rsidR="00AB23C6" w:rsidRPr="005C6EE6" w:rsidRDefault="00AB23C6" w:rsidP="00296843">
            <w:pPr>
              <w:shd w:val="clear" w:color="auto" w:fill="FFFFFF"/>
              <w:rPr>
                <w:rFonts w:ascii="Tahoma" w:hAnsi="Tahoma" w:cs="Tahoma"/>
                <w:spacing w:val="8"/>
                <w:sz w:val="14"/>
                <w:szCs w:val="14"/>
              </w:rPr>
            </w:pPr>
          </w:p>
        </w:tc>
        <w:tc>
          <w:tcPr>
            <w:tcW w:w="6520" w:type="dxa"/>
            <w:vAlign w:val="center"/>
          </w:tcPr>
          <w:p w:rsidR="00AB23C6" w:rsidRPr="005C6EE6" w:rsidRDefault="00AB23C6" w:rsidP="00296843">
            <w:pPr>
              <w:shd w:val="clear" w:color="auto" w:fill="FFFFFF"/>
              <w:ind w:left="476"/>
              <w:rPr>
                <w:rFonts w:ascii="Tahoma" w:hAnsi="Tahoma" w:cs="Tahoma"/>
                <w:noProof/>
                <w:spacing w:val="8"/>
                <w:sz w:val="14"/>
                <w:szCs w:val="14"/>
              </w:rPr>
            </w:pPr>
            <w:r w:rsidRPr="005C6EE6">
              <w:rPr>
                <w:rFonts w:ascii="Tahoma" w:hAnsi="Tahoma" w:cs="Tahoma"/>
                <w:noProof/>
                <w:spacing w:val="8"/>
                <w:sz w:val="14"/>
                <w:szCs w:val="14"/>
              </w:rPr>
              <w:drawing>
                <wp:anchor distT="0" distB="0" distL="114300" distR="114300" simplePos="0" relativeHeight="251676672" behindDoc="0" locked="0" layoutInCell="1" allowOverlap="1" wp14:anchorId="1200B8B5" wp14:editId="40BAAB61">
                  <wp:simplePos x="0" y="0"/>
                  <wp:positionH relativeFrom="column">
                    <wp:posOffset>75565</wp:posOffset>
                  </wp:positionH>
                  <wp:positionV relativeFrom="paragraph">
                    <wp:posOffset>32385</wp:posOffset>
                  </wp:positionV>
                  <wp:extent cx="152400" cy="180975"/>
                  <wp:effectExtent l="0" t="0" r="0" b="9525"/>
                  <wp:wrapNone/>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noChangeShapeType="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pacing w:val="8"/>
                <w:sz w:val="14"/>
                <w:szCs w:val="14"/>
              </w:rPr>
              <w:t>При проведении операций и сделок действует от своего имени и за свой счет (не в пользу третьего лица)</w:t>
            </w:r>
          </w:p>
        </w:tc>
      </w:tr>
      <w:tr w:rsidR="00AB23C6" w:rsidRPr="005C6EE6" w:rsidTr="00296843">
        <w:tc>
          <w:tcPr>
            <w:tcW w:w="3261" w:type="dxa"/>
            <w:vMerge/>
            <w:shd w:val="clear" w:color="auto" w:fill="F3F3F3"/>
            <w:vAlign w:val="center"/>
          </w:tcPr>
          <w:p w:rsidR="00AB23C6" w:rsidRPr="005C6EE6" w:rsidRDefault="00AB23C6" w:rsidP="00296843">
            <w:pPr>
              <w:shd w:val="clear" w:color="auto" w:fill="FFFFFF"/>
              <w:rPr>
                <w:rFonts w:ascii="Tahoma" w:hAnsi="Tahoma" w:cs="Tahoma"/>
                <w:spacing w:val="8"/>
                <w:sz w:val="14"/>
                <w:szCs w:val="14"/>
              </w:rPr>
            </w:pPr>
          </w:p>
        </w:tc>
        <w:tc>
          <w:tcPr>
            <w:tcW w:w="6520" w:type="dxa"/>
          </w:tcPr>
          <w:p w:rsidR="00AB23C6" w:rsidRPr="005C6EE6" w:rsidRDefault="00AB23C6" w:rsidP="00296843">
            <w:pPr>
              <w:shd w:val="clear" w:color="auto" w:fill="FFFFFF"/>
              <w:overflowPunct w:val="0"/>
              <w:autoSpaceDE w:val="0"/>
              <w:autoSpaceDN w:val="0"/>
              <w:adjustRightInd w:val="0"/>
              <w:ind w:left="476"/>
              <w:textAlignment w:val="baseline"/>
              <w:rPr>
                <w:rFonts w:ascii="Tahoma" w:hAnsi="Tahoma" w:cs="Tahoma"/>
                <w:spacing w:val="8"/>
                <w:sz w:val="14"/>
                <w:szCs w:val="14"/>
              </w:rPr>
            </w:pPr>
            <w:r w:rsidRPr="005C6EE6">
              <w:rPr>
                <w:rFonts w:ascii="Tahoma" w:hAnsi="Tahoma" w:cs="Tahoma"/>
                <w:noProof/>
                <w:spacing w:val="8"/>
                <w:sz w:val="14"/>
                <w:szCs w:val="14"/>
              </w:rPr>
              <w:drawing>
                <wp:anchor distT="0" distB="0" distL="114300" distR="114300" simplePos="0" relativeHeight="251677696" behindDoc="0" locked="0" layoutInCell="1" allowOverlap="1" wp14:anchorId="544D87D9" wp14:editId="3D6160FB">
                  <wp:simplePos x="0" y="0"/>
                  <wp:positionH relativeFrom="column">
                    <wp:posOffset>66040</wp:posOffset>
                  </wp:positionH>
                  <wp:positionV relativeFrom="paragraph">
                    <wp:posOffset>-34925</wp:posOffset>
                  </wp:positionV>
                  <wp:extent cx="152400" cy="180975"/>
                  <wp:effectExtent l="0" t="0" r="0" b="9525"/>
                  <wp:wrapNone/>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noChangeShapeType="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pacing w:val="8"/>
                <w:sz w:val="14"/>
                <w:szCs w:val="14"/>
              </w:rPr>
              <w:t>При проведении операций и сделок действует в пользу третьего лица. </w:t>
            </w:r>
          </w:p>
        </w:tc>
      </w:tr>
    </w:tbl>
    <w:p w:rsidR="00AB23C6" w:rsidRPr="005C6EE6" w:rsidRDefault="00AB23C6" w:rsidP="00AB23C6">
      <w:pPr>
        <w:shd w:val="clear" w:color="auto" w:fill="FFFFFF"/>
        <w:rPr>
          <w:rFonts w:ascii="Tahoma" w:hAnsi="Tahoma" w:cs="Tahoma"/>
          <w:spacing w:val="8"/>
          <w:sz w:val="16"/>
          <w:szCs w:val="16"/>
        </w:rPr>
        <w:sectPr w:rsidR="00AB23C6" w:rsidRPr="005C6EE6" w:rsidSect="00296843">
          <w:pgSz w:w="11906" w:h="16838"/>
          <w:pgMar w:top="720" w:right="720" w:bottom="720" w:left="720" w:header="708" w:footer="708" w:gutter="0"/>
          <w:cols w:space="708"/>
          <w:titlePg/>
          <w:docGrid w:linePitch="360"/>
        </w:sectPr>
      </w:pPr>
    </w:p>
    <w:p w:rsidR="00AB23C6" w:rsidRPr="005C6EE6" w:rsidRDefault="00AB23C6" w:rsidP="00AB23C6">
      <w:pPr>
        <w:shd w:val="clear" w:color="auto" w:fill="FFFFFF"/>
        <w:rPr>
          <w:rFonts w:ascii="Tahoma" w:hAnsi="Tahoma" w:cs="Tahoma"/>
          <w:sz w:val="2"/>
          <w:szCs w:val="2"/>
        </w:rPr>
      </w:pPr>
    </w:p>
    <w:p w:rsidR="00AB23C6" w:rsidRPr="005C6EE6" w:rsidRDefault="00AB23C6" w:rsidP="00AB23C6">
      <w:pPr>
        <w:shd w:val="clear" w:color="auto" w:fill="FFFFFF"/>
        <w:rPr>
          <w:rFonts w:ascii="Tahoma" w:hAnsi="Tahoma" w:cs="Tahoma"/>
          <w:sz w:val="2"/>
          <w:szCs w:val="2"/>
        </w:rPr>
      </w:pPr>
    </w:p>
    <w:p w:rsidR="00AB23C6" w:rsidRPr="005C6EE6" w:rsidRDefault="00AB23C6" w:rsidP="00AB23C6">
      <w:pPr>
        <w:pStyle w:val="ae"/>
        <w:shd w:val="clear" w:color="auto" w:fill="FFFFFF"/>
        <w:ind w:left="-142" w:right="142"/>
        <w:rPr>
          <w:rFonts w:ascii="Tahoma" w:hAnsi="Tahoma" w:cs="Tahoma"/>
          <w:sz w:val="16"/>
          <w:szCs w:val="16"/>
        </w:rPr>
      </w:pPr>
    </w:p>
    <w:p w:rsidR="00AB23C6" w:rsidRPr="005C6EE6" w:rsidRDefault="00AB23C6" w:rsidP="00AB23C6">
      <w:pPr>
        <w:pStyle w:val="ae"/>
        <w:shd w:val="clear" w:color="auto" w:fill="FFFFFF"/>
        <w:ind w:left="-142" w:right="142"/>
        <w:rPr>
          <w:rFonts w:ascii="Tahoma" w:hAnsi="Tahoma" w:cs="Tahoma"/>
          <w:sz w:val="16"/>
          <w:szCs w:val="16"/>
        </w:rPr>
      </w:pPr>
      <w:r w:rsidRPr="005C6EE6">
        <w:rPr>
          <w:rFonts w:ascii="Tahoma" w:hAnsi="Tahoma" w:cs="Tahoma"/>
          <w:sz w:val="16"/>
          <w:szCs w:val="16"/>
        </w:rPr>
        <w:t xml:space="preserve">Достоверность вышеуказанной информации подтверждаю. </w:t>
      </w:r>
    </w:p>
    <w:p w:rsidR="00AB23C6" w:rsidRPr="005C6EE6" w:rsidRDefault="00AB23C6" w:rsidP="00AB23C6">
      <w:pPr>
        <w:pStyle w:val="ae"/>
        <w:shd w:val="clear" w:color="auto" w:fill="FFFFFF"/>
        <w:ind w:left="-142" w:right="142"/>
        <w:rPr>
          <w:rFonts w:ascii="Tahoma" w:hAnsi="Tahoma" w:cs="Tahoma"/>
          <w:sz w:val="16"/>
          <w:szCs w:val="16"/>
        </w:rPr>
      </w:pPr>
    </w:p>
    <w:p w:rsidR="00AB23C6" w:rsidRPr="005C6EE6" w:rsidRDefault="00AB23C6" w:rsidP="00AB23C6">
      <w:pPr>
        <w:pStyle w:val="ae"/>
        <w:shd w:val="clear" w:color="auto" w:fill="FFFFFF"/>
        <w:ind w:left="-142" w:right="142"/>
        <w:rPr>
          <w:rFonts w:ascii="Tahoma" w:hAnsi="Tahoma" w:cs="Tahoma"/>
          <w:sz w:val="16"/>
          <w:szCs w:val="16"/>
        </w:rPr>
      </w:pPr>
      <w:r w:rsidRPr="005C6EE6">
        <w:rPr>
          <w:rFonts w:ascii="Tahoma" w:hAnsi="Tahoma" w:cs="Tahoma"/>
          <w:sz w:val="16"/>
          <w:szCs w:val="16"/>
        </w:rPr>
        <w:t>Подпись руководителя _______________________________ /ФИО:________________________________________/</w:t>
      </w:r>
    </w:p>
    <w:p w:rsidR="00AB23C6" w:rsidRPr="005C6EE6" w:rsidRDefault="00AB23C6" w:rsidP="00AB23C6">
      <w:pPr>
        <w:pStyle w:val="ae"/>
        <w:shd w:val="clear" w:color="auto" w:fill="FFFFFF"/>
        <w:tabs>
          <w:tab w:val="clear" w:pos="4677"/>
          <w:tab w:val="center" w:pos="3686"/>
        </w:tabs>
        <w:ind w:left="-142" w:right="142"/>
        <w:rPr>
          <w:rFonts w:ascii="Tahoma" w:hAnsi="Tahoma" w:cs="Tahoma"/>
          <w:sz w:val="16"/>
          <w:szCs w:val="16"/>
        </w:rPr>
      </w:pPr>
      <w:r w:rsidRPr="005C6EE6">
        <w:rPr>
          <w:rFonts w:ascii="Tahoma" w:hAnsi="Tahoma" w:cs="Tahoma"/>
          <w:sz w:val="16"/>
          <w:szCs w:val="16"/>
        </w:rPr>
        <w:tab/>
        <w:t>м.п.</w:t>
      </w:r>
    </w:p>
    <w:p w:rsidR="00AB23C6" w:rsidRPr="005C6EE6" w:rsidRDefault="00AB23C6" w:rsidP="00AB23C6">
      <w:pPr>
        <w:shd w:val="clear" w:color="auto" w:fill="FFFFFF"/>
        <w:rPr>
          <w:rFonts w:ascii="Tahoma" w:hAnsi="Tahoma" w:cs="Tahoma"/>
        </w:rPr>
      </w:pPr>
    </w:p>
    <w:p w:rsidR="00AB23C6" w:rsidRPr="005C6EE6" w:rsidRDefault="00AB23C6" w:rsidP="00AB23C6">
      <w:pPr>
        <w:shd w:val="clear" w:color="auto" w:fill="FFFFFF"/>
        <w:rPr>
          <w:rFonts w:ascii="Tahoma" w:hAnsi="Tahoma" w:cs="Tahoma"/>
        </w:rPr>
      </w:pPr>
    </w:p>
    <w:p w:rsidR="00AB23C6" w:rsidRPr="005C6EE6" w:rsidRDefault="00AB23C6" w:rsidP="00AB23C6">
      <w:pPr>
        <w:shd w:val="clear" w:color="auto" w:fill="FFFFFF"/>
        <w:rPr>
          <w:rFonts w:ascii="Tahoma" w:hAnsi="Tahoma" w:cs="Tahoma"/>
        </w:rPr>
      </w:pPr>
    </w:p>
    <w:p w:rsidR="00AB23C6" w:rsidRPr="005C6EE6" w:rsidRDefault="00AB23C6" w:rsidP="00AB23C6">
      <w:pPr>
        <w:shd w:val="clear" w:color="auto" w:fill="FFFFFF"/>
        <w:rPr>
          <w:rFonts w:ascii="Tahoma" w:hAnsi="Tahoma" w:cs="Tahoma"/>
        </w:rPr>
      </w:pPr>
    </w:p>
    <w:p w:rsidR="00AB23C6" w:rsidRPr="005C6EE6" w:rsidRDefault="00AB23C6" w:rsidP="00AB23C6">
      <w:pPr>
        <w:shd w:val="clear" w:color="auto" w:fill="FFFFFF"/>
        <w:rPr>
          <w:rFonts w:ascii="Tahoma" w:hAnsi="Tahoma" w:cs="Tahoma"/>
        </w:rPr>
      </w:pPr>
    </w:p>
    <w:p w:rsidR="00AB23C6" w:rsidRPr="005C6EE6" w:rsidRDefault="00AB23C6" w:rsidP="00AB23C6">
      <w:pPr>
        <w:shd w:val="clear" w:color="auto" w:fill="FFFFFF"/>
        <w:rPr>
          <w:rFonts w:ascii="Tahoma" w:hAnsi="Tahoma" w:cs="Tahoma"/>
        </w:rPr>
      </w:pPr>
    </w:p>
    <w:p w:rsidR="00AB23C6" w:rsidRPr="005C6EE6" w:rsidRDefault="00AB23C6" w:rsidP="00AB23C6">
      <w:pPr>
        <w:shd w:val="clear" w:color="auto" w:fill="FFFFFF"/>
        <w:rPr>
          <w:rFonts w:ascii="Tahoma" w:hAnsi="Tahoma" w:cs="Tahoma"/>
        </w:rPr>
      </w:pPr>
    </w:p>
    <w:p w:rsidR="00AB23C6" w:rsidRPr="005C6EE6" w:rsidRDefault="00AB23C6" w:rsidP="00AB23C6">
      <w:pPr>
        <w:shd w:val="clear" w:color="auto" w:fill="FFFFFF"/>
        <w:rPr>
          <w:rFonts w:ascii="Tahoma" w:hAnsi="Tahoma" w:cs="Tahoma"/>
        </w:rPr>
        <w:sectPr w:rsidR="00AB23C6" w:rsidRPr="005C6EE6" w:rsidSect="00296843">
          <w:pgSz w:w="11906" w:h="16838"/>
          <w:pgMar w:top="720" w:right="720" w:bottom="720" w:left="720" w:header="708" w:footer="708" w:gutter="0"/>
          <w:cols w:space="708"/>
          <w:titlePg/>
          <w:docGrid w:linePitch="360"/>
        </w:sectPr>
      </w:pPr>
    </w:p>
    <w:p w:rsidR="00AB23C6" w:rsidRPr="005C6EE6" w:rsidRDefault="00AB23C6" w:rsidP="00AB23C6">
      <w:pPr>
        <w:shd w:val="clear" w:color="auto" w:fill="FFFFFF"/>
        <w:rPr>
          <w:rFonts w:ascii="Tahoma" w:hAnsi="Tahoma" w:cs="Tahoma"/>
          <w:sz w:val="18"/>
          <w:szCs w:val="18"/>
        </w:rPr>
      </w:pPr>
      <w:bookmarkStart w:id="158" w:name="OLE_LINK18"/>
      <w:bookmarkStart w:id="159" w:name="OLE_LINK19"/>
      <w:r w:rsidRPr="005C6EE6">
        <w:rPr>
          <w:rFonts w:ascii="Tahoma" w:hAnsi="Tahoma" w:cs="Tahoma"/>
          <w:sz w:val="18"/>
          <w:szCs w:val="18"/>
        </w:rPr>
        <w:lastRenderedPageBreak/>
        <w:t>Приложение № 1.3в</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Форма анкеты юридического лица, являющегося кредитной организацией.</w:t>
      </w:r>
    </w:p>
    <w:p w:rsidR="00AB23C6" w:rsidRPr="005C6EE6" w:rsidRDefault="00AB23C6" w:rsidP="00AB23C6">
      <w:pPr>
        <w:shd w:val="clear" w:color="auto" w:fill="FFFFFF"/>
        <w:spacing w:before="120"/>
        <w:jc w:val="center"/>
        <w:rPr>
          <w:rFonts w:ascii="Tahoma" w:hAnsi="Tahoma" w:cs="Tahoma"/>
          <w:b/>
          <w:bCs/>
          <w:sz w:val="32"/>
          <w:szCs w:val="32"/>
        </w:rPr>
      </w:pPr>
      <w:r w:rsidRPr="005C6EE6">
        <w:rPr>
          <w:rFonts w:ascii="Tahoma" w:hAnsi="Tahoma" w:cs="Tahoma"/>
          <w:b/>
          <w:bCs/>
          <w:sz w:val="32"/>
          <w:szCs w:val="32"/>
        </w:rPr>
        <w:t>АНКЕТА КЛИЕНТА</w:t>
      </w:r>
    </w:p>
    <w:p w:rsidR="00AB23C6" w:rsidRPr="005C6EE6" w:rsidRDefault="00AB23C6" w:rsidP="00AB23C6">
      <w:pPr>
        <w:shd w:val="clear" w:color="auto" w:fill="FFFFFF"/>
        <w:spacing w:before="120" w:after="360"/>
        <w:jc w:val="center"/>
        <w:rPr>
          <w:rFonts w:ascii="Tahoma" w:hAnsi="Tahoma" w:cs="Tahoma"/>
          <w:b/>
          <w:bCs/>
          <w:sz w:val="16"/>
          <w:szCs w:val="16"/>
        </w:rPr>
      </w:pPr>
      <w:r w:rsidRPr="005C6EE6">
        <w:rPr>
          <w:rFonts w:ascii="Tahoma" w:hAnsi="Tahoma" w:cs="Tahoma"/>
          <w:b/>
          <w:bCs/>
          <w:sz w:val="16"/>
          <w:szCs w:val="16"/>
        </w:rPr>
        <w:t>(КРЕДИТНОЙ ОРГАНИЗАЦИИ)</w:t>
      </w:r>
    </w:p>
    <w:tbl>
      <w:tblPr>
        <w:tblW w:w="9781" w:type="dxa"/>
        <w:tblInd w:w="113"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CellMar>
          <w:top w:w="102" w:type="dxa"/>
          <w:left w:w="113" w:type="dxa"/>
          <w:bottom w:w="102" w:type="dxa"/>
          <w:right w:w="113" w:type="dxa"/>
        </w:tblCellMar>
        <w:tblLook w:val="01E0" w:firstRow="1" w:lastRow="1" w:firstColumn="1" w:lastColumn="1" w:noHBand="0" w:noVBand="0"/>
      </w:tblPr>
      <w:tblGrid>
        <w:gridCol w:w="3261"/>
        <w:gridCol w:w="3685"/>
        <w:gridCol w:w="2835"/>
      </w:tblGrid>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Полное наименование юридического лица, а также сокращенное наименование и наименование на иностранном языке (при наличии):</w:t>
            </w:r>
          </w:p>
        </w:tc>
        <w:tc>
          <w:tcPr>
            <w:tcW w:w="6520" w:type="dxa"/>
            <w:gridSpan w:val="2"/>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eastAsia="Arial Unicode MS" w:hAnsi="Tahoma" w:cs="Tahoma"/>
                <w:noProof/>
                <w:sz w:val="14"/>
                <w:szCs w:val="14"/>
                <w:lang w:val="en-AU"/>
              </w:rPr>
              <w:t> </w:t>
            </w:r>
            <w:r w:rsidRPr="005C6EE6">
              <w:rPr>
                <w:rFonts w:ascii="Tahoma" w:hAnsi="Tahoma" w:cs="Tahoma"/>
                <w:sz w:val="14"/>
                <w:szCs w:val="14"/>
                <w:lang w:val="en-AU"/>
              </w:rPr>
              <w:t> </w:t>
            </w:r>
            <w:r w:rsidRPr="005C6EE6">
              <w:rPr>
                <w:rFonts w:ascii="Tahoma" w:hAnsi="Tahoma" w:cs="Tahoma"/>
                <w:sz w:val="14"/>
                <w:szCs w:val="14"/>
                <w:lang w:val="en-AU"/>
              </w:rPr>
              <w:t> </w:t>
            </w:r>
            <w:r w:rsidRPr="005C6EE6">
              <w:rPr>
                <w:rFonts w:ascii="Tahoma" w:eastAsia="Arial Unicode MS" w:hAnsi="Tahoma" w:cs="Tahoma"/>
                <w:noProof/>
                <w:sz w:val="14"/>
                <w:szCs w:val="14"/>
                <w:lang w:val="en-AU"/>
              </w:rPr>
              <w:t> </w:t>
            </w:r>
            <w:r w:rsidRPr="005C6EE6">
              <w:rPr>
                <w:rFonts w:ascii="Tahoma" w:eastAsia="Arial Unicode MS" w:hAnsi="Tahoma" w:cs="Tahoma"/>
                <w:noProof/>
                <w:sz w:val="14"/>
                <w:szCs w:val="14"/>
                <w:lang w:val="en-AU"/>
              </w:rPr>
              <w:t> </w:t>
            </w:r>
            <w:r w:rsidRPr="005C6EE6">
              <w:rPr>
                <w:rFonts w:ascii="Tahoma" w:eastAsia="Arial Unicode MS" w:hAnsi="Tahoma" w:cs="Tahoma"/>
                <w:noProof/>
                <w:sz w:val="14"/>
                <w:szCs w:val="14"/>
                <w:lang w:val="en-AU"/>
              </w:rPr>
              <w:t> </w:t>
            </w:r>
            <w:r w:rsidRPr="005C6EE6">
              <w:rPr>
                <w:rFonts w:ascii="Tahoma" w:eastAsia="Arial Unicode MS" w:hAnsi="Tahoma" w:cs="Tahoma"/>
                <w:noProof/>
                <w:sz w:val="14"/>
                <w:szCs w:val="14"/>
                <w:lang w:val="en-AU"/>
              </w:rPr>
              <w:t> </w:t>
            </w:r>
            <w:r w:rsidRPr="005C6EE6">
              <w:rPr>
                <w:rFonts w:ascii="Tahoma" w:eastAsia="Arial Unicode MS" w:hAnsi="Tahoma" w:cs="Tahoma"/>
                <w:noProof/>
                <w:sz w:val="14"/>
                <w:szCs w:val="14"/>
                <w:lang w:val="en-AU"/>
              </w:rPr>
              <w:t> </w:t>
            </w: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 xml:space="preserve">Адрес места нахождения: </w:t>
            </w:r>
          </w:p>
        </w:tc>
        <w:tc>
          <w:tcPr>
            <w:tcW w:w="6520" w:type="dxa"/>
            <w:gridSpan w:val="2"/>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Почтовый адрес:</w:t>
            </w:r>
          </w:p>
        </w:tc>
        <w:tc>
          <w:tcPr>
            <w:tcW w:w="6520" w:type="dxa"/>
            <w:gridSpan w:val="2"/>
            <w:vAlign w:val="center"/>
          </w:tcPr>
          <w:p w:rsidR="00AB23C6" w:rsidRPr="005C6EE6" w:rsidRDefault="00AB23C6" w:rsidP="00296843">
            <w:pPr>
              <w:shd w:val="clear" w:color="auto" w:fill="FFFFFF"/>
              <w:overflowPunct w:val="0"/>
              <w:autoSpaceDE w:val="0"/>
              <w:autoSpaceDN w:val="0"/>
              <w:adjustRightInd w:val="0"/>
              <w:textAlignment w:val="baseline"/>
              <w:rPr>
                <w:rFonts w:ascii="Tahoma" w:hAnsi="Tahoma" w:cs="Tahoma"/>
                <w:spacing w:val="8"/>
                <w:sz w:val="14"/>
                <w:szCs w:val="14"/>
              </w:rPr>
            </w:pPr>
          </w:p>
        </w:tc>
      </w:tr>
      <w:tr w:rsidR="00AB23C6" w:rsidRPr="005C6EE6" w:rsidTr="00296843">
        <w:tc>
          <w:tcPr>
            <w:tcW w:w="3261" w:type="dxa"/>
            <w:shd w:val="clear" w:color="auto" w:fill="F3F3F3"/>
            <w:vAlign w:val="center"/>
          </w:tcPr>
          <w:p w:rsidR="00AB23C6" w:rsidRPr="005C6EE6" w:rsidRDefault="00AB23C6" w:rsidP="00296843">
            <w:pPr>
              <w:shd w:val="clear" w:color="auto" w:fill="FFFFFF"/>
              <w:outlineLvl w:val="0"/>
              <w:rPr>
                <w:rFonts w:ascii="Tahoma" w:hAnsi="Tahoma" w:cs="Tahoma"/>
                <w:spacing w:val="8"/>
                <w:sz w:val="14"/>
                <w:szCs w:val="14"/>
              </w:rPr>
            </w:pPr>
            <w:r w:rsidRPr="005C6EE6">
              <w:rPr>
                <w:rFonts w:ascii="Tahoma" w:hAnsi="Tahoma" w:cs="Tahoma"/>
                <w:spacing w:val="8"/>
                <w:sz w:val="14"/>
                <w:szCs w:val="14"/>
              </w:rPr>
              <w:t>Сведения о присутствии или отсутствии по своему месту нахождения юридического лица, а также его постоянно действующего органа управления, иного органа или лица, действующего от его имени без доверенности (отметить нужное):</w:t>
            </w:r>
          </w:p>
        </w:tc>
        <w:tc>
          <w:tcPr>
            <w:tcW w:w="6520" w:type="dxa"/>
            <w:gridSpan w:val="2"/>
            <w:vAlign w:val="center"/>
          </w:tcPr>
          <w:p w:rsidR="00AB23C6" w:rsidRPr="005C6EE6" w:rsidRDefault="00AB23C6" w:rsidP="00296843">
            <w:pPr>
              <w:shd w:val="clear" w:color="auto" w:fill="FFFFFF"/>
              <w:overflowPunct w:val="0"/>
              <w:autoSpaceDE w:val="0"/>
              <w:autoSpaceDN w:val="0"/>
              <w:adjustRightInd w:val="0"/>
              <w:textAlignment w:val="baseline"/>
              <w:rPr>
                <w:rFonts w:ascii="Tahoma" w:hAnsi="Tahoma" w:cs="Tahoma"/>
                <w:spacing w:val="8"/>
                <w:sz w:val="14"/>
                <w:szCs w:val="14"/>
              </w:rPr>
            </w:pP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государственной регистрации, в т.ч. о присвоении ОГРН - основного государственного регистрационного номера (дата, номер, наименование регистрирующего органа, место регистрации):</w:t>
            </w:r>
          </w:p>
        </w:tc>
        <w:tc>
          <w:tcPr>
            <w:tcW w:w="6520" w:type="dxa"/>
            <w:gridSpan w:val="2"/>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r w:rsidRPr="005C6EE6">
              <w:rPr>
                <w:rFonts w:ascii="Tahoma" w:hAnsi="Tahoma" w:cs="Tahoma"/>
                <w:spacing w:val="8"/>
                <w:sz w:val="14"/>
                <w:szCs w:val="14"/>
              </w:rPr>
              <w:t xml:space="preserve">ОГРН:  </w:t>
            </w:r>
            <w:r w:rsidRPr="005C6EE6">
              <w:rPr>
                <w:rFonts w:ascii="Tahoma" w:eastAsia="Arial Unicode MS" w:hAnsi="Tahoma" w:cs="Tahoma"/>
                <w:noProof/>
                <w:sz w:val="14"/>
                <w:szCs w:val="14"/>
                <w:lang w:val="en-AU"/>
              </w:rPr>
              <w:t> </w:t>
            </w:r>
            <w:r w:rsidRPr="005C6EE6">
              <w:rPr>
                <w:rFonts w:ascii="Tahoma" w:hAnsi="Tahoma" w:cs="Tahoma"/>
                <w:spacing w:val="8"/>
                <w:sz w:val="14"/>
                <w:szCs w:val="14"/>
              </w:rPr>
              <w:t xml:space="preserve">                                                 Дата выдачи ОГРН:</w:t>
            </w:r>
            <w:r w:rsidRPr="005C6EE6">
              <w:rPr>
                <w:rFonts w:ascii="Tahoma" w:hAnsi="Tahoma" w:cs="Tahoma"/>
                <w:sz w:val="14"/>
                <w:szCs w:val="14"/>
                <w:lang w:val="en-AU"/>
              </w:rPr>
              <w:t xml:space="preserve"> </w:t>
            </w:r>
            <w:r w:rsidRPr="005C6EE6">
              <w:rPr>
                <w:rFonts w:ascii="Tahoma" w:eastAsia="Arial Unicode MS" w:hAnsi="Tahoma" w:cs="Tahoma"/>
                <w:noProof/>
                <w:sz w:val="14"/>
                <w:szCs w:val="14"/>
                <w:lang w:val="en-AU"/>
              </w:rPr>
              <w:t> </w:t>
            </w:r>
          </w:p>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Коды форм федерального государственного статистического наблюдения:</w:t>
            </w:r>
          </w:p>
        </w:tc>
        <w:tc>
          <w:tcPr>
            <w:tcW w:w="6520" w:type="dxa"/>
            <w:gridSpan w:val="2"/>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r w:rsidRPr="005C6EE6">
              <w:rPr>
                <w:rFonts w:ascii="Tahoma" w:hAnsi="Tahoma" w:cs="Tahoma"/>
                <w:spacing w:val="8"/>
                <w:sz w:val="14"/>
                <w:szCs w:val="14"/>
              </w:rPr>
              <w:t>ОКПО:</w:t>
            </w:r>
            <w:r w:rsidRPr="005C6EE6">
              <w:rPr>
                <w:rFonts w:ascii="Tahoma" w:hAnsi="Tahoma" w:cs="Tahoma"/>
                <w:sz w:val="14"/>
                <w:szCs w:val="14"/>
                <w:lang w:val="en-AU"/>
              </w:rPr>
              <w:t xml:space="preserve"> </w:t>
            </w:r>
          </w:p>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r w:rsidRPr="005C6EE6">
              <w:rPr>
                <w:rFonts w:ascii="Tahoma" w:hAnsi="Tahoma" w:cs="Tahoma"/>
                <w:spacing w:val="8"/>
                <w:sz w:val="14"/>
                <w:szCs w:val="14"/>
              </w:rPr>
              <w:t>ОКВЭД:</w:t>
            </w:r>
            <w:r w:rsidRPr="005C6EE6">
              <w:rPr>
                <w:rFonts w:ascii="Tahoma" w:hAnsi="Tahoma" w:cs="Tahoma"/>
                <w:sz w:val="14"/>
                <w:szCs w:val="14"/>
                <w:lang w:val="en-AU"/>
              </w:rPr>
              <w:t xml:space="preserve"> </w:t>
            </w: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Идентификационный номер налогоплательщика (ИНН) (при его наличии) или код иностранной организации (КИО):</w:t>
            </w:r>
          </w:p>
        </w:tc>
        <w:tc>
          <w:tcPr>
            <w:tcW w:w="6520" w:type="dxa"/>
            <w:gridSpan w:val="2"/>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r w:rsidRPr="005C6EE6">
              <w:rPr>
                <w:rFonts w:ascii="Tahoma" w:hAnsi="Tahoma" w:cs="Tahoma"/>
                <w:spacing w:val="8"/>
                <w:sz w:val="14"/>
                <w:szCs w:val="14"/>
              </w:rPr>
              <w:t>ИНН:                                                 КПП:</w:t>
            </w:r>
            <w:r w:rsidRPr="005C6EE6">
              <w:rPr>
                <w:rFonts w:ascii="Tahoma" w:eastAsia="Arial Unicode MS" w:hAnsi="Tahoma" w:cs="Tahoma"/>
                <w:noProof/>
                <w:sz w:val="14"/>
                <w:szCs w:val="14"/>
                <w:lang w:val="en-AU"/>
              </w:rPr>
              <w:t> </w:t>
            </w: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наличии лицензий на право осуществления деятельности, подлежащей лицензированию (вид, номер, дата выдачи лицензии; кем выдана; срок действия; перечень видов лицензируемой деятельности):</w:t>
            </w:r>
          </w:p>
        </w:tc>
        <w:tc>
          <w:tcPr>
            <w:tcW w:w="6520" w:type="dxa"/>
            <w:gridSpan w:val="2"/>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Банковский идентификационный код (при наличии)</w:t>
            </w:r>
          </w:p>
        </w:tc>
        <w:tc>
          <w:tcPr>
            <w:tcW w:w="6520" w:type="dxa"/>
            <w:gridSpan w:val="2"/>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r w:rsidRPr="005C6EE6">
              <w:rPr>
                <w:rFonts w:ascii="Tahoma" w:eastAsia="Arial Unicode MS" w:hAnsi="Tahoma" w:cs="Tahoma"/>
                <w:noProof/>
                <w:sz w:val="14"/>
                <w:szCs w:val="14"/>
                <w:lang w:val="en-AU"/>
              </w:rPr>
              <w:t> </w:t>
            </w: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SWIFT, TELEX , Reuter:</w:t>
            </w:r>
          </w:p>
        </w:tc>
        <w:tc>
          <w:tcPr>
            <w:tcW w:w="6520" w:type="dxa"/>
            <w:gridSpan w:val="2"/>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261" w:type="dxa"/>
            <w:vMerge w:val="restart"/>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бенефициарных владельцах:</w:t>
            </w:r>
          </w:p>
        </w:tc>
        <w:tc>
          <w:tcPr>
            <w:tcW w:w="6520" w:type="dxa"/>
            <w:gridSpan w:val="2"/>
            <w:shd w:val="clear" w:color="auto" w:fill="FFFFFF" w:themeFill="background1"/>
            <w:vAlign w:val="center"/>
          </w:tcPr>
          <w:p w:rsidR="00AB23C6" w:rsidRPr="005C6EE6" w:rsidRDefault="00AB23C6" w:rsidP="00296843">
            <w:pPr>
              <w:shd w:val="clear" w:color="auto" w:fill="FFFFFF"/>
              <w:ind w:left="183"/>
              <w:rPr>
                <w:rFonts w:ascii="Tahoma" w:hAnsi="Tahoma" w:cs="Tahoma"/>
                <w:spacing w:val="8"/>
                <w:sz w:val="14"/>
                <w:szCs w:val="14"/>
              </w:rPr>
            </w:pPr>
            <w:r w:rsidRPr="005C6EE6">
              <w:rPr>
                <w:rFonts w:ascii="Tahoma" w:hAnsi="Tahoma" w:cs="Tahoma"/>
                <w:noProof/>
                <w:spacing w:val="8"/>
                <w:sz w:val="14"/>
                <w:szCs w:val="14"/>
              </w:rPr>
              <mc:AlternateContent>
                <mc:Choice Requires="wpg">
                  <w:drawing>
                    <wp:anchor distT="0" distB="0" distL="114300" distR="114300" simplePos="0" relativeHeight="251684864" behindDoc="0" locked="0" layoutInCell="1" allowOverlap="1" wp14:anchorId="5BD24C28" wp14:editId="2DC0859B">
                      <wp:simplePos x="0" y="0"/>
                      <wp:positionH relativeFrom="column">
                        <wp:posOffset>267970</wp:posOffset>
                      </wp:positionH>
                      <wp:positionV relativeFrom="paragraph">
                        <wp:posOffset>186055</wp:posOffset>
                      </wp:positionV>
                      <wp:extent cx="523875" cy="190500"/>
                      <wp:effectExtent l="0" t="0" r="9525" b="0"/>
                      <wp:wrapNone/>
                      <wp:docPr id="116" name="Группа 116"/>
                      <wp:cNvGraphicFramePr/>
                      <a:graphic xmlns:a="http://schemas.openxmlformats.org/drawingml/2006/main">
                        <a:graphicData uri="http://schemas.microsoft.com/office/word/2010/wordprocessingGroup">
                          <wpg:wgp>
                            <wpg:cNvGrpSpPr/>
                            <wpg:grpSpPr>
                              <a:xfrm>
                                <a:off x="0" y="0"/>
                                <a:ext cx="523875" cy="190500"/>
                                <a:chOff x="0" y="0"/>
                                <a:chExt cx="523875" cy="190500"/>
                              </a:xfrm>
                            </wpg:grpSpPr>
                            <pic:pic xmlns:pic="http://schemas.openxmlformats.org/drawingml/2006/picture">
                              <pic:nvPicPr>
                                <pic:cNvPr id="117" name="Рисунок 11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9525"/>
                                  <a:ext cx="152400" cy="180975"/>
                                </a:xfrm>
                                <a:prstGeom prst="rect">
                                  <a:avLst/>
                                </a:prstGeom>
                                <a:noFill/>
                                <a:ln>
                                  <a:noFill/>
                                </a:ln>
                              </pic:spPr>
                            </pic:pic>
                            <pic:pic xmlns:pic="http://schemas.openxmlformats.org/drawingml/2006/picture">
                              <pic:nvPicPr>
                                <pic:cNvPr id="118" name="Рисунок 118"/>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371475" y="0"/>
                                  <a:ext cx="152400" cy="180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116" o:spid="_x0000_s1026" style="position:absolute;margin-left:21.1pt;margin-top:14.65pt;width:41.25pt;height:15pt;z-index:251684864;mso-width-relative:margin;mso-height-relative:margin" coordsize="523875,1905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">
                      <v:shape id="Рисунок 117" o:spid="_x0000_s1027" type="#_x0000_t75" style="position:absolute;top:9525;width:1524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UBSrBAAAA3AAAAA8AAABkcnMvZG93bnJldi54bWxET0uLwjAQvgv+hzALe7OpHlSqUaQoCguC&#10;D/A6NGNatpnUJmp3f70RFvY2H99z5svO1uJBra8cKxgmKQjiwumKjYLzaTOYgvABWWPtmBT8kIfl&#10;ot+bY6bdkw/0OAYjYgj7DBWUITSZlL4oyaJPXEMcuatrLYYIWyN1i88Ybms5StOxtFhxbCixobyk&#10;4vt4twoM/mK+2t+ueNluviqznub1oVDq86NbzUAE6sK/+M+903H+cALvZ+IF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UBSrBAAAA3AAAAA8AAAAAAAAAAAAAAAAAnwIA&#10;AGRycy9kb3ducmV2LnhtbFBLBQYAAAAABAAEAPcAAACNAwAAAAA=&#10;">
                        <v:imagedata r:id="rId48" o:title=""/>
                        <v:path arrowok="t"/>
                        <o:lock v:ext="edit" aspectratio="f"/>
                      </v:shape>
                      <v:shape id="Рисунок 118" o:spid="_x0000_s1028" type="#_x0000_t75" style="position:absolute;left:371475;width:1524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LkVjEAAAA3AAAAA8AAABkcnMvZG93bnJldi54bWxEj0FrwkAQhe8F/8MyQm91oweR6CoSFAWh&#10;oBZ6HbLjJpidjdlV0/76zqHgbYb35r1vFqveN+pBXawDGxiPMlDEZbA1OwNf5+3HDFRMyBabwGTg&#10;hyKsloO3BeY2PPlIj1NySkI45migSqnNtY5lRR7jKLTEol1C5zHJ2jltO3xKuG/0JMum2mPN0lBh&#10;S0VF5fV09wYc/mKx/rxd8Hu3PdRuMyuaY2nM+7Bfz0El6tPL/H+9t4I/Flp5Rib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LkVjEAAAA3AAAAA8AAAAAAAAAAAAAAAAA&#10;nwIAAGRycy9kb3ducmV2LnhtbFBLBQYAAAAABAAEAPcAAACQAwAAAAA=&#10;">
                        <v:imagedata r:id="rId48" o:title=""/>
                        <v:path arrowok="t"/>
                        <o:lock v:ext="edit" aspectratio="f"/>
                      </v:shape>
                    </v:group>
                  </w:pict>
                </mc:Fallback>
              </mc:AlternateContent>
            </w:r>
            <w:r w:rsidRPr="005C6EE6">
              <w:rPr>
                <w:rFonts w:ascii="Tahoma" w:hAnsi="Tahoma" w:cs="Tahoma"/>
                <w:spacing w:val="8"/>
                <w:sz w:val="14"/>
                <w:szCs w:val="14"/>
              </w:rPr>
              <w:t>Есть ли в организации бенефициарные владельцы, владеющие более 25% в капитале?</w:t>
            </w:r>
          </w:p>
          <w:p w:rsidR="00AB23C6" w:rsidRPr="005C6EE6" w:rsidRDefault="00AB23C6" w:rsidP="00296843">
            <w:pPr>
              <w:shd w:val="clear" w:color="auto" w:fill="FFFFFF"/>
              <w:ind w:left="183"/>
              <w:rPr>
                <w:rFonts w:ascii="Tahoma" w:hAnsi="Tahoma" w:cs="Tahoma"/>
                <w:spacing w:val="8"/>
                <w:sz w:val="14"/>
                <w:szCs w:val="14"/>
              </w:rPr>
            </w:pPr>
            <w:r w:rsidRPr="005C6EE6">
              <w:rPr>
                <w:rFonts w:ascii="Tahoma" w:hAnsi="Tahoma" w:cs="Tahoma"/>
                <w:spacing w:val="8"/>
                <w:sz w:val="14"/>
                <w:szCs w:val="14"/>
              </w:rPr>
              <w:t>Да      Нет</w:t>
            </w:r>
          </w:p>
        </w:tc>
      </w:tr>
      <w:tr w:rsidR="00AB23C6" w:rsidRPr="005C6EE6" w:rsidTr="00296843">
        <w:tc>
          <w:tcPr>
            <w:tcW w:w="3261" w:type="dxa"/>
            <w:vMerge/>
            <w:shd w:val="clear" w:color="auto" w:fill="F3F3F3"/>
            <w:vAlign w:val="center"/>
          </w:tcPr>
          <w:p w:rsidR="00AB23C6" w:rsidRPr="005C6EE6" w:rsidRDefault="00AB23C6" w:rsidP="00296843">
            <w:pPr>
              <w:shd w:val="clear" w:color="auto" w:fill="FFFFFF"/>
              <w:rPr>
                <w:rFonts w:ascii="Tahoma" w:hAnsi="Tahoma" w:cs="Tahoma"/>
                <w:spacing w:val="8"/>
                <w:sz w:val="14"/>
                <w:szCs w:val="14"/>
              </w:rPr>
            </w:pPr>
          </w:p>
        </w:tc>
        <w:tc>
          <w:tcPr>
            <w:tcW w:w="6520" w:type="dxa"/>
            <w:gridSpan w:val="2"/>
            <w:shd w:val="clear" w:color="auto" w:fill="FFFFFF" w:themeFill="background1"/>
            <w:vAlign w:val="center"/>
          </w:tcPr>
          <w:p w:rsidR="00AB23C6" w:rsidRPr="005C6EE6" w:rsidRDefault="00AB23C6" w:rsidP="00296843">
            <w:pPr>
              <w:shd w:val="clear" w:color="auto" w:fill="FFFFFF"/>
              <w:ind w:left="183"/>
              <w:rPr>
                <w:rFonts w:ascii="Tahoma" w:hAnsi="Tahoma" w:cs="Tahoma"/>
                <w:spacing w:val="8"/>
                <w:sz w:val="14"/>
                <w:szCs w:val="14"/>
              </w:rPr>
            </w:pPr>
            <w:r w:rsidRPr="005C6EE6">
              <w:rPr>
                <w:rFonts w:ascii="Tahoma" w:hAnsi="Tahoma" w:cs="Tahoma"/>
                <w:noProof/>
                <w:spacing w:val="8"/>
                <w:sz w:val="14"/>
                <w:szCs w:val="14"/>
              </w:rPr>
              <mc:AlternateContent>
                <mc:Choice Requires="wpg">
                  <w:drawing>
                    <wp:anchor distT="0" distB="0" distL="114300" distR="114300" simplePos="0" relativeHeight="251685888" behindDoc="0" locked="0" layoutInCell="1" allowOverlap="1" wp14:anchorId="4DD25470" wp14:editId="18FE3152">
                      <wp:simplePos x="0" y="0"/>
                      <wp:positionH relativeFrom="column">
                        <wp:posOffset>268605</wp:posOffset>
                      </wp:positionH>
                      <wp:positionV relativeFrom="paragraph">
                        <wp:posOffset>86995</wp:posOffset>
                      </wp:positionV>
                      <wp:extent cx="523875" cy="190500"/>
                      <wp:effectExtent l="0" t="0" r="9525" b="0"/>
                      <wp:wrapNone/>
                      <wp:docPr id="119" name="Группа 119"/>
                      <wp:cNvGraphicFramePr/>
                      <a:graphic xmlns:a="http://schemas.openxmlformats.org/drawingml/2006/main">
                        <a:graphicData uri="http://schemas.microsoft.com/office/word/2010/wordprocessingGroup">
                          <wpg:wgp>
                            <wpg:cNvGrpSpPr/>
                            <wpg:grpSpPr>
                              <a:xfrm>
                                <a:off x="0" y="0"/>
                                <a:ext cx="523875" cy="190500"/>
                                <a:chOff x="0" y="0"/>
                                <a:chExt cx="523875" cy="190500"/>
                              </a:xfrm>
                            </wpg:grpSpPr>
                            <pic:pic xmlns:pic="http://schemas.openxmlformats.org/drawingml/2006/picture">
                              <pic:nvPicPr>
                                <pic:cNvPr id="120" name="Рисунок 12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9525"/>
                                  <a:ext cx="152400" cy="180975"/>
                                </a:xfrm>
                                <a:prstGeom prst="rect">
                                  <a:avLst/>
                                </a:prstGeom>
                                <a:noFill/>
                                <a:ln>
                                  <a:noFill/>
                                </a:ln>
                              </pic:spPr>
                            </pic:pic>
                            <pic:pic xmlns:pic="http://schemas.openxmlformats.org/drawingml/2006/picture">
                              <pic:nvPicPr>
                                <pic:cNvPr id="121" name="Рисунок 12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371475" y="0"/>
                                  <a:ext cx="152400" cy="180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119" o:spid="_x0000_s1026" style="position:absolute;margin-left:21.15pt;margin-top:6.85pt;width:41.25pt;height:15pt;z-index:251685888;mso-width-relative:margin;mso-height-relative:margin" coordsize="523875,1905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">
                      <v:shape id="Рисунок 120" o:spid="_x0000_s1027" type="#_x0000_t75" style="position:absolute;top:9525;width:1524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RV+PEAAAA3AAAAA8AAABkcnMvZG93bnJldi54bWxEj0FrwkAQhe8F/8Mygre60YNIdBUJioJQ&#10;0BZ6HbLjJpidjdlVY39951DobYb35r1vluveN+pBXawDG5iMM1DEZbA1OwNfn7v3OaiYkC02gcnA&#10;iyKsV4O3JeY2PPlEj3NySkI45migSqnNtY5lRR7jOLTEol1C5zHJ2jltO3xKuG/0NMtm2mPN0lBh&#10;S0VF5fV89wYc/mCx+bhd8Hu/O9ZuOy+aU2nMaNhvFqAS9enf/Hd9sII/FXx5Rib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RV+PEAAAA3AAAAA8AAAAAAAAAAAAAAAAA&#10;nwIAAGRycy9kb3ducmV2LnhtbFBLBQYAAAAABAAEAPcAAACQAwAAAAA=&#10;">
                        <v:imagedata r:id="rId48" o:title=""/>
                        <v:path arrowok="t"/>
                        <o:lock v:ext="edit" aspectratio="f"/>
                      </v:shape>
                      <v:shape id="Рисунок 121" o:spid="_x0000_s1028" type="#_x0000_t75" style="position:absolute;left:371475;width:1524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d8njBAAAA3AAAAA8AAABkcnMvZG93bnJldi54bWxET02LwjAQvS/4H8II3tZUDyLVWEpRVhAW&#10;1IW9Ds2YFptJbbJa/fUbQfA2j/c5y6y3jbhS52vHCibjBARx6XTNRsHPcfM5B+EDssbGMSm4k4ds&#10;NfhYYqrdjfd0PQQjYgj7FBVUIbSplL6syKIfu5Y4cifXWQwRdkbqDm8x3DZymiQzabHm2FBhS0VF&#10;5fnwZxUYfGCRf19O+Pu12dVmPS+afanUaNjnCxCB+vAWv9xbHedPJ/B8Jl4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d8njBAAAA3AAAAA8AAAAAAAAAAAAAAAAAnwIA&#10;AGRycy9kb3ducmV2LnhtbFBLBQYAAAAABAAEAPcAAACNAwAAAAA=&#10;">
                        <v:imagedata r:id="rId48" o:title=""/>
                        <v:path arrowok="t"/>
                        <o:lock v:ext="edit" aspectratio="f"/>
                      </v:shape>
                    </v:group>
                  </w:pict>
                </mc:Fallback>
              </mc:AlternateContent>
            </w:r>
            <w:r w:rsidRPr="005C6EE6">
              <w:rPr>
                <w:rFonts w:ascii="Tahoma" w:hAnsi="Tahoma" w:cs="Tahoma"/>
                <w:spacing w:val="8"/>
                <w:sz w:val="14"/>
                <w:szCs w:val="14"/>
              </w:rPr>
              <w:t>Единоличный исполнительный орган – единственный бенефициарный владелец?</w:t>
            </w:r>
          </w:p>
          <w:p w:rsidR="00AB23C6" w:rsidRPr="005C6EE6" w:rsidRDefault="00AB23C6" w:rsidP="00296843">
            <w:pPr>
              <w:shd w:val="clear" w:color="auto" w:fill="FFFFFF"/>
              <w:ind w:left="183"/>
              <w:rPr>
                <w:rFonts w:ascii="Tahoma" w:hAnsi="Tahoma" w:cs="Tahoma"/>
                <w:spacing w:val="8"/>
                <w:sz w:val="14"/>
                <w:szCs w:val="14"/>
              </w:rPr>
            </w:pPr>
            <w:r w:rsidRPr="005C6EE6">
              <w:rPr>
                <w:rFonts w:ascii="Tahoma" w:hAnsi="Tahoma" w:cs="Tahoma"/>
                <w:spacing w:val="8"/>
                <w:sz w:val="14"/>
                <w:szCs w:val="14"/>
              </w:rPr>
              <w:t>Да      Нет</w:t>
            </w: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об органах юридического лица (состав, структура и их полномочия):</w:t>
            </w:r>
          </w:p>
        </w:tc>
        <w:tc>
          <w:tcPr>
            <w:tcW w:w="3685" w:type="dxa"/>
            <w:shd w:val="clear" w:color="auto" w:fill="F3F3F3"/>
            <w:vAlign w:val="center"/>
          </w:tcPr>
          <w:p w:rsidR="00AB23C6" w:rsidRPr="005C6EE6" w:rsidRDefault="00AB23C6" w:rsidP="00296843">
            <w:pPr>
              <w:shd w:val="clear" w:color="auto" w:fill="FFFFFF"/>
              <w:ind w:left="183"/>
              <w:rPr>
                <w:rFonts w:ascii="Tahoma" w:hAnsi="Tahoma" w:cs="Tahoma"/>
                <w:spacing w:val="8"/>
                <w:sz w:val="14"/>
                <w:szCs w:val="14"/>
              </w:rPr>
            </w:pPr>
            <w:r w:rsidRPr="005C6EE6">
              <w:rPr>
                <w:rFonts w:ascii="Tahoma" w:hAnsi="Tahoma" w:cs="Tahoma"/>
                <w:spacing w:val="8"/>
                <w:sz w:val="14"/>
                <w:szCs w:val="14"/>
              </w:rPr>
              <w:t>Физические лица:</w:t>
            </w:r>
          </w:p>
          <w:p w:rsidR="00AB23C6" w:rsidRPr="005C6EE6" w:rsidRDefault="00AB23C6" w:rsidP="00296843">
            <w:pPr>
              <w:shd w:val="clear" w:color="auto" w:fill="FFFFFF"/>
              <w:ind w:left="183"/>
              <w:rPr>
                <w:rFonts w:ascii="Tahoma" w:hAnsi="Tahoma" w:cs="Tahoma"/>
                <w:spacing w:val="8"/>
                <w:sz w:val="14"/>
                <w:szCs w:val="14"/>
              </w:rPr>
            </w:pPr>
            <w:r w:rsidRPr="005C6EE6">
              <w:rPr>
                <w:rFonts w:ascii="Tahoma" w:hAnsi="Tahoma" w:cs="Tahoma"/>
                <w:spacing w:val="8"/>
                <w:sz w:val="14"/>
                <w:szCs w:val="14"/>
              </w:rPr>
              <w:t>(ФИО)</w:t>
            </w:r>
          </w:p>
        </w:tc>
        <w:tc>
          <w:tcPr>
            <w:tcW w:w="2835" w:type="dxa"/>
            <w:shd w:val="clear" w:color="auto" w:fill="F3F3F3"/>
            <w:vAlign w:val="center"/>
          </w:tcPr>
          <w:p w:rsidR="00AB23C6" w:rsidRPr="005C6EE6" w:rsidRDefault="00AB23C6" w:rsidP="00296843">
            <w:pPr>
              <w:shd w:val="clear" w:color="auto" w:fill="FFFFFF"/>
              <w:ind w:left="183"/>
              <w:rPr>
                <w:rFonts w:ascii="Tahoma" w:hAnsi="Tahoma" w:cs="Tahoma"/>
                <w:spacing w:val="8"/>
                <w:sz w:val="14"/>
                <w:szCs w:val="14"/>
              </w:rPr>
            </w:pPr>
            <w:r w:rsidRPr="005C6EE6">
              <w:rPr>
                <w:rFonts w:ascii="Tahoma" w:hAnsi="Tahoma" w:cs="Tahoma"/>
                <w:spacing w:val="8"/>
                <w:sz w:val="14"/>
                <w:szCs w:val="14"/>
              </w:rPr>
              <w:t>Юридические лица:</w:t>
            </w:r>
          </w:p>
          <w:p w:rsidR="00AB23C6" w:rsidRPr="005C6EE6" w:rsidRDefault="00AB23C6" w:rsidP="00296843">
            <w:pPr>
              <w:shd w:val="clear" w:color="auto" w:fill="FFFFFF"/>
              <w:ind w:left="183"/>
              <w:rPr>
                <w:rFonts w:ascii="Tahoma" w:hAnsi="Tahoma" w:cs="Tahoma"/>
                <w:spacing w:val="8"/>
                <w:sz w:val="14"/>
                <w:szCs w:val="14"/>
              </w:rPr>
            </w:pPr>
            <w:r w:rsidRPr="005C6EE6">
              <w:rPr>
                <w:rFonts w:ascii="Tahoma" w:hAnsi="Tahoma" w:cs="Tahoma"/>
                <w:spacing w:val="8"/>
                <w:sz w:val="14"/>
                <w:szCs w:val="14"/>
              </w:rPr>
              <w:t>(наименование)</w:t>
            </w: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Высший орган управления (общее собрание, совет, съезд (конференция) и другие):</w:t>
            </w:r>
          </w:p>
        </w:tc>
        <w:tc>
          <w:tcPr>
            <w:tcW w:w="3685"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c>
          <w:tcPr>
            <w:tcW w:w="2835"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r w:rsidRPr="005C6EE6">
              <w:rPr>
                <w:rFonts w:ascii="Tahoma" w:eastAsia="Arial Unicode MS" w:hAnsi="Tahoma" w:cs="Tahoma"/>
                <w:noProof/>
                <w:sz w:val="14"/>
                <w:szCs w:val="14"/>
                <w:lang w:val="en-AU"/>
              </w:rPr>
              <w:t> </w:t>
            </w: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Коллегиальный орган управления (совет директоров, наблюдательный совет и другие):</w:t>
            </w:r>
          </w:p>
        </w:tc>
        <w:tc>
          <w:tcPr>
            <w:tcW w:w="3685"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c>
          <w:tcPr>
            <w:tcW w:w="2835"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261"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Коллегиальный исполнительный орган (правление, дирекция и другие):</w:t>
            </w:r>
          </w:p>
        </w:tc>
        <w:tc>
          <w:tcPr>
            <w:tcW w:w="3685"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c>
          <w:tcPr>
            <w:tcW w:w="2835"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bl>
    <w:p w:rsidR="00AB23C6" w:rsidRPr="005C6EE6" w:rsidRDefault="00AB23C6" w:rsidP="00AB23C6">
      <w:pPr>
        <w:shd w:val="clear" w:color="auto" w:fill="FFFFFF"/>
        <w:rPr>
          <w:rFonts w:ascii="Tahoma" w:hAnsi="Tahoma" w:cs="Tahoma"/>
          <w:spacing w:val="8"/>
          <w:sz w:val="16"/>
          <w:szCs w:val="16"/>
        </w:rPr>
      </w:pPr>
      <w:r w:rsidRPr="005C6EE6">
        <w:rPr>
          <w:rFonts w:ascii="Tahoma" w:hAnsi="Tahoma" w:cs="Tahoma"/>
          <w:spacing w:val="8"/>
          <w:sz w:val="16"/>
          <w:szCs w:val="16"/>
        </w:rPr>
        <w:t xml:space="preserve">Достоверность вышеуказанной информации подтверждаю. </w:t>
      </w:r>
    </w:p>
    <w:p w:rsidR="00AB23C6" w:rsidRPr="005C6EE6" w:rsidRDefault="00AB23C6" w:rsidP="00AB23C6">
      <w:pPr>
        <w:shd w:val="clear" w:color="auto" w:fill="FFFFFF"/>
        <w:rPr>
          <w:rFonts w:ascii="Tahoma" w:hAnsi="Tahoma" w:cs="Tahoma"/>
          <w:spacing w:val="8"/>
          <w:sz w:val="16"/>
          <w:szCs w:val="16"/>
        </w:rPr>
      </w:pPr>
    </w:p>
    <w:p w:rsidR="00AB23C6" w:rsidRPr="005C6EE6" w:rsidRDefault="00AB23C6" w:rsidP="00AB23C6">
      <w:pPr>
        <w:shd w:val="clear" w:color="auto" w:fill="FFFFFF"/>
        <w:rPr>
          <w:rFonts w:ascii="Tahoma" w:hAnsi="Tahoma" w:cs="Tahoma"/>
          <w:spacing w:val="8"/>
          <w:sz w:val="16"/>
          <w:szCs w:val="16"/>
        </w:rPr>
      </w:pPr>
      <w:r w:rsidRPr="005C6EE6">
        <w:rPr>
          <w:rFonts w:ascii="Tahoma" w:hAnsi="Tahoma" w:cs="Tahoma"/>
          <w:spacing w:val="8"/>
          <w:sz w:val="16"/>
          <w:szCs w:val="16"/>
        </w:rPr>
        <w:t>Подпись руководителя _______________________________ /ФИО:________________________________________/</w:t>
      </w:r>
    </w:p>
    <w:p w:rsidR="00AB23C6" w:rsidRPr="005C6EE6" w:rsidRDefault="00AB23C6" w:rsidP="00AB23C6">
      <w:pPr>
        <w:shd w:val="clear" w:color="auto" w:fill="FFFFFF"/>
        <w:rPr>
          <w:rFonts w:ascii="Tahoma" w:hAnsi="Tahoma" w:cs="Tahoma"/>
          <w:spacing w:val="8"/>
          <w:sz w:val="16"/>
          <w:szCs w:val="16"/>
        </w:rPr>
      </w:pPr>
      <w:r w:rsidRPr="005C6EE6">
        <w:rPr>
          <w:rFonts w:ascii="Tahoma" w:hAnsi="Tahoma" w:cs="Tahoma"/>
          <w:spacing w:val="8"/>
          <w:sz w:val="16"/>
          <w:szCs w:val="16"/>
        </w:rPr>
        <w:tab/>
      </w:r>
      <w:r w:rsidRPr="005C6EE6">
        <w:rPr>
          <w:rFonts w:ascii="Tahoma" w:hAnsi="Tahoma" w:cs="Tahoma"/>
          <w:spacing w:val="8"/>
          <w:sz w:val="16"/>
          <w:szCs w:val="16"/>
        </w:rPr>
        <w:tab/>
      </w:r>
      <w:r w:rsidRPr="005C6EE6">
        <w:rPr>
          <w:rFonts w:ascii="Tahoma" w:hAnsi="Tahoma" w:cs="Tahoma"/>
          <w:spacing w:val="8"/>
          <w:sz w:val="16"/>
          <w:szCs w:val="16"/>
        </w:rPr>
        <w:tab/>
      </w:r>
      <w:r w:rsidRPr="005C6EE6">
        <w:rPr>
          <w:rFonts w:ascii="Tahoma" w:hAnsi="Tahoma" w:cs="Tahoma"/>
          <w:spacing w:val="8"/>
          <w:sz w:val="16"/>
          <w:szCs w:val="16"/>
        </w:rPr>
        <w:tab/>
      </w:r>
      <w:r w:rsidRPr="005C6EE6">
        <w:rPr>
          <w:rFonts w:ascii="Tahoma" w:hAnsi="Tahoma" w:cs="Tahoma"/>
          <w:spacing w:val="8"/>
          <w:sz w:val="16"/>
          <w:szCs w:val="16"/>
        </w:rPr>
        <w:tab/>
      </w:r>
      <w:r w:rsidRPr="005C6EE6">
        <w:rPr>
          <w:rFonts w:ascii="Tahoma" w:hAnsi="Tahoma" w:cs="Tahoma"/>
          <w:spacing w:val="8"/>
          <w:sz w:val="16"/>
          <w:szCs w:val="16"/>
        </w:rPr>
        <w:tab/>
        <w:t>м.п.</w:t>
      </w:r>
    </w:p>
    <w:p w:rsidR="00AB23C6" w:rsidRPr="005C6EE6" w:rsidRDefault="00AB23C6" w:rsidP="00AB23C6">
      <w:pPr>
        <w:shd w:val="clear" w:color="auto" w:fill="FFFFFF"/>
        <w:rPr>
          <w:rFonts w:ascii="Tahoma" w:hAnsi="Tahoma" w:cs="Tahoma"/>
          <w:spacing w:val="8"/>
          <w:sz w:val="16"/>
          <w:szCs w:val="16"/>
        </w:rPr>
      </w:pPr>
    </w:p>
    <w:tbl>
      <w:tblPr>
        <w:tblW w:w="9639" w:type="dxa"/>
        <w:tblInd w:w="255"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CellMar>
          <w:top w:w="102" w:type="dxa"/>
          <w:left w:w="113" w:type="dxa"/>
          <w:bottom w:w="102" w:type="dxa"/>
          <w:right w:w="113" w:type="dxa"/>
        </w:tblCellMar>
        <w:tblLook w:val="01E0" w:firstRow="1" w:lastRow="1" w:firstColumn="1" w:lastColumn="1" w:noHBand="0" w:noVBand="0"/>
      </w:tblPr>
      <w:tblGrid>
        <w:gridCol w:w="3119"/>
        <w:gridCol w:w="6520"/>
      </w:tblGrid>
      <w:tr w:rsidR="00AB23C6" w:rsidRPr="005C6EE6" w:rsidTr="00296843">
        <w:tc>
          <w:tcPr>
            <w:tcW w:w="3119"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lastRenderedPageBreak/>
              <w:t>Единоличный исполнительный орган (генеральный директор, председатель, президент, а также иное лицо, осуществляющее в соответствии с законодательством деятельность от имени юридического лица без доверенности)</w:t>
            </w:r>
          </w:p>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(ФИО, паспортные данные):</w:t>
            </w:r>
          </w:p>
        </w:tc>
        <w:tc>
          <w:tcPr>
            <w:tcW w:w="6520" w:type="dxa"/>
            <w:vAlign w:val="center"/>
          </w:tcPr>
          <w:p w:rsidR="00AB23C6" w:rsidRPr="005C6EE6" w:rsidRDefault="00AB23C6" w:rsidP="00296843">
            <w:pPr>
              <w:shd w:val="clear" w:color="auto" w:fill="FFFFFF"/>
              <w:overflowPunct w:val="0"/>
              <w:autoSpaceDE w:val="0"/>
              <w:autoSpaceDN w:val="0"/>
              <w:adjustRightInd w:val="0"/>
              <w:spacing w:before="60" w:after="60"/>
              <w:ind w:left="-45" w:firstLine="45"/>
              <w:textAlignment w:val="baseline"/>
              <w:rPr>
                <w:rFonts w:ascii="Tahoma" w:hAnsi="Tahoma" w:cs="Tahoma"/>
                <w:spacing w:val="8"/>
                <w:sz w:val="14"/>
                <w:szCs w:val="14"/>
              </w:rPr>
            </w:pPr>
            <w:r w:rsidRPr="005C6EE6">
              <w:rPr>
                <w:rFonts w:ascii="Tahoma" w:hAnsi="Tahoma" w:cs="Tahoma"/>
                <w:spacing w:val="8"/>
                <w:sz w:val="14"/>
                <w:szCs w:val="14"/>
              </w:rPr>
              <w:t xml:space="preserve">Должность: </w:t>
            </w:r>
          </w:p>
          <w:p w:rsidR="00AB23C6" w:rsidRPr="005C6EE6" w:rsidRDefault="00AB23C6" w:rsidP="00296843">
            <w:pPr>
              <w:shd w:val="clear" w:color="auto" w:fill="FFFFFF"/>
              <w:overflowPunct w:val="0"/>
              <w:autoSpaceDE w:val="0"/>
              <w:autoSpaceDN w:val="0"/>
              <w:adjustRightInd w:val="0"/>
              <w:spacing w:before="60" w:after="60"/>
              <w:ind w:left="-45" w:firstLine="45"/>
              <w:textAlignment w:val="baseline"/>
              <w:rPr>
                <w:rFonts w:ascii="Tahoma" w:hAnsi="Tahoma" w:cs="Tahoma"/>
                <w:spacing w:val="8"/>
                <w:sz w:val="14"/>
                <w:szCs w:val="14"/>
              </w:rPr>
            </w:pPr>
            <w:r w:rsidRPr="005C6EE6">
              <w:rPr>
                <w:rFonts w:ascii="Tahoma" w:hAnsi="Tahoma" w:cs="Tahoma"/>
                <w:spacing w:val="8"/>
                <w:sz w:val="14"/>
                <w:szCs w:val="14"/>
              </w:rPr>
              <w:t>ФИО:</w:t>
            </w:r>
            <w:r w:rsidRPr="005C6EE6">
              <w:rPr>
                <w:rFonts w:ascii="Tahoma" w:hAnsi="Tahoma" w:cs="Tahoma"/>
                <w:sz w:val="14"/>
                <w:szCs w:val="14"/>
              </w:rPr>
              <w:t xml:space="preserve"> </w:t>
            </w:r>
          </w:p>
          <w:p w:rsidR="00AB23C6" w:rsidRPr="005C6EE6" w:rsidRDefault="00AB23C6" w:rsidP="00296843">
            <w:pPr>
              <w:shd w:val="clear" w:color="auto" w:fill="FFFFFF"/>
              <w:overflowPunct w:val="0"/>
              <w:autoSpaceDE w:val="0"/>
              <w:autoSpaceDN w:val="0"/>
              <w:adjustRightInd w:val="0"/>
              <w:spacing w:before="60" w:after="60"/>
              <w:ind w:left="-45" w:firstLine="45"/>
              <w:textAlignment w:val="baseline"/>
              <w:rPr>
                <w:rFonts w:ascii="Tahoma" w:hAnsi="Tahoma" w:cs="Tahoma"/>
                <w:spacing w:val="8"/>
                <w:sz w:val="14"/>
                <w:szCs w:val="14"/>
              </w:rPr>
            </w:pPr>
            <w:r w:rsidRPr="005C6EE6">
              <w:rPr>
                <w:rFonts w:ascii="Tahoma" w:hAnsi="Tahoma" w:cs="Tahoma"/>
                <w:spacing w:val="8"/>
                <w:sz w:val="14"/>
                <w:szCs w:val="14"/>
              </w:rPr>
              <w:t>Документ, удостоверяющий личность:</w:t>
            </w:r>
            <w:r w:rsidRPr="005C6EE6">
              <w:rPr>
                <w:rFonts w:ascii="Tahoma" w:hAnsi="Tahoma" w:cs="Tahoma"/>
                <w:sz w:val="14"/>
                <w:szCs w:val="14"/>
              </w:rPr>
              <w:t xml:space="preserve"> </w:t>
            </w:r>
            <w:r w:rsidRPr="005C6EE6">
              <w:rPr>
                <w:rFonts w:ascii="Tahoma" w:eastAsia="Arial Unicode MS" w:hAnsi="Tahoma" w:cs="Tahoma"/>
                <w:noProof/>
                <w:sz w:val="14"/>
                <w:szCs w:val="14"/>
                <w:lang w:val="en-AU"/>
              </w:rPr>
              <w:t> </w:t>
            </w:r>
          </w:p>
          <w:p w:rsidR="00AB23C6" w:rsidRPr="005C6EE6" w:rsidRDefault="00AB23C6" w:rsidP="00296843">
            <w:pPr>
              <w:shd w:val="clear" w:color="auto" w:fill="FFFFFF"/>
              <w:overflowPunct w:val="0"/>
              <w:autoSpaceDE w:val="0"/>
              <w:autoSpaceDN w:val="0"/>
              <w:adjustRightInd w:val="0"/>
              <w:spacing w:before="60" w:after="60"/>
              <w:ind w:left="-45" w:firstLine="45"/>
              <w:textAlignment w:val="baseline"/>
              <w:rPr>
                <w:rFonts w:ascii="Tahoma" w:hAnsi="Tahoma" w:cs="Tahoma"/>
                <w:spacing w:val="8"/>
                <w:sz w:val="14"/>
                <w:szCs w:val="14"/>
              </w:rPr>
            </w:pPr>
            <w:r w:rsidRPr="005C6EE6">
              <w:rPr>
                <w:rFonts w:ascii="Tahoma" w:hAnsi="Tahoma" w:cs="Tahoma"/>
                <w:spacing w:val="8"/>
                <w:sz w:val="14"/>
                <w:szCs w:val="14"/>
              </w:rPr>
              <w:t>Серия:                      Номер:                             Дата:</w:t>
            </w:r>
            <w:r w:rsidRPr="005C6EE6">
              <w:rPr>
                <w:rFonts w:ascii="Tahoma" w:hAnsi="Tahoma" w:cs="Tahoma"/>
                <w:sz w:val="14"/>
                <w:szCs w:val="14"/>
              </w:rPr>
              <w:t xml:space="preserve"> </w:t>
            </w:r>
          </w:p>
          <w:p w:rsidR="00AB23C6" w:rsidRPr="005C6EE6" w:rsidRDefault="00AB23C6" w:rsidP="00296843">
            <w:pPr>
              <w:shd w:val="clear" w:color="auto" w:fill="FFFFFF"/>
              <w:overflowPunct w:val="0"/>
              <w:autoSpaceDE w:val="0"/>
              <w:autoSpaceDN w:val="0"/>
              <w:adjustRightInd w:val="0"/>
              <w:spacing w:before="60" w:after="60"/>
              <w:ind w:left="-45" w:firstLine="45"/>
              <w:textAlignment w:val="baseline"/>
              <w:rPr>
                <w:rFonts w:ascii="Tahoma" w:hAnsi="Tahoma" w:cs="Tahoma"/>
                <w:spacing w:val="8"/>
                <w:sz w:val="14"/>
                <w:szCs w:val="14"/>
              </w:rPr>
            </w:pPr>
            <w:r w:rsidRPr="005C6EE6">
              <w:rPr>
                <w:rFonts w:ascii="Tahoma" w:hAnsi="Tahoma" w:cs="Tahoma"/>
                <w:spacing w:val="8"/>
                <w:sz w:val="14"/>
                <w:szCs w:val="14"/>
              </w:rPr>
              <w:t>Орган, выдавший документ:</w:t>
            </w:r>
            <w:r w:rsidRPr="005C6EE6">
              <w:rPr>
                <w:rFonts w:ascii="Tahoma" w:hAnsi="Tahoma" w:cs="Tahoma"/>
                <w:sz w:val="14"/>
                <w:szCs w:val="14"/>
              </w:rPr>
              <w:t xml:space="preserve"> </w:t>
            </w:r>
            <w:r w:rsidRPr="005C6EE6">
              <w:rPr>
                <w:rFonts w:ascii="Tahoma" w:eastAsia="Arial Unicode MS" w:hAnsi="Tahoma" w:cs="Tahoma"/>
                <w:noProof/>
                <w:sz w:val="14"/>
                <w:szCs w:val="14"/>
                <w:lang w:val="en-AU"/>
              </w:rPr>
              <w:t> </w:t>
            </w:r>
          </w:p>
        </w:tc>
      </w:tr>
      <w:tr w:rsidR="00AB23C6" w:rsidRPr="005C6EE6" w:rsidTr="00296843">
        <w:tc>
          <w:tcPr>
            <w:tcW w:w="3119" w:type="dxa"/>
            <w:shd w:val="clear" w:color="auto" w:fill="F3F3F3"/>
            <w:vAlign w:val="center"/>
          </w:tcPr>
          <w:p w:rsidR="00AB23C6" w:rsidRPr="005C6EE6" w:rsidRDefault="00AB23C6" w:rsidP="00296843">
            <w:pPr>
              <w:shd w:val="clear" w:color="auto" w:fill="FFFFFF"/>
              <w:rPr>
                <w:rFonts w:ascii="Tahoma" w:hAnsi="Tahoma" w:cs="Tahoma"/>
                <w:spacing w:val="8"/>
                <w:sz w:val="14"/>
                <w:szCs w:val="14"/>
                <w:lang w:val="en-US"/>
              </w:rPr>
            </w:pPr>
            <w:r w:rsidRPr="005C6EE6">
              <w:rPr>
                <w:rFonts w:ascii="Tahoma" w:hAnsi="Tahoma" w:cs="Tahoma"/>
                <w:spacing w:val="8"/>
                <w:sz w:val="14"/>
                <w:szCs w:val="14"/>
              </w:rPr>
              <w:t>Иной орган:</w:t>
            </w:r>
          </w:p>
        </w:tc>
        <w:tc>
          <w:tcPr>
            <w:tcW w:w="652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119"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представителе юридического лица, в т.ч., действующего на основании доверенности:</w:t>
            </w:r>
          </w:p>
        </w:tc>
        <w:tc>
          <w:tcPr>
            <w:tcW w:w="652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119"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размере зарегистрированного и оплаченного уставного (складочного) капитала или размере уставного фонда, стоимости имущества:</w:t>
            </w:r>
          </w:p>
        </w:tc>
        <w:tc>
          <w:tcPr>
            <w:tcW w:w="6520" w:type="dxa"/>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Зарегистрированный уставный капитал:</w:t>
            </w:r>
            <w:r w:rsidRPr="005C6EE6">
              <w:rPr>
                <w:rFonts w:ascii="Tahoma" w:hAnsi="Tahoma" w:cs="Tahoma"/>
                <w:sz w:val="14"/>
                <w:szCs w:val="14"/>
              </w:rPr>
              <w:t xml:space="preserve"> </w:t>
            </w:r>
          </w:p>
          <w:p w:rsidR="00AB23C6" w:rsidRPr="005C6EE6" w:rsidRDefault="00AB23C6" w:rsidP="00296843">
            <w:pPr>
              <w:shd w:val="clear" w:color="auto" w:fill="FFFFFF"/>
              <w:rPr>
                <w:rFonts w:ascii="Tahoma" w:hAnsi="Tahoma" w:cs="Tahoma"/>
                <w:spacing w:val="8"/>
                <w:sz w:val="14"/>
                <w:szCs w:val="14"/>
              </w:rPr>
            </w:pPr>
          </w:p>
          <w:p w:rsidR="00AB23C6" w:rsidRPr="005C6EE6" w:rsidRDefault="00AB23C6" w:rsidP="00296843">
            <w:pPr>
              <w:shd w:val="clear" w:color="auto" w:fill="FFFFFF"/>
              <w:rPr>
                <w:rFonts w:ascii="Tahoma" w:hAnsi="Tahoma" w:cs="Tahoma"/>
                <w:spacing w:val="8"/>
                <w:sz w:val="14"/>
                <w:szCs w:val="14"/>
              </w:rPr>
            </w:pPr>
          </w:p>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Оплаченный уставный капитал:</w:t>
            </w:r>
            <w:r w:rsidRPr="005C6EE6">
              <w:rPr>
                <w:rFonts w:ascii="Tahoma" w:hAnsi="Tahoma" w:cs="Tahoma"/>
                <w:sz w:val="14"/>
                <w:szCs w:val="14"/>
              </w:rPr>
              <w:t xml:space="preserve"> </w:t>
            </w:r>
            <w:r w:rsidRPr="005C6EE6">
              <w:rPr>
                <w:rFonts w:ascii="Tahoma" w:eastAsia="Arial Unicode MS" w:hAnsi="Tahoma" w:cs="Tahoma"/>
                <w:noProof/>
                <w:sz w:val="14"/>
                <w:szCs w:val="14"/>
                <w:lang w:val="en-AU"/>
              </w:rPr>
              <w:t> </w:t>
            </w:r>
          </w:p>
          <w:p w:rsidR="00AB23C6" w:rsidRPr="005C6EE6" w:rsidRDefault="00AB23C6" w:rsidP="00296843">
            <w:pPr>
              <w:shd w:val="clear" w:color="auto" w:fill="FFFFFF"/>
              <w:rPr>
                <w:rFonts w:ascii="Tahoma" w:hAnsi="Tahoma" w:cs="Tahoma"/>
                <w:spacing w:val="8"/>
                <w:sz w:val="14"/>
                <w:szCs w:val="14"/>
              </w:rPr>
            </w:pPr>
          </w:p>
          <w:p w:rsidR="00AB23C6" w:rsidRPr="005C6EE6" w:rsidRDefault="00AB23C6" w:rsidP="00296843">
            <w:pPr>
              <w:shd w:val="clear" w:color="auto" w:fill="FFFFFF"/>
              <w:rPr>
                <w:rFonts w:ascii="Tahoma" w:hAnsi="Tahoma" w:cs="Tahoma"/>
                <w:spacing w:val="8"/>
                <w:sz w:val="14"/>
                <w:szCs w:val="14"/>
              </w:rPr>
            </w:pPr>
          </w:p>
        </w:tc>
      </w:tr>
      <w:tr w:rsidR="00AB23C6" w:rsidRPr="005C6EE6" w:rsidTr="00296843">
        <w:tc>
          <w:tcPr>
            <w:tcW w:w="3119"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Номера контактных телефонов и факсов:</w:t>
            </w:r>
          </w:p>
        </w:tc>
        <w:tc>
          <w:tcPr>
            <w:tcW w:w="652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119" w:type="dxa"/>
            <w:shd w:val="clear" w:color="auto" w:fill="F3F3F3"/>
            <w:vAlign w:val="center"/>
          </w:tcPr>
          <w:p w:rsidR="00AB23C6" w:rsidRPr="005C6EE6" w:rsidRDefault="00AB23C6" w:rsidP="00296843">
            <w:pPr>
              <w:shd w:val="clear" w:color="auto" w:fill="FFFFFF"/>
              <w:rPr>
                <w:rFonts w:ascii="Tahoma" w:hAnsi="Tahoma" w:cs="Tahoma"/>
                <w:spacing w:val="8"/>
                <w:sz w:val="14"/>
                <w:szCs w:val="14"/>
                <w:lang w:val="en-US"/>
              </w:rPr>
            </w:pPr>
            <w:r w:rsidRPr="005C6EE6">
              <w:rPr>
                <w:rFonts w:ascii="Tahoma" w:hAnsi="Tahoma" w:cs="Tahoma"/>
                <w:spacing w:val="8"/>
                <w:sz w:val="14"/>
                <w:szCs w:val="14"/>
              </w:rPr>
              <w:t>Адрес электронной почты:</w:t>
            </w:r>
          </w:p>
        </w:tc>
        <w:tc>
          <w:tcPr>
            <w:tcW w:w="6520" w:type="dxa"/>
            <w:vAlign w:val="center"/>
          </w:tcPr>
          <w:p w:rsidR="00AB23C6" w:rsidRPr="005C6EE6" w:rsidRDefault="00AB23C6" w:rsidP="00296843">
            <w:pPr>
              <w:shd w:val="clear" w:color="auto" w:fill="FFFFFF"/>
              <w:overflowPunct w:val="0"/>
              <w:autoSpaceDE w:val="0"/>
              <w:autoSpaceDN w:val="0"/>
              <w:adjustRightInd w:val="0"/>
              <w:ind w:left="-46" w:firstLine="46"/>
              <w:textAlignment w:val="baseline"/>
              <w:rPr>
                <w:rFonts w:ascii="Tahoma" w:hAnsi="Tahoma" w:cs="Tahoma"/>
                <w:spacing w:val="8"/>
                <w:sz w:val="14"/>
                <w:szCs w:val="14"/>
              </w:rPr>
            </w:pPr>
          </w:p>
        </w:tc>
      </w:tr>
      <w:tr w:rsidR="00AB23C6" w:rsidRPr="005C6EE6" w:rsidTr="00296843">
        <w:tc>
          <w:tcPr>
            <w:tcW w:w="3119" w:type="dxa"/>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На момент заполнения настоящей Анкеты из указанных операций и видов деятельности осуществляются следующие (отметить нужное):</w:t>
            </w:r>
          </w:p>
        </w:tc>
        <w:tc>
          <w:tcPr>
            <w:tcW w:w="6520" w:type="dxa"/>
            <w:vAlign w:val="center"/>
          </w:tcPr>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89984" behindDoc="0" locked="0" layoutInCell="1" allowOverlap="1" wp14:anchorId="6AB6C817" wp14:editId="01270821">
                  <wp:simplePos x="0" y="0"/>
                  <wp:positionH relativeFrom="column">
                    <wp:posOffset>34290</wp:posOffset>
                  </wp:positionH>
                  <wp:positionV relativeFrom="paragraph">
                    <wp:posOffset>93980</wp:posOffset>
                  </wp:positionV>
                  <wp:extent cx="152400" cy="180975"/>
                  <wp:effectExtent l="0" t="0" r="0" b="9525"/>
                  <wp:wrapNone/>
                  <wp:docPr id="152" name="Рисунок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Деятельность, связанная со скупкой, куплей-продажей драгоценных металлов, драгоценных камней, а также ювелирных изделий, содержащих драгоценные металлы и драгоценные камни, и лома таких изделий;</w:t>
            </w:r>
          </w:p>
          <w:p w:rsidR="00AB23C6" w:rsidRPr="005C6EE6" w:rsidRDefault="00AB23C6" w:rsidP="00296843">
            <w:pPr>
              <w:overflowPunct w:val="0"/>
              <w:ind w:left="454"/>
              <w:textAlignment w:val="baseline"/>
              <w:rPr>
                <w:rFonts w:ascii="Tahoma" w:hAnsi="Tahoma" w:cs="Tahoma"/>
                <w:sz w:val="14"/>
                <w:szCs w:val="14"/>
              </w:rPr>
            </w:pPr>
          </w:p>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92032" behindDoc="0" locked="0" layoutInCell="1" allowOverlap="1" wp14:anchorId="516F916F" wp14:editId="402B390D">
                  <wp:simplePos x="0" y="0"/>
                  <wp:positionH relativeFrom="column">
                    <wp:posOffset>37465</wp:posOffset>
                  </wp:positionH>
                  <wp:positionV relativeFrom="paragraph">
                    <wp:posOffset>29210</wp:posOffset>
                  </wp:positionV>
                  <wp:extent cx="152400" cy="180975"/>
                  <wp:effectExtent l="0" t="0" r="0" b="9525"/>
                  <wp:wrapNone/>
                  <wp:docPr id="153" name="Рисунок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Деятельность, связанная с совершением сделок с недвижимым имуществом и/или оказанием посреднических услуг при совершении сделок с недвижимым имуществом;</w:t>
            </w:r>
          </w:p>
          <w:p w:rsidR="00AB23C6" w:rsidRPr="005C6EE6" w:rsidRDefault="00AB23C6" w:rsidP="00296843">
            <w:pPr>
              <w:overflowPunct w:val="0"/>
              <w:ind w:left="454"/>
              <w:textAlignment w:val="baseline"/>
              <w:rPr>
                <w:rFonts w:ascii="Tahoma" w:hAnsi="Tahoma" w:cs="Tahoma"/>
                <w:sz w:val="14"/>
                <w:szCs w:val="14"/>
              </w:rPr>
            </w:pPr>
          </w:p>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91008" behindDoc="0" locked="0" layoutInCell="1" allowOverlap="1" wp14:anchorId="553871FA" wp14:editId="71795DE2">
                  <wp:simplePos x="0" y="0"/>
                  <wp:positionH relativeFrom="column">
                    <wp:posOffset>41275</wp:posOffset>
                  </wp:positionH>
                  <wp:positionV relativeFrom="paragraph">
                    <wp:posOffset>18415</wp:posOffset>
                  </wp:positionV>
                  <wp:extent cx="152400" cy="180975"/>
                  <wp:effectExtent l="0" t="0" r="0" b="9525"/>
                  <wp:wrapNone/>
                  <wp:docPr id="154" name="Рисунок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Деятельность, связанная с реализацией, в том числе комиссионной, предметов искусства, антиквариата, мебели, легковых транспортных средств, предметов высокой роскоши;</w:t>
            </w:r>
          </w:p>
          <w:p w:rsidR="00AB23C6" w:rsidRPr="005C6EE6" w:rsidRDefault="00AB23C6" w:rsidP="00296843">
            <w:pPr>
              <w:overflowPunct w:val="0"/>
              <w:ind w:left="454"/>
              <w:textAlignment w:val="baseline"/>
              <w:rPr>
                <w:rFonts w:ascii="Tahoma" w:hAnsi="Tahoma" w:cs="Tahoma"/>
                <w:sz w:val="14"/>
                <w:szCs w:val="14"/>
              </w:rPr>
            </w:pPr>
          </w:p>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93056" behindDoc="0" locked="0" layoutInCell="1" allowOverlap="1" wp14:anchorId="58138DAD" wp14:editId="012F1951">
                  <wp:simplePos x="0" y="0"/>
                  <wp:positionH relativeFrom="column">
                    <wp:posOffset>37465</wp:posOffset>
                  </wp:positionH>
                  <wp:positionV relativeFrom="paragraph">
                    <wp:posOffset>33020</wp:posOffset>
                  </wp:positionV>
                  <wp:extent cx="152400" cy="180975"/>
                  <wp:effectExtent l="0" t="0" r="0" b="9525"/>
                  <wp:wrapNone/>
                  <wp:docPr id="155" name="Рисунок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Туроператорская и турагентская деятельность, а также иная деятельность по организации путешествий (туристская деятельность)</w:t>
            </w:r>
          </w:p>
          <w:p w:rsidR="00AB23C6" w:rsidRPr="005C6EE6" w:rsidRDefault="00AB23C6" w:rsidP="00296843">
            <w:pPr>
              <w:overflowPunct w:val="0"/>
              <w:ind w:left="454"/>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94080" behindDoc="0" locked="0" layoutInCell="1" allowOverlap="1" wp14:anchorId="06EAE862" wp14:editId="7CE1B4AA">
                  <wp:simplePos x="0" y="0"/>
                  <wp:positionH relativeFrom="column">
                    <wp:posOffset>53340</wp:posOffset>
                  </wp:positionH>
                  <wp:positionV relativeFrom="paragraph">
                    <wp:posOffset>85090</wp:posOffset>
                  </wp:positionV>
                  <wp:extent cx="152400" cy="180975"/>
                  <wp:effectExtent l="0" t="0" r="0" b="9525"/>
                  <wp:wrapNone/>
                  <wp:docPr id="156" name="Рисунок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3C6" w:rsidRPr="005C6EE6" w:rsidRDefault="00AB23C6" w:rsidP="00296843">
            <w:pPr>
              <w:overflowPunct w:val="0"/>
              <w:textAlignment w:val="baseline"/>
              <w:rPr>
                <w:rFonts w:ascii="Tahoma" w:hAnsi="Tahoma" w:cs="Tahoma"/>
                <w:sz w:val="14"/>
                <w:szCs w:val="14"/>
              </w:rPr>
            </w:pPr>
            <w:r w:rsidRPr="005C6EE6">
              <w:rPr>
                <w:rFonts w:ascii="Tahoma" w:hAnsi="Tahoma" w:cs="Tahoma"/>
                <w:sz w:val="14"/>
                <w:szCs w:val="14"/>
              </w:rPr>
              <w:t xml:space="preserve">         Деятельность по организации и проведению азартных игр </w:t>
            </w:r>
          </w:p>
          <w:p w:rsidR="00AB23C6" w:rsidRPr="005C6EE6" w:rsidRDefault="00AB23C6" w:rsidP="00296843">
            <w:pPr>
              <w:overflowPunct w:val="0"/>
              <w:textAlignment w:val="baseline"/>
              <w:rPr>
                <w:rFonts w:ascii="Tahoma" w:hAnsi="Tahoma" w:cs="Tahoma"/>
                <w:sz w:val="14"/>
                <w:szCs w:val="14"/>
              </w:rPr>
            </w:pPr>
          </w:p>
          <w:p w:rsidR="00AB23C6" w:rsidRPr="005C6EE6" w:rsidRDefault="00AB23C6" w:rsidP="00296843">
            <w:pPr>
              <w:overflowPunct w:val="0"/>
              <w:textAlignment w:val="baseline"/>
              <w:rPr>
                <w:rFonts w:ascii="Tahoma" w:hAnsi="Tahoma" w:cs="Tahoma"/>
                <w:sz w:val="14"/>
                <w:szCs w:val="14"/>
              </w:rPr>
            </w:pPr>
            <w:r w:rsidRPr="005C6EE6">
              <w:rPr>
                <w:rFonts w:ascii="Tahoma" w:hAnsi="Tahoma" w:cs="Tahoma"/>
                <w:noProof/>
                <w:sz w:val="14"/>
                <w:szCs w:val="14"/>
              </w:rPr>
              <w:drawing>
                <wp:anchor distT="0" distB="0" distL="114300" distR="114300" simplePos="0" relativeHeight="251695104" behindDoc="0" locked="0" layoutInCell="1" allowOverlap="1" wp14:anchorId="79DCEAE2" wp14:editId="2B2BD1C5">
                  <wp:simplePos x="0" y="0"/>
                  <wp:positionH relativeFrom="column">
                    <wp:posOffset>80010</wp:posOffset>
                  </wp:positionH>
                  <wp:positionV relativeFrom="paragraph">
                    <wp:posOffset>17780</wp:posOffset>
                  </wp:positionV>
                  <wp:extent cx="152400" cy="180975"/>
                  <wp:effectExtent l="0" t="0" r="0" b="9525"/>
                  <wp:wrapNone/>
                  <wp:docPr id="157" name="Рисунок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z w:val="14"/>
                <w:szCs w:val="14"/>
              </w:rPr>
              <w:t xml:space="preserve">         Любая деятельность, связанная с интенсивным оборотом наличности</w:t>
            </w:r>
          </w:p>
          <w:p w:rsidR="00AB23C6" w:rsidRPr="005C6EE6" w:rsidRDefault="00AB23C6" w:rsidP="00296843">
            <w:pPr>
              <w:shd w:val="clear" w:color="auto" w:fill="FFFFFF"/>
              <w:ind w:left="476"/>
              <w:rPr>
                <w:rFonts w:ascii="Tahoma" w:hAnsi="Tahoma" w:cs="Tahoma"/>
                <w:spacing w:val="8"/>
                <w:sz w:val="14"/>
                <w:szCs w:val="14"/>
              </w:rPr>
            </w:pPr>
          </w:p>
        </w:tc>
      </w:tr>
      <w:tr w:rsidR="00AB23C6" w:rsidRPr="005C6EE6" w:rsidTr="00296843">
        <w:tc>
          <w:tcPr>
            <w:tcW w:w="3119" w:type="dxa"/>
            <w:vMerge w:val="restart"/>
            <w:shd w:val="clear" w:color="auto" w:fill="F3F3F3"/>
            <w:vAlign w:val="center"/>
          </w:tcPr>
          <w:p w:rsidR="00AB23C6" w:rsidRPr="005C6EE6" w:rsidRDefault="00AB23C6" w:rsidP="00296843">
            <w:pPr>
              <w:shd w:val="clear" w:color="auto" w:fill="FFFFFF"/>
              <w:rPr>
                <w:rFonts w:ascii="Tahoma" w:hAnsi="Tahoma" w:cs="Tahoma"/>
                <w:spacing w:val="8"/>
                <w:sz w:val="14"/>
                <w:szCs w:val="14"/>
              </w:rPr>
            </w:pPr>
            <w:r w:rsidRPr="005C6EE6">
              <w:rPr>
                <w:rFonts w:ascii="Tahoma" w:hAnsi="Tahoma" w:cs="Tahoma"/>
                <w:spacing w:val="8"/>
                <w:sz w:val="14"/>
                <w:szCs w:val="14"/>
              </w:rPr>
              <w:t>Сведения о выгодоприобретателях (отметить нужное):</w:t>
            </w:r>
          </w:p>
        </w:tc>
        <w:tc>
          <w:tcPr>
            <w:tcW w:w="6520" w:type="dxa"/>
            <w:shd w:val="clear" w:color="auto" w:fill="auto"/>
            <w:vAlign w:val="center"/>
          </w:tcPr>
          <w:p w:rsidR="00AB23C6" w:rsidRPr="005C6EE6" w:rsidRDefault="00AB23C6" w:rsidP="00296843">
            <w:pPr>
              <w:shd w:val="clear" w:color="auto" w:fill="FFFFFF"/>
              <w:ind w:left="476"/>
              <w:rPr>
                <w:rFonts w:ascii="Tahoma" w:hAnsi="Tahoma" w:cs="Tahoma"/>
                <w:spacing w:val="8"/>
                <w:sz w:val="14"/>
                <w:szCs w:val="14"/>
              </w:rPr>
            </w:pPr>
            <w:r w:rsidRPr="005C6EE6">
              <w:rPr>
                <w:rFonts w:ascii="Tahoma" w:hAnsi="Tahoma" w:cs="Tahoma"/>
                <w:noProof/>
                <w:spacing w:val="8"/>
                <w:sz w:val="14"/>
                <w:szCs w:val="14"/>
              </w:rPr>
              <w:drawing>
                <wp:anchor distT="0" distB="0" distL="114300" distR="114300" simplePos="0" relativeHeight="251688960" behindDoc="0" locked="0" layoutInCell="1" allowOverlap="1" wp14:anchorId="4B1B3B2C" wp14:editId="6EB9E132">
                  <wp:simplePos x="0" y="0"/>
                  <wp:positionH relativeFrom="column">
                    <wp:posOffset>36830</wp:posOffset>
                  </wp:positionH>
                  <wp:positionV relativeFrom="paragraph">
                    <wp:posOffset>-62865</wp:posOffset>
                  </wp:positionV>
                  <wp:extent cx="152400" cy="180975"/>
                  <wp:effectExtent l="0" t="0" r="0" b="9525"/>
                  <wp:wrapNone/>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noChangeShapeType="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pacing w:val="8"/>
                <w:sz w:val="14"/>
                <w:szCs w:val="14"/>
              </w:rPr>
              <w:t>Выгодоприобретателя не имеет</w:t>
            </w:r>
          </w:p>
        </w:tc>
      </w:tr>
      <w:tr w:rsidR="00AB23C6" w:rsidRPr="005C6EE6" w:rsidTr="00296843">
        <w:tc>
          <w:tcPr>
            <w:tcW w:w="3119" w:type="dxa"/>
            <w:vMerge/>
            <w:shd w:val="clear" w:color="auto" w:fill="F3F3F3"/>
            <w:vAlign w:val="center"/>
          </w:tcPr>
          <w:p w:rsidR="00AB23C6" w:rsidRPr="005C6EE6" w:rsidRDefault="00AB23C6" w:rsidP="00296843">
            <w:pPr>
              <w:shd w:val="clear" w:color="auto" w:fill="FFFFFF"/>
              <w:rPr>
                <w:rFonts w:ascii="Tahoma" w:hAnsi="Tahoma" w:cs="Tahoma"/>
                <w:spacing w:val="8"/>
                <w:sz w:val="14"/>
                <w:szCs w:val="14"/>
              </w:rPr>
            </w:pPr>
          </w:p>
        </w:tc>
        <w:tc>
          <w:tcPr>
            <w:tcW w:w="6520" w:type="dxa"/>
            <w:vAlign w:val="center"/>
          </w:tcPr>
          <w:p w:rsidR="00AB23C6" w:rsidRPr="005C6EE6" w:rsidRDefault="00AB23C6" w:rsidP="00296843">
            <w:pPr>
              <w:shd w:val="clear" w:color="auto" w:fill="FFFFFF"/>
              <w:ind w:left="476"/>
              <w:rPr>
                <w:rFonts w:ascii="Tahoma" w:hAnsi="Tahoma" w:cs="Tahoma"/>
                <w:noProof/>
                <w:spacing w:val="8"/>
                <w:sz w:val="14"/>
                <w:szCs w:val="14"/>
              </w:rPr>
            </w:pPr>
            <w:r w:rsidRPr="005C6EE6">
              <w:rPr>
                <w:rFonts w:ascii="Tahoma" w:hAnsi="Tahoma" w:cs="Tahoma"/>
                <w:noProof/>
                <w:spacing w:val="8"/>
                <w:sz w:val="14"/>
                <w:szCs w:val="14"/>
              </w:rPr>
              <w:drawing>
                <wp:anchor distT="0" distB="0" distL="114300" distR="114300" simplePos="0" relativeHeight="251686912" behindDoc="0" locked="0" layoutInCell="1" allowOverlap="1" wp14:anchorId="6C012FAD" wp14:editId="048EEB13">
                  <wp:simplePos x="0" y="0"/>
                  <wp:positionH relativeFrom="column">
                    <wp:posOffset>36830</wp:posOffset>
                  </wp:positionH>
                  <wp:positionV relativeFrom="paragraph">
                    <wp:posOffset>18415</wp:posOffset>
                  </wp:positionV>
                  <wp:extent cx="152400" cy="180975"/>
                  <wp:effectExtent l="0" t="0" r="0" b="9525"/>
                  <wp:wrapNone/>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noChangeShapeType="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pacing w:val="8"/>
                <w:sz w:val="14"/>
                <w:szCs w:val="14"/>
              </w:rPr>
              <w:t>При проведении операций и сделок действует от своего имени и за свой счет (не в пользу третьего лица)</w:t>
            </w:r>
          </w:p>
        </w:tc>
      </w:tr>
      <w:tr w:rsidR="00AB23C6" w:rsidRPr="005C6EE6" w:rsidTr="00296843">
        <w:tc>
          <w:tcPr>
            <w:tcW w:w="3119" w:type="dxa"/>
            <w:vMerge/>
            <w:shd w:val="clear" w:color="auto" w:fill="F3F3F3"/>
            <w:vAlign w:val="center"/>
          </w:tcPr>
          <w:p w:rsidR="00AB23C6" w:rsidRPr="005C6EE6" w:rsidRDefault="00AB23C6" w:rsidP="00296843">
            <w:pPr>
              <w:shd w:val="clear" w:color="auto" w:fill="FFFFFF"/>
              <w:rPr>
                <w:rFonts w:ascii="Tahoma" w:hAnsi="Tahoma" w:cs="Tahoma"/>
                <w:spacing w:val="8"/>
                <w:sz w:val="14"/>
                <w:szCs w:val="14"/>
              </w:rPr>
            </w:pPr>
          </w:p>
        </w:tc>
        <w:tc>
          <w:tcPr>
            <w:tcW w:w="6520" w:type="dxa"/>
          </w:tcPr>
          <w:p w:rsidR="00AB23C6" w:rsidRPr="005C6EE6" w:rsidRDefault="00AB23C6" w:rsidP="00296843">
            <w:pPr>
              <w:shd w:val="clear" w:color="auto" w:fill="FFFFFF"/>
              <w:overflowPunct w:val="0"/>
              <w:autoSpaceDE w:val="0"/>
              <w:autoSpaceDN w:val="0"/>
              <w:adjustRightInd w:val="0"/>
              <w:ind w:left="476"/>
              <w:textAlignment w:val="baseline"/>
              <w:rPr>
                <w:rFonts w:ascii="Tahoma" w:hAnsi="Tahoma" w:cs="Tahoma"/>
                <w:spacing w:val="8"/>
                <w:sz w:val="14"/>
                <w:szCs w:val="14"/>
              </w:rPr>
            </w:pPr>
            <w:r w:rsidRPr="005C6EE6">
              <w:rPr>
                <w:rFonts w:ascii="Tahoma" w:hAnsi="Tahoma" w:cs="Tahoma"/>
                <w:noProof/>
                <w:spacing w:val="8"/>
                <w:sz w:val="14"/>
                <w:szCs w:val="14"/>
              </w:rPr>
              <w:drawing>
                <wp:anchor distT="0" distB="0" distL="114300" distR="114300" simplePos="0" relativeHeight="251687936" behindDoc="0" locked="0" layoutInCell="1" allowOverlap="1" wp14:anchorId="79DCE8AD" wp14:editId="2AD73E91">
                  <wp:simplePos x="0" y="0"/>
                  <wp:positionH relativeFrom="column">
                    <wp:posOffset>27305</wp:posOffset>
                  </wp:positionH>
                  <wp:positionV relativeFrom="paragraph">
                    <wp:posOffset>-31750</wp:posOffset>
                  </wp:positionV>
                  <wp:extent cx="152400" cy="180975"/>
                  <wp:effectExtent l="0" t="0" r="0" b="9525"/>
                  <wp:wrapNone/>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noChangeShapeType="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EE6">
              <w:rPr>
                <w:rFonts w:ascii="Tahoma" w:hAnsi="Tahoma" w:cs="Tahoma"/>
                <w:spacing w:val="8"/>
                <w:sz w:val="14"/>
                <w:szCs w:val="14"/>
              </w:rPr>
              <w:t>При проведении операций и сделок действует в пользу третьего лица. </w:t>
            </w:r>
          </w:p>
        </w:tc>
      </w:tr>
    </w:tbl>
    <w:p w:rsidR="00AB23C6" w:rsidRPr="005C6EE6" w:rsidRDefault="00AB23C6" w:rsidP="00AB23C6">
      <w:pPr>
        <w:shd w:val="clear" w:color="auto" w:fill="FFFFFF"/>
        <w:rPr>
          <w:rFonts w:ascii="Tahoma" w:hAnsi="Tahoma" w:cs="Tahoma"/>
          <w:sz w:val="16"/>
          <w:szCs w:val="16"/>
        </w:rPr>
      </w:pPr>
      <w:r w:rsidRPr="005C6EE6">
        <w:rPr>
          <w:rFonts w:ascii="Tahoma" w:hAnsi="Tahoma" w:cs="Tahoma"/>
          <w:sz w:val="16"/>
          <w:szCs w:val="16"/>
        </w:rPr>
        <w:t xml:space="preserve">Достоверность вышеуказанной информации подтверждаю. </w:t>
      </w:r>
    </w:p>
    <w:p w:rsidR="00AB23C6" w:rsidRPr="005C6EE6" w:rsidRDefault="00AB23C6" w:rsidP="00AB23C6">
      <w:pPr>
        <w:shd w:val="clear" w:color="auto" w:fill="FFFFFF"/>
        <w:rPr>
          <w:rFonts w:ascii="Tahoma" w:hAnsi="Tahoma" w:cs="Tahoma"/>
          <w:sz w:val="16"/>
          <w:szCs w:val="16"/>
        </w:rPr>
      </w:pPr>
    </w:p>
    <w:p w:rsidR="00AB23C6" w:rsidRPr="005C6EE6" w:rsidRDefault="00AB23C6" w:rsidP="00AB23C6">
      <w:pPr>
        <w:shd w:val="clear" w:color="auto" w:fill="FFFFFF"/>
        <w:rPr>
          <w:rFonts w:ascii="Tahoma" w:hAnsi="Tahoma" w:cs="Tahoma"/>
          <w:sz w:val="16"/>
          <w:szCs w:val="16"/>
        </w:rPr>
      </w:pPr>
      <w:r w:rsidRPr="005C6EE6">
        <w:rPr>
          <w:rFonts w:ascii="Tahoma" w:hAnsi="Tahoma" w:cs="Tahoma"/>
          <w:sz w:val="16"/>
          <w:szCs w:val="16"/>
        </w:rPr>
        <w:t>Подпись руководителя _______________________________ /ФИО:________________________________________/</w:t>
      </w:r>
    </w:p>
    <w:p w:rsidR="00AB23C6" w:rsidRPr="005C6EE6" w:rsidRDefault="00AB23C6" w:rsidP="00AB23C6">
      <w:pPr>
        <w:shd w:val="clear" w:color="auto" w:fill="FFFFFF"/>
        <w:rPr>
          <w:rFonts w:ascii="Tahoma" w:hAnsi="Tahoma" w:cs="Tahoma"/>
          <w:sz w:val="16"/>
          <w:szCs w:val="16"/>
        </w:rPr>
      </w:pPr>
      <w:r w:rsidRPr="005C6EE6">
        <w:rPr>
          <w:rFonts w:ascii="Tahoma" w:hAnsi="Tahoma" w:cs="Tahoma"/>
          <w:sz w:val="16"/>
          <w:szCs w:val="16"/>
        </w:rPr>
        <w:tab/>
      </w:r>
      <w:r w:rsidRPr="005C6EE6">
        <w:rPr>
          <w:rFonts w:ascii="Tahoma" w:hAnsi="Tahoma" w:cs="Tahoma"/>
          <w:sz w:val="16"/>
          <w:szCs w:val="16"/>
        </w:rPr>
        <w:tab/>
      </w:r>
      <w:r w:rsidRPr="005C6EE6">
        <w:rPr>
          <w:rFonts w:ascii="Tahoma" w:hAnsi="Tahoma" w:cs="Tahoma"/>
          <w:sz w:val="16"/>
          <w:szCs w:val="16"/>
        </w:rPr>
        <w:tab/>
      </w:r>
      <w:r w:rsidRPr="005C6EE6">
        <w:rPr>
          <w:rFonts w:ascii="Tahoma" w:hAnsi="Tahoma" w:cs="Tahoma"/>
          <w:sz w:val="16"/>
          <w:szCs w:val="16"/>
        </w:rPr>
        <w:tab/>
      </w:r>
      <w:r w:rsidRPr="005C6EE6">
        <w:rPr>
          <w:rFonts w:ascii="Tahoma" w:hAnsi="Tahoma" w:cs="Tahoma"/>
          <w:sz w:val="16"/>
          <w:szCs w:val="16"/>
        </w:rPr>
        <w:tab/>
        <w:t>м.п.</w:t>
      </w:r>
    </w:p>
    <w:p w:rsidR="00AB23C6" w:rsidRPr="005C6EE6" w:rsidRDefault="00AB23C6" w:rsidP="00AB23C6">
      <w:pPr>
        <w:shd w:val="clear" w:color="auto" w:fill="FFFFFF"/>
        <w:spacing w:before="120" w:after="360"/>
        <w:jc w:val="center"/>
        <w:rPr>
          <w:rFonts w:ascii="Tahoma" w:hAnsi="Tahoma" w:cs="Tahoma"/>
          <w:b/>
          <w:bCs/>
          <w:sz w:val="16"/>
          <w:szCs w:val="16"/>
        </w:rPr>
      </w:pPr>
    </w:p>
    <w:bookmarkEnd w:id="158"/>
    <w:bookmarkEnd w:id="159"/>
    <w:p w:rsidR="00AB23C6" w:rsidRPr="005C6EE6" w:rsidRDefault="00AB23C6" w:rsidP="00AB23C6">
      <w:pPr>
        <w:spacing w:after="240"/>
        <w:jc w:val="center"/>
        <w:rPr>
          <w:rFonts w:ascii="Tahoma" w:hAnsi="Tahoma" w:cs="Tahoma"/>
          <w:b/>
          <w:caps/>
          <w:spacing w:val="8"/>
          <w:sz w:val="20"/>
          <w:szCs w:val="20"/>
        </w:rPr>
      </w:pPr>
      <w:r w:rsidRPr="005C6EE6">
        <w:rPr>
          <w:rFonts w:ascii="Tahoma" w:hAnsi="Tahoma" w:cs="Tahoma"/>
          <w:b/>
          <w:caps/>
          <w:spacing w:val="8"/>
          <w:sz w:val="20"/>
          <w:szCs w:val="20"/>
        </w:rPr>
        <w:t>Меры, предпринимаемые кредитной организацией в сфере противодействия</w:t>
      </w:r>
      <w:r w:rsidRPr="005C6EE6">
        <w:rPr>
          <w:rFonts w:ascii="Tahoma" w:hAnsi="Tahoma" w:cs="Tahoma"/>
          <w:b/>
          <w:caps/>
          <w:spacing w:val="8"/>
          <w:sz w:val="20"/>
          <w:szCs w:val="20"/>
        </w:rPr>
        <w:br/>
        <w:t>легализации (отмыванию) доходов, полученных преступным путем</w:t>
      </w:r>
    </w:p>
    <w:p w:rsidR="00AB23C6" w:rsidRPr="005C6EE6" w:rsidRDefault="00AB23C6" w:rsidP="00AB23C6">
      <w:pPr>
        <w:numPr>
          <w:ilvl w:val="0"/>
          <w:numId w:val="64"/>
        </w:numPr>
        <w:ind w:left="284"/>
        <w:jc w:val="both"/>
        <w:rPr>
          <w:rFonts w:ascii="Tahoma" w:hAnsi="Tahoma" w:cs="Tahoma"/>
          <w:spacing w:val="4"/>
          <w:sz w:val="16"/>
          <w:szCs w:val="16"/>
        </w:rPr>
      </w:pPr>
      <w:r w:rsidRPr="005C6EE6">
        <w:rPr>
          <w:rFonts w:ascii="Tahoma" w:hAnsi="Tahoma" w:cs="Tahoma"/>
          <w:spacing w:val="4"/>
          <w:sz w:val="16"/>
          <w:szCs w:val="16"/>
        </w:rPr>
        <w:t>Название и адрес Интернет-сайта уполномоченного органа, осуществляющего надзор за соблюдением законодательства по предотвращению финансирования терроризма и легализации средств, полученных преступным путем:</w:t>
      </w:r>
    </w:p>
    <w:p w:rsidR="00AB23C6" w:rsidRPr="005C6EE6" w:rsidRDefault="00AB23C6" w:rsidP="00AB23C6">
      <w:pPr>
        <w:numPr>
          <w:ilvl w:val="0"/>
          <w:numId w:val="63"/>
        </w:numPr>
        <w:ind w:left="1276"/>
        <w:jc w:val="both"/>
        <w:rPr>
          <w:rFonts w:ascii="Tahoma" w:hAnsi="Tahoma" w:cs="Tahoma"/>
          <w:caps/>
          <w:spacing w:val="4"/>
          <w:sz w:val="16"/>
          <w:szCs w:val="16"/>
        </w:rPr>
      </w:pPr>
      <w:r w:rsidRPr="005C6EE6">
        <w:rPr>
          <w:rFonts w:ascii="Tahoma" w:hAnsi="Tahoma" w:cs="Tahoma"/>
          <w:caps/>
          <w:spacing w:val="4"/>
          <w:sz w:val="16"/>
          <w:szCs w:val="16"/>
        </w:rPr>
        <w:t>Название:</w:t>
      </w:r>
    </w:p>
    <w:p w:rsidR="00AB23C6" w:rsidRPr="005C6EE6" w:rsidRDefault="00AB23C6" w:rsidP="00AB23C6">
      <w:pPr>
        <w:numPr>
          <w:ilvl w:val="0"/>
          <w:numId w:val="63"/>
        </w:numPr>
        <w:ind w:left="1276"/>
        <w:jc w:val="both"/>
        <w:rPr>
          <w:rFonts w:ascii="Tahoma" w:hAnsi="Tahoma" w:cs="Tahoma"/>
          <w:caps/>
          <w:spacing w:val="4"/>
          <w:sz w:val="16"/>
          <w:szCs w:val="16"/>
        </w:rPr>
      </w:pPr>
      <w:r w:rsidRPr="005C6EE6">
        <w:rPr>
          <w:rFonts w:ascii="Tahoma" w:hAnsi="Tahoma" w:cs="Tahoma"/>
          <w:caps/>
          <w:spacing w:val="4"/>
          <w:sz w:val="16"/>
          <w:szCs w:val="16"/>
        </w:rPr>
        <w:t>Адрес:</w:t>
      </w:r>
    </w:p>
    <w:p w:rsidR="00AB23C6" w:rsidRPr="005C6EE6" w:rsidRDefault="00AB23C6" w:rsidP="00AB23C6">
      <w:pPr>
        <w:numPr>
          <w:ilvl w:val="0"/>
          <w:numId w:val="64"/>
        </w:numPr>
        <w:ind w:left="284"/>
        <w:jc w:val="both"/>
        <w:rPr>
          <w:rFonts w:ascii="Tahoma" w:hAnsi="Tahoma" w:cs="Tahoma"/>
          <w:spacing w:val="4"/>
          <w:sz w:val="16"/>
          <w:szCs w:val="16"/>
        </w:rPr>
      </w:pPr>
      <w:r w:rsidRPr="005C6EE6">
        <w:rPr>
          <w:rFonts w:ascii="Tahoma" w:hAnsi="Tahoma" w:cs="Tahoma"/>
          <w:spacing w:val="4"/>
          <w:sz w:val="16"/>
          <w:szCs w:val="16"/>
        </w:rPr>
        <w:t>Сведения о принимаемых кредитной организацией мерах противодействия легализации средств, полученных преступным путем, и финансирования терроризма</w:t>
      </w:r>
      <w:r w:rsidRPr="005C6EE6">
        <w:rPr>
          <w:rFonts w:ascii="Tahoma" w:hAnsi="Tahoma" w:cs="Tahoma"/>
          <w:spacing w:val="4"/>
          <w:sz w:val="16"/>
          <w:szCs w:val="16"/>
          <w:lang w:val="uk-UA"/>
        </w:rPr>
        <w:t>:</w:t>
      </w:r>
    </w:p>
    <w:tbl>
      <w:tblPr>
        <w:tblW w:w="9072"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21"/>
        <w:gridCol w:w="5816"/>
        <w:gridCol w:w="1417"/>
        <w:gridCol w:w="1418"/>
      </w:tblGrid>
      <w:tr w:rsidR="00AB23C6" w:rsidRPr="005C6EE6" w:rsidTr="00296843">
        <w:trPr>
          <w:cantSplit/>
        </w:trPr>
        <w:tc>
          <w:tcPr>
            <w:tcW w:w="6237" w:type="dxa"/>
            <w:gridSpan w:val="2"/>
            <w:tcBorders>
              <w:top w:val="double" w:sz="4" w:space="0" w:color="auto"/>
              <w:bottom w:val="single" w:sz="4" w:space="0" w:color="auto"/>
            </w:tcBorders>
            <w:shd w:val="clear" w:color="auto" w:fill="F3F3F3"/>
            <w:vAlign w:val="center"/>
          </w:tcPr>
          <w:p w:rsidR="00AB23C6" w:rsidRPr="005C6EE6" w:rsidRDefault="00AB23C6" w:rsidP="00296843">
            <w:pPr>
              <w:ind w:left="360"/>
              <w:rPr>
                <w:rFonts w:ascii="Tahoma" w:hAnsi="Tahoma" w:cs="Tahoma"/>
                <w:b/>
                <w:bCs/>
                <w:sz w:val="16"/>
                <w:szCs w:val="16"/>
              </w:rPr>
            </w:pPr>
          </w:p>
          <w:p w:rsidR="00AB23C6" w:rsidRPr="005C6EE6" w:rsidRDefault="00AB23C6" w:rsidP="00296843">
            <w:pPr>
              <w:rPr>
                <w:rFonts w:ascii="Tahoma" w:hAnsi="Tahoma" w:cs="Tahoma"/>
                <w:bCs/>
                <w:caps/>
                <w:sz w:val="16"/>
                <w:szCs w:val="16"/>
              </w:rPr>
            </w:pPr>
            <w:r w:rsidRPr="005C6EE6">
              <w:rPr>
                <w:rFonts w:ascii="Tahoma" w:hAnsi="Tahoma" w:cs="Tahoma"/>
                <w:bCs/>
                <w:caps/>
                <w:sz w:val="16"/>
                <w:szCs w:val="16"/>
              </w:rPr>
              <w:t>Выполняются ли в кредитной организации:</w:t>
            </w:r>
          </w:p>
          <w:p w:rsidR="00AB23C6" w:rsidRPr="005C6EE6" w:rsidRDefault="00AB23C6" w:rsidP="00296843">
            <w:pPr>
              <w:ind w:left="360"/>
              <w:rPr>
                <w:rFonts w:ascii="Tahoma" w:hAnsi="Tahoma" w:cs="Tahoma"/>
                <w:b/>
                <w:bCs/>
                <w:sz w:val="16"/>
                <w:szCs w:val="16"/>
              </w:rPr>
            </w:pPr>
          </w:p>
        </w:tc>
        <w:tc>
          <w:tcPr>
            <w:tcW w:w="1417" w:type="dxa"/>
            <w:tcBorders>
              <w:top w:val="double" w:sz="4" w:space="0" w:color="auto"/>
              <w:bottom w:val="single" w:sz="4" w:space="0" w:color="auto"/>
            </w:tcBorders>
            <w:shd w:val="clear" w:color="auto" w:fill="F3F3F3"/>
            <w:vAlign w:val="center"/>
          </w:tcPr>
          <w:p w:rsidR="00AB23C6" w:rsidRPr="005C6EE6" w:rsidRDefault="00AB23C6" w:rsidP="00296843">
            <w:pPr>
              <w:ind w:left="-35"/>
              <w:jc w:val="center"/>
              <w:rPr>
                <w:rFonts w:ascii="Tahoma" w:hAnsi="Tahoma" w:cs="Tahoma"/>
                <w:sz w:val="16"/>
                <w:szCs w:val="16"/>
              </w:rPr>
            </w:pPr>
            <w:r w:rsidRPr="005C6EE6">
              <w:rPr>
                <w:rFonts w:ascii="Tahoma" w:hAnsi="Tahoma" w:cs="Tahoma"/>
                <w:sz w:val="16"/>
                <w:szCs w:val="16"/>
              </w:rPr>
              <w:t>ДА</w:t>
            </w:r>
          </w:p>
        </w:tc>
        <w:tc>
          <w:tcPr>
            <w:tcW w:w="1418" w:type="dxa"/>
            <w:tcBorders>
              <w:top w:val="double" w:sz="4" w:space="0" w:color="auto"/>
              <w:bottom w:val="single" w:sz="4" w:space="0" w:color="auto"/>
            </w:tcBorders>
            <w:shd w:val="clear" w:color="auto" w:fill="F3F3F3"/>
            <w:vAlign w:val="center"/>
          </w:tcPr>
          <w:p w:rsidR="00AB23C6" w:rsidRPr="005C6EE6" w:rsidRDefault="00AB23C6" w:rsidP="00296843">
            <w:pPr>
              <w:ind w:left="-58" w:right="-75"/>
              <w:jc w:val="center"/>
              <w:rPr>
                <w:rFonts w:ascii="Tahoma" w:hAnsi="Tahoma" w:cs="Tahoma"/>
                <w:sz w:val="16"/>
                <w:szCs w:val="16"/>
              </w:rPr>
            </w:pPr>
            <w:r w:rsidRPr="005C6EE6">
              <w:rPr>
                <w:rFonts w:ascii="Tahoma" w:hAnsi="Tahoma" w:cs="Tahoma"/>
                <w:sz w:val="16"/>
                <w:szCs w:val="16"/>
              </w:rPr>
              <w:t>НЕТ</w:t>
            </w:r>
          </w:p>
        </w:tc>
      </w:tr>
      <w:tr w:rsidR="00AB23C6" w:rsidRPr="005C6EE6" w:rsidTr="00296843">
        <w:trPr>
          <w:cantSplit/>
        </w:trPr>
        <w:tc>
          <w:tcPr>
            <w:tcW w:w="421" w:type="dxa"/>
            <w:tcBorders>
              <w:top w:val="single" w:sz="4" w:space="0" w:color="auto"/>
            </w:tcBorders>
            <w:vAlign w:val="center"/>
          </w:tcPr>
          <w:p w:rsidR="00AB23C6" w:rsidRPr="005C6EE6" w:rsidRDefault="00AB23C6" w:rsidP="00296843">
            <w:pPr>
              <w:jc w:val="center"/>
              <w:rPr>
                <w:rFonts w:ascii="Tahoma" w:hAnsi="Tahoma" w:cs="Tahoma"/>
                <w:sz w:val="16"/>
                <w:szCs w:val="16"/>
              </w:rPr>
            </w:pPr>
            <w:r w:rsidRPr="005C6EE6">
              <w:rPr>
                <w:rFonts w:ascii="Tahoma" w:hAnsi="Tahoma" w:cs="Tahoma"/>
                <w:sz w:val="16"/>
                <w:szCs w:val="16"/>
              </w:rPr>
              <w:t>А)</w:t>
            </w:r>
          </w:p>
        </w:tc>
        <w:tc>
          <w:tcPr>
            <w:tcW w:w="5816" w:type="dxa"/>
            <w:tcBorders>
              <w:top w:val="single" w:sz="4" w:space="0" w:color="auto"/>
            </w:tcBorders>
            <w:vAlign w:val="center"/>
          </w:tcPr>
          <w:p w:rsidR="00AB23C6" w:rsidRPr="005C6EE6" w:rsidRDefault="00AB23C6" w:rsidP="00296843">
            <w:pPr>
              <w:spacing w:before="120" w:after="120"/>
              <w:rPr>
                <w:rFonts w:ascii="Tahoma" w:hAnsi="Tahoma" w:cs="Tahoma"/>
                <w:spacing w:val="4"/>
                <w:sz w:val="16"/>
                <w:szCs w:val="16"/>
              </w:rPr>
            </w:pPr>
            <w:r w:rsidRPr="005C6EE6">
              <w:rPr>
                <w:rFonts w:ascii="Tahoma" w:hAnsi="Tahoma" w:cs="Tahoma"/>
                <w:spacing w:val="4"/>
                <w:sz w:val="16"/>
                <w:szCs w:val="16"/>
              </w:rPr>
              <w:t>идентификация</w:t>
            </w:r>
            <w:r w:rsidRPr="005C6EE6">
              <w:rPr>
                <w:rFonts w:ascii="Tahoma" w:hAnsi="Tahoma" w:cs="Tahoma"/>
                <w:spacing w:val="4"/>
                <w:sz w:val="16"/>
                <w:szCs w:val="16"/>
                <w:lang w:val="uk-UA"/>
              </w:rPr>
              <w:t xml:space="preserve"> и </w:t>
            </w:r>
            <w:r w:rsidRPr="005C6EE6">
              <w:rPr>
                <w:rFonts w:ascii="Tahoma" w:hAnsi="Tahoma" w:cs="Tahoma"/>
                <w:spacing w:val="4"/>
                <w:sz w:val="16"/>
                <w:szCs w:val="16"/>
              </w:rPr>
              <w:t>изучение клиентов?</w:t>
            </w:r>
          </w:p>
        </w:tc>
        <w:tc>
          <w:tcPr>
            <w:tcW w:w="1417" w:type="dxa"/>
            <w:tcBorders>
              <w:top w:val="single" w:sz="4" w:space="0" w:color="auto"/>
            </w:tcBorders>
            <w:vAlign w:val="center"/>
          </w:tcPr>
          <w:p w:rsidR="00AB23C6" w:rsidRPr="005C6EE6" w:rsidRDefault="00AB23C6" w:rsidP="00296843">
            <w:pPr>
              <w:rPr>
                <w:rFonts w:ascii="Tahoma" w:hAnsi="Tahoma" w:cs="Tahoma"/>
                <w:sz w:val="16"/>
                <w:szCs w:val="16"/>
              </w:rPr>
            </w:pPr>
          </w:p>
        </w:tc>
        <w:tc>
          <w:tcPr>
            <w:tcW w:w="1418" w:type="dxa"/>
            <w:tcBorders>
              <w:top w:val="single" w:sz="4" w:space="0" w:color="auto"/>
            </w:tcBorders>
            <w:vAlign w:val="center"/>
          </w:tcPr>
          <w:p w:rsidR="00AB23C6" w:rsidRPr="005C6EE6" w:rsidRDefault="00AB23C6" w:rsidP="00296843">
            <w:pPr>
              <w:rPr>
                <w:rFonts w:ascii="Tahoma" w:hAnsi="Tahoma" w:cs="Tahoma"/>
                <w:sz w:val="16"/>
                <w:szCs w:val="16"/>
              </w:rPr>
            </w:pPr>
          </w:p>
        </w:tc>
      </w:tr>
      <w:tr w:rsidR="00AB23C6" w:rsidRPr="005C6EE6" w:rsidTr="00296843">
        <w:trPr>
          <w:cantSplit/>
        </w:trPr>
        <w:tc>
          <w:tcPr>
            <w:tcW w:w="421" w:type="dxa"/>
            <w:vAlign w:val="center"/>
          </w:tcPr>
          <w:p w:rsidR="00AB23C6" w:rsidRPr="005C6EE6" w:rsidRDefault="00AB23C6" w:rsidP="00296843">
            <w:pPr>
              <w:jc w:val="center"/>
              <w:rPr>
                <w:rFonts w:ascii="Tahoma" w:hAnsi="Tahoma" w:cs="Tahoma"/>
                <w:sz w:val="16"/>
                <w:szCs w:val="16"/>
              </w:rPr>
            </w:pPr>
            <w:r w:rsidRPr="005C6EE6">
              <w:rPr>
                <w:rFonts w:ascii="Tahoma" w:hAnsi="Tahoma" w:cs="Tahoma"/>
                <w:sz w:val="16"/>
                <w:szCs w:val="16"/>
              </w:rPr>
              <w:t>Б)</w:t>
            </w:r>
          </w:p>
        </w:tc>
        <w:tc>
          <w:tcPr>
            <w:tcW w:w="5816" w:type="dxa"/>
            <w:vAlign w:val="center"/>
          </w:tcPr>
          <w:p w:rsidR="00AB23C6" w:rsidRPr="005C6EE6" w:rsidRDefault="00AB23C6" w:rsidP="00296843">
            <w:pPr>
              <w:spacing w:before="120" w:after="120"/>
              <w:rPr>
                <w:rFonts w:ascii="Tahoma" w:hAnsi="Tahoma" w:cs="Tahoma"/>
                <w:spacing w:val="4"/>
                <w:sz w:val="16"/>
                <w:szCs w:val="16"/>
              </w:rPr>
            </w:pPr>
            <w:r w:rsidRPr="005C6EE6">
              <w:rPr>
                <w:rFonts w:ascii="Tahoma" w:hAnsi="Tahoma" w:cs="Tahoma"/>
                <w:spacing w:val="4"/>
                <w:sz w:val="16"/>
                <w:szCs w:val="16"/>
              </w:rPr>
              <w:t>оценка риска осуществления клиентом легализации доходов, полученных преступным путем, и осуществления операций, связанных с финансированием терроризма?</w:t>
            </w:r>
          </w:p>
        </w:tc>
        <w:tc>
          <w:tcPr>
            <w:tcW w:w="1417" w:type="dxa"/>
            <w:vAlign w:val="center"/>
          </w:tcPr>
          <w:p w:rsidR="00AB23C6" w:rsidRPr="005C6EE6" w:rsidRDefault="00AB23C6" w:rsidP="00296843">
            <w:pPr>
              <w:rPr>
                <w:rFonts w:ascii="Tahoma" w:hAnsi="Tahoma" w:cs="Tahoma"/>
                <w:sz w:val="16"/>
                <w:szCs w:val="16"/>
              </w:rPr>
            </w:pPr>
          </w:p>
        </w:tc>
        <w:tc>
          <w:tcPr>
            <w:tcW w:w="1418" w:type="dxa"/>
            <w:vAlign w:val="center"/>
          </w:tcPr>
          <w:p w:rsidR="00AB23C6" w:rsidRPr="005C6EE6" w:rsidRDefault="00AB23C6" w:rsidP="00296843">
            <w:pPr>
              <w:rPr>
                <w:rFonts w:ascii="Tahoma" w:hAnsi="Tahoma" w:cs="Tahoma"/>
                <w:sz w:val="16"/>
                <w:szCs w:val="16"/>
              </w:rPr>
            </w:pPr>
          </w:p>
        </w:tc>
      </w:tr>
      <w:tr w:rsidR="00AB23C6" w:rsidRPr="005C6EE6" w:rsidTr="00296843">
        <w:trPr>
          <w:cantSplit/>
        </w:trPr>
        <w:tc>
          <w:tcPr>
            <w:tcW w:w="421" w:type="dxa"/>
            <w:vAlign w:val="center"/>
          </w:tcPr>
          <w:p w:rsidR="00AB23C6" w:rsidRPr="005C6EE6" w:rsidRDefault="00AB23C6" w:rsidP="00296843">
            <w:pPr>
              <w:jc w:val="center"/>
              <w:rPr>
                <w:rFonts w:ascii="Tahoma" w:hAnsi="Tahoma" w:cs="Tahoma"/>
                <w:sz w:val="16"/>
                <w:szCs w:val="16"/>
              </w:rPr>
            </w:pPr>
            <w:r w:rsidRPr="005C6EE6">
              <w:rPr>
                <w:rFonts w:ascii="Tahoma" w:hAnsi="Tahoma" w:cs="Tahoma"/>
                <w:sz w:val="16"/>
                <w:szCs w:val="16"/>
              </w:rPr>
              <w:lastRenderedPageBreak/>
              <w:t>В)</w:t>
            </w:r>
          </w:p>
        </w:tc>
        <w:tc>
          <w:tcPr>
            <w:tcW w:w="5816" w:type="dxa"/>
            <w:vAlign w:val="center"/>
          </w:tcPr>
          <w:p w:rsidR="00AB23C6" w:rsidRPr="005C6EE6" w:rsidRDefault="00AB23C6" w:rsidP="00296843">
            <w:pPr>
              <w:spacing w:before="120" w:after="120"/>
              <w:rPr>
                <w:rFonts w:ascii="Tahoma" w:hAnsi="Tahoma" w:cs="Tahoma"/>
                <w:spacing w:val="4"/>
                <w:sz w:val="16"/>
                <w:szCs w:val="16"/>
              </w:rPr>
            </w:pPr>
            <w:r w:rsidRPr="005C6EE6">
              <w:rPr>
                <w:rFonts w:ascii="Tahoma" w:hAnsi="Tahoma" w:cs="Tahoma"/>
                <w:spacing w:val="4"/>
                <w:sz w:val="16"/>
                <w:szCs w:val="16"/>
              </w:rPr>
              <w:t>идентификация лица, от имени которого клиент осуществляет операции или которое является выгодоприобретателем?</w:t>
            </w:r>
          </w:p>
        </w:tc>
        <w:tc>
          <w:tcPr>
            <w:tcW w:w="1417" w:type="dxa"/>
            <w:vAlign w:val="center"/>
          </w:tcPr>
          <w:p w:rsidR="00AB23C6" w:rsidRPr="005C6EE6" w:rsidRDefault="00AB23C6" w:rsidP="00296843">
            <w:pPr>
              <w:rPr>
                <w:rFonts w:ascii="Tahoma" w:hAnsi="Tahoma" w:cs="Tahoma"/>
                <w:sz w:val="16"/>
                <w:szCs w:val="16"/>
              </w:rPr>
            </w:pPr>
          </w:p>
        </w:tc>
        <w:tc>
          <w:tcPr>
            <w:tcW w:w="1418" w:type="dxa"/>
            <w:vAlign w:val="center"/>
          </w:tcPr>
          <w:p w:rsidR="00AB23C6" w:rsidRPr="005C6EE6" w:rsidRDefault="00AB23C6" w:rsidP="00296843">
            <w:pPr>
              <w:rPr>
                <w:rFonts w:ascii="Tahoma" w:hAnsi="Tahoma" w:cs="Tahoma"/>
                <w:sz w:val="16"/>
                <w:szCs w:val="16"/>
              </w:rPr>
            </w:pPr>
          </w:p>
        </w:tc>
      </w:tr>
      <w:tr w:rsidR="00AB23C6" w:rsidRPr="005C6EE6" w:rsidTr="00296843">
        <w:trPr>
          <w:cantSplit/>
        </w:trPr>
        <w:tc>
          <w:tcPr>
            <w:tcW w:w="421" w:type="dxa"/>
            <w:vAlign w:val="center"/>
          </w:tcPr>
          <w:p w:rsidR="00AB23C6" w:rsidRPr="005C6EE6" w:rsidRDefault="00AB23C6" w:rsidP="00296843">
            <w:pPr>
              <w:jc w:val="center"/>
              <w:rPr>
                <w:rFonts w:ascii="Tahoma" w:hAnsi="Tahoma" w:cs="Tahoma"/>
                <w:sz w:val="16"/>
                <w:szCs w:val="16"/>
              </w:rPr>
            </w:pPr>
            <w:r w:rsidRPr="005C6EE6">
              <w:rPr>
                <w:rFonts w:ascii="Tahoma" w:hAnsi="Tahoma" w:cs="Tahoma"/>
                <w:sz w:val="16"/>
                <w:szCs w:val="16"/>
              </w:rPr>
              <w:t>Г)</w:t>
            </w:r>
          </w:p>
        </w:tc>
        <w:tc>
          <w:tcPr>
            <w:tcW w:w="5816" w:type="dxa"/>
            <w:vAlign w:val="center"/>
          </w:tcPr>
          <w:p w:rsidR="00AB23C6" w:rsidRPr="005C6EE6" w:rsidRDefault="00AB23C6" w:rsidP="00296843">
            <w:pPr>
              <w:spacing w:before="120" w:after="120"/>
              <w:rPr>
                <w:rFonts w:ascii="Tahoma" w:hAnsi="Tahoma" w:cs="Tahoma"/>
                <w:spacing w:val="4"/>
                <w:sz w:val="16"/>
                <w:szCs w:val="16"/>
              </w:rPr>
            </w:pPr>
            <w:r w:rsidRPr="005C6EE6">
              <w:rPr>
                <w:rFonts w:ascii="Tahoma" w:hAnsi="Tahoma" w:cs="Tahoma"/>
                <w:spacing w:val="4"/>
                <w:sz w:val="16"/>
                <w:szCs w:val="16"/>
              </w:rPr>
              <w:t>процедуры выявления, регистрации операций, подлежащих финансовому мониторингу?</w:t>
            </w:r>
          </w:p>
        </w:tc>
        <w:tc>
          <w:tcPr>
            <w:tcW w:w="1417" w:type="dxa"/>
            <w:vAlign w:val="center"/>
          </w:tcPr>
          <w:p w:rsidR="00AB23C6" w:rsidRPr="005C6EE6" w:rsidRDefault="00AB23C6" w:rsidP="00296843">
            <w:pPr>
              <w:rPr>
                <w:rFonts w:ascii="Tahoma" w:hAnsi="Tahoma" w:cs="Tahoma"/>
                <w:sz w:val="16"/>
                <w:szCs w:val="16"/>
              </w:rPr>
            </w:pPr>
          </w:p>
        </w:tc>
        <w:tc>
          <w:tcPr>
            <w:tcW w:w="1418" w:type="dxa"/>
            <w:vAlign w:val="center"/>
          </w:tcPr>
          <w:p w:rsidR="00AB23C6" w:rsidRPr="005C6EE6" w:rsidRDefault="00AB23C6" w:rsidP="00296843">
            <w:pPr>
              <w:rPr>
                <w:rFonts w:ascii="Tahoma" w:hAnsi="Tahoma" w:cs="Tahoma"/>
                <w:sz w:val="16"/>
                <w:szCs w:val="16"/>
              </w:rPr>
            </w:pPr>
          </w:p>
        </w:tc>
      </w:tr>
      <w:tr w:rsidR="00AB23C6" w:rsidRPr="005C6EE6" w:rsidTr="00296843">
        <w:trPr>
          <w:cantSplit/>
        </w:trPr>
        <w:tc>
          <w:tcPr>
            <w:tcW w:w="421" w:type="dxa"/>
            <w:vAlign w:val="center"/>
          </w:tcPr>
          <w:p w:rsidR="00AB23C6" w:rsidRPr="005C6EE6" w:rsidRDefault="00AB23C6" w:rsidP="00296843">
            <w:pPr>
              <w:jc w:val="center"/>
              <w:rPr>
                <w:rFonts w:ascii="Tahoma" w:hAnsi="Tahoma" w:cs="Tahoma"/>
                <w:sz w:val="16"/>
                <w:szCs w:val="16"/>
              </w:rPr>
            </w:pPr>
            <w:r w:rsidRPr="005C6EE6">
              <w:rPr>
                <w:rFonts w:ascii="Tahoma" w:hAnsi="Tahoma" w:cs="Tahoma"/>
                <w:sz w:val="16"/>
                <w:szCs w:val="16"/>
              </w:rPr>
              <w:t>Д)</w:t>
            </w:r>
          </w:p>
        </w:tc>
        <w:tc>
          <w:tcPr>
            <w:tcW w:w="5816" w:type="dxa"/>
            <w:vAlign w:val="center"/>
          </w:tcPr>
          <w:p w:rsidR="00AB23C6" w:rsidRPr="005C6EE6" w:rsidRDefault="00AB23C6" w:rsidP="00296843">
            <w:pPr>
              <w:spacing w:before="120" w:after="120"/>
              <w:rPr>
                <w:rFonts w:ascii="Tahoma" w:hAnsi="Tahoma" w:cs="Tahoma"/>
                <w:spacing w:val="4"/>
                <w:sz w:val="16"/>
                <w:szCs w:val="16"/>
              </w:rPr>
            </w:pPr>
            <w:r w:rsidRPr="005C6EE6">
              <w:rPr>
                <w:rFonts w:ascii="Tahoma" w:hAnsi="Tahoma" w:cs="Tahoma"/>
                <w:spacing w:val="4"/>
                <w:sz w:val="16"/>
                <w:szCs w:val="16"/>
              </w:rPr>
              <w:t>информирование уполномоченных государственных органов об операциях, подлежащих финансовому мониторингу?</w:t>
            </w:r>
          </w:p>
        </w:tc>
        <w:tc>
          <w:tcPr>
            <w:tcW w:w="1417" w:type="dxa"/>
            <w:vAlign w:val="center"/>
          </w:tcPr>
          <w:p w:rsidR="00AB23C6" w:rsidRPr="005C6EE6" w:rsidRDefault="00AB23C6" w:rsidP="00296843">
            <w:pPr>
              <w:rPr>
                <w:rFonts w:ascii="Tahoma" w:hAnsi="Tahoma" w:cs="Tahoma"/>
                <w:sz w:val="16"/>
                <w:szCs w:val="16"/>
              </w:rPr>
            </w:pPr>
          </w:p>
        </w:tc>
        <w:tc>
          <w:tcPr>
            <w:tcW w:w="1418" w:type="dxa"/>
            <w:vAlign w:val="center"/>
          </w:tcPr>
          <w:p w:rsidR="00AB23C6" w:rsidRPr="005C6EE6" w:rsidRDefault="00AB23C6" w:rsidP="00296843">
            <w:pPr>
              <w:rPr>
                <w:rFonts w:ascii="Tahoma" w:hAnsi="Tahoma" w:cs="Tahoma"/>
                <w:sz w:val="16"/>
                <w:szCs w:val="16"/>
              </w:rPr>
            </w:pPr>
          </w:p>
        </w:tc>
      </w:tr>
      <w:tr w:rsidR="00AB23C6" w:rsidRPr="005C6EE6" w:rsidTr="00296843">
        <w:trPr>
          <w:cantSplit/>
        </w:trPr>
        <w:tc>
          <w:tcPr>
            <w:tcW w:w="421" w:type="dxa"/>
            <w:vAlign w:val="center"/>
          </w:tcPr>
          <w:p w:rsidR="00AB23C6" w:rsidRPr="005C6EE6" w:rsidRDefault="00AB23C6" w:rsidP="00296843">
            <w:pPr>
              <w:jc w:val="center"/>
              <w:rPr>
                <w:rFonts w:ascii="Tahoma" w:hAnsi="Tahoma" w:cs="Tahoma"/>
                <w:sz w:val="16"/>
                <w:szCs w:val="16"/>
              </w:rPr>
            </w:pPr>
            <w:r w:rsidRPr="005C6EE6">
              <w:rPr>
                <w:rFonts w:ascii="Tahoma" w:hAnsi="Tahoma" w:cs="Tahoma"/>
                <w:sz w:val="16"/>
                <w:szCs w:val="16"/>
              </w:rPr>
              <w:t>Е)</w:t>
            </w:r>
          </w:p>
        </w:tc>
        <w:tc>
          <w:tcPr>
            <w:tcW w:w="5816" w:type="dxa"/>
            <w:vAlign w:val="center"/>
          </w:tcPr>
          <w:p w:rsidR="00AB23C6" w:rsidRPr="005C6EE6" w:rsidRDefault="00AB23C6" w:rsidP="00296843">
            <w:pPr>
              <w:spacing w:before="120" w:after="120"/>
              <w:rPr>
                <w:rFonts w:ascii="Tahoma" w:hAnsi="Tahoma" w:cs="Tahoma"/>
                <w:spacing w:val="4"/>
                <w:sz w:val="16"/>
                <w:szCs w:val="16"/>
                <w:lang w:val="uk-UA"/>
              </w:rPr>
            </w:pPr>
            <w:r w:rsidRPr="005C6EE6">
              <w:rPr>
                <w:rFonts w:ascii="Tahoma" w:hAnsi="Tahoma" w:cs="Tahoma"/>
                <w:spacing w:val="4"/>
                <w:sz w:val="16"/>
                <w:szCs w:val="16"/>
              </w:rPr>
              <w:t>мероприятия обеспечения конфиденциальности мер, связанных с осуществлением финансового мониторинга</w:t>
            </w:r>
            <w:r w:rsidRPr="005C6EE6">
              <w:rPr>
                <w:rFonts w:ascii="Tahoma" w:hAnsi="Tahoma" w:cs="Tahoma"/>
                <w:spacing w:val="4"/>
                <w:sz w:val="16"/>
                <w:szCs w:val="16"/>
                <w:lang w:val="uk-UA"/>
              </w:rPr>
              <w:t>?</w:t>
            </w:r>
          </w:p>
        </w:tc>
        <w:tc>
          <w:tcPr>
            <w:tcW w:w="1417" w:type="dxa"/>
            <w:vAlign w:val="center"/>
          </w:tcPr>
          <w:p w:rsidR="00AB23C6" w:rsidRPr="005C6EE6" w:rsidRDefault="00AB23C6" w:rsidP="00296843">
            <w:pPr>
              <w:rPr>
                <w:rFonts w:ascii="Tahoma" w:hAnsi="Tahoma" w:cs="Tahoma"/>
                <w:sz w:val="16"/>
                <w:szCs w:val="16"/>
              </w:rPr>
            </w:pPr>
          </w:p>
        </w:tc>
        <w:tc>
          <w:tcPr>
            <w:tcW w:w="1418" w:type="dxa"/>
            <w:vAlign w:val="center"/>
          </w:tcPr>
          <w:p w:rsidR="00AB23C6" w:rsidRPr="005C6EE6" w:rsidRDefault="00AB23C6" w:rsidP="00296843">
            <w:pPr>
              <w:rPr>
                <w:rFonts w:ascii="Tahoma" w:hAnsi="Tahoma" w:cs="Tahoma"/>
                <w:sz w:val="16"/>
                <w:szCs w:val="16"/>
              </w:rPr>
            </w:pPr>
          </w:p>
        </w:tc>
      </w:tr>
      <w:tr w:rsidR="00AB23C6" w:rsidRPr="005C6EE6" w:rsidTr="00296843">
        <w:trPr>
          <w:cantSplit/>
        </w:trPr>
        <w:tc>
          <w:tcPr>
            <w:tcW w:w="421" w:type="dxa"/>
            <w:vAlign w:val="center"/>
          </w:tcPr>
          <w:p w:rsidR="00AB23C6" w:rsidRPr="005C6EE6" w:rsidRDefault="00AB23C6" w:rsidP="00296843">
            <w:pPr>
              <w:jc w:val="center"/>
              <w:rPr>
                <w:rFonts w:ascii="Tahoma" w:hAnsi="Tahoma" w:cs="Tahoma"/>
                <w:sz w:val="16"/>
                <w:szCs w:val="16"/>
              </w:rPr>
            </w:pPr>
            <w:r w:rsidRPr="005C6EE6">
              <w:rPr>
                <w:rFonts w:ascii="Tahoma" w:hAnsi="Tahoma" w:cs="Tahoma"/>
                <w:sz w:val="16"/>
                <w:szCs w:val="16"/>
              </w:rPr>
              <w:t>Ё)</w:t>
            </w:r>
          </w:p>
        </w:tc>
        <w:tc>
          <w:tcPr>
            <w:tcW w:w="5816" w:type="dxa"/>
            <w:vAlign w:val="center"/>
          </w:tcPr>
          <w:p w:rsidR="00AB23C6" w:rsidRPr="005C6EE6" w:rsidRDefault="00AB23C6" w:rsidP="00296843">
            <w:pPr>
              <w:spacing w:before="120" w:after="120"/>
              <w:rPr>
                <w:rFonts w:ascii="Tahoma" w:hAnsi="Tahoma" w:cs="Tahoma"/>
                <w:spacing w:val="4"/>
                <w:sz w:val="16"/>
                <w:szCs w:val="16"/>
              </w:rPr>
            </w:pPr>
            <w:r w:rsidRPr="005C6EE6">
              <w:rPr>
                <w:rFonts w:ascii="Tahoma" w:hAnsi="Tahoma" w:cs="Tahoma"/>
                <w:spacing w:val="4"/>
                <w:sz w:val="16"/>
                <w:szCs w:val="16"/>
              </w:rPr>
              <w:t>обучение, повышение квалификации сотрудников кредитной организации, которые осуществляют финансовый мониторинг?</w:t>
            </w:r>
          </w:p>
        </w:tc>
        <w:tc>
          <w:tcPr>
            <w:tcW w:w="1417" w:type="dxa"/>
            <w:vAlign w:val="center"/>
          </w:tcPr>
          <w:p w:rsidR="00AB23C6" w:rsidRPr="005C6EE6" w:rsidRDefault="00AB23C6" w:rsidP="00296843">
            <w:pPr>
              <w:rPr>
                <w:rFonts w:ascii="Tahoma" w:hAnsi="Tahoma" w:cs="Tahoma"/>
                <w:sz w:val="16"/>
                <w:szCs w:val="16"/>
              </w:rPr>
            </w:pPr>
          </w:p>
        </w:tc>
        <w:tc>
          <w:tcPr>
            <w:tcW w:w="1418" w:type="dxa"/>
            <w:vAlign w:val="center"/>
          </w:tcPr>
          <w:p w:rsidR="00AB23C6" w:rsidRPr="005C6EE6" w:rsidRDefault="00AB23C6" w:rsidP="00296843">
            <w:pPr>
              <w:rPr>
                <w:rFonts w:ascii="Tahoma" w:hAnsi="Tahoma" w:cs="Tahoma"/>
                <w:sz w:val="16"/>
                <w:szCs w:val="16"/>
              </w:rPr>
            </w:pPr>
          </w:p>
        </w:tc>
      </w:tr>
      <w:tr w:rsidR="00AB23C6" w:rsidRPr="005C6EE6" w:rsidTr="00296843">
        <w:trPr>
          <w:cantSplit/>
        </w:trPr>
        <w:tc>
          <w:tcPr>
            <w:tcW w:w="421" w:type="dxa"/>
            <w:tcBorders>
              <w:bottom w:val="double" w:sz="4" w:space="0" w:color="auto"/>
            </w:tcBorders>
            <w:vAlign w:val="center"/>
          </w:tcPr>
          <w:p w:rsidR="00AB23C6" w:rsidRPr="005C6EE6" w:rsidRDefault="00AB23C6" w:rsidP="00296843">
            <w:pPr>
              <w:jc w:val="center"/>
              <w:rPr>
                <w:rFonts w:ascii="Tahoma" w:hAnsi="Tahoma" w:cs="Tahoma"/>
                <w:sz w:val="16"/>
                <w:szCs w:val="16"/>
              </w:rPr>
            </w:pPr>
            <w:r w:rsidRPr="005C6EE6">
              <w:rPr>
                <w:rFonts w:ascii="Tahoma" w:hAnsi="Tahoma" w:cs="Tahoma"/>
                <w:sz w:val="16"/>
                <w:szCs w:val="16"/>
              </w:rPr>
              <w:t>Ж)</w:t>
            </w:r>
          </w:p>
        </w:tc>
        <w:tc>
          <w:tcPr>
            <w:tcW w:w="5816" w:type="dxa"/>
            <w:tcBorders>
              <w:bottom w:val="double" w:sz="4" w:space="0" w:color="auto"/>
            </w:tcBorders>
            <w:vAlign w:val="center"/>
          </w:tcPr>
          <w:p w:rsidR="00AB23C6" w:rsidRPr="005C6EE6" w:rsidRDefault="00AB23C6" w:rsidP="00296843">
            <w:pPr>
              <w:spacing w:before="120" w:after="120"/>
              <w:rPr>
                <w:rFonts w:ascii="Tahoma" w:hAnsi="Tahoma" w:cs="Tahoma"/>
                <w:spacing w:val="4"/>
                <w:sz w:val="16"/>
                <w:szCs w:val="16"/>
              </w:rPr>
            </w:pPr>
            <w:r w:rsidRPr="005C6EE6">
              <w:rPr>
                <w:rFonts w:ascii="Tahoma" w:hAnsi="Tahoma" w:cs="Tahoma"/>
                <w:spacing w:val="4"/>
                <w:sz w:val="16"/>
                <w:szCs w:val="16"/>
              </w:rPr>
              <w:t>регулярный внутренний контроль надлежащего осуществления мер противодействия легализации (отмыванию) доходов, полученных преступным путем, и финансирования терроризма?</w:t>
            </w:r>
          </w:p>
        </w:tc>
        <w:tc>
          <w:tcPr>
            <w:tcW w:w="1417" w:type="dxa"/>
            <w:tcBorders>
              <w:bottom w:val="double" w:sz="4" w:space="0" w:color="auto"/>
            </w:tcBorders>
            <w:vAlign w:val="center"/>
          </w:tcPr>
          <w:p w:rsidR="00AB23C6" w:rsidRPr="005C6EE6" w:rsidRDefault="00AB23C6" w:rsidP="00296843">
            <w:pPr>
              <w:rPr>
                <w:rFonts w:ascii="Tahoma" w:hAnsi="Tahoma" w:cs="Tahoma"/>
                <w:sz w:val="16"/>
                <w:szCs w:val="16"/>
              </w:rPr>
            </w:pPr>
          </w:p>
        </w:tc>
        <w:tc>
          <w:tcPr>
            <w:tcW w:w="1418" w:type="dxa"/>
            <w:tcBorders>
              <w:bottom w:val="double" w:sz="4" w:space="0" w:color="auto"/>
            </w:tcBorders>
            <w:vAlign w:val="center"/>
          </w:tcPr>
          <w:p w:rsidR="00AB23C6" w:rsidRPr="005C6EE6" w:rsidRDefault="00AB23C6" w:rsidP="00296843">
            <w:pPr>
              <w:rPr>
                <w:rFonts w:ascii="Tahoma" w:hAnsi="Tahoma" w:cs="Tahoma"/>
                <w:sz w:val="16"/>
                <w:szCs w:val="16"/>
              </w:rPr>
            </w:pPr>
          </w:p>
        </w:tc>
      </w:tr>
      <w:tr w:rsidR="00AB23C6" w:rsidRPr="005C6EE6" w:rsidTr="00296843">
        <w:trPr>
          <w:cantSplit/>
        </w:trPr>
        <w:tc>
          <w:tcPr>
            <w:tcW w:w="6237" w:type="dxa"/>
            <w:gridSpan w:val="2"/>
            <w:tcBorders>
              <w:top w:val="double" w:sz="4" w:space="0" w:color="auto"/>
            </w:tcBorders>
            <w:vAlign w:val="center"/>
          </w:tcPr>
          <w:p w:rsidR="00AB23C6" w:rsidRPr="005C6EE6" w:rsidRDefault="00AB23C6" w:rsidP="00296843">
            <w:pPr>
              <w:spacing w:before="120" w:after="120"/>
              <w:ind w:left="142"/>
              <w:rPr>
                <w:rFonts w:ascii="Tahoma" w:hAnsi="Tahoma" w:cs="Tahoma"/>
                <w:spacing w:val="4"/>
                <w:sz w:val="16"/>
                <w:szCs w:val="16"/>
              </w:rPr>
            </w:pPr>
            <w:r w:rsidRPr="005C6EE6">
              <w:rPr>
                <w:rFonts w:ascii="Tahoma" w:hAnsi="Tahoma" w:cs="Tahoma"/>
                <w:spacing w:val="4"/>
                <w:sz w:val="16"/>
                <w:szCs w:val="16"/>
              </w:rPr>
              <w:t>Осуществляется ли открытие счета и проведение операций в случае непредставления клиентом документов, необходимых для открытия счета или проведения операции?</w:t>
            </w:r>
          </w:p>
        </w:tc>
        <w:tc>
          <w:tcPr>
            <w:tcW w:w="1417" w:type="dxa"/>
            <w:tcBorders>
              <w:top w:val="double" w:sz="4" w:space="0" w:color="auto"/>
            </w:tcBorders>
            <w:vAlign w:val="center"/>
          </w:tcPr>
          <w:p w:rsidR="00AB23C6" w:rsidRPr="005C6EE6" w:rsidRDefault="00AB23C6" w:rsidP="00296843">
            <w:pPr>
              <w:rPr>
                <w:rFonts w:ascii="Tahoma" w:hAnsi="Tahoma" w:cs="Tahoma"/>
                <w:b/>
                <w:bCs/>
                <w:sz w:val="16"/>
                <w:szCs w:val="16"/>
              </w:rPr>
            </w:pPr>
          </w:p>
        </w:tc>
        <w:tc>
          <w:tcPr>
            <w:tcW w:w="1418" w:type="dxa"/>
            <w:tcBorders>
              <w:top w:val="double" w:sz="4" w:space="0" w:color="auto"/>
            </w:tcBorders>
            <w:vAlign w:val="center"/>
          </w:tcPr>
          <w:p w:rsidR="00AB23C6" w:rsidRPr="005C6EE6" w:rsidRDefault="00AB23C6" w:rsidP="00296843">
            <w:pPr>
              <w:rPr>
                <w:rFonts w:ascii="Tahoma" w:hAnsi="Tahoma" w:cs="Tahoma"/>
                <w:b/>
                <w:bCs/>
                <w:sz w:val="16"/>
                <w:szCs w:val="16"/>
              </w:rPr>
            </w:pPr>
          </w:p>
        </w:tc>
      </w:tr>
      <w:tr w:rsidR="00AB23C6" w:rsidRPr="005C6EE6" w:rsidTr="00296843">
        <w:trPr>
          <w:cantSplit/>
        </w:trPr>
        <w:tc>
          <w:tcPr>
            <w:tcW w:w="6237" w:type="dxa"/>
            <w:gridSpan w:val="2"/>
            <w:vAlign w:val="center"/>
          </w:tcPr>
          <w:p w:rsidR="00AB23C6" w:rsidRPr="005C6EE6" w:rsidRDefault="00AB23C6" w:rsidP="00296843">
            <w:pPr>
              <w:spacing w:before="120" w:after="120"/>
              <w:ind w:left="142"/>
              <w:rPr>
                <w:rFonts w:ascii="Tahoma" w:hAnsi="Tahoma" w:cs="Tahoma"/>
                <w:spacing w:val="4"/>
                <w:sz w:val="16"/>
                <w:szCs w:val="16"/>
              </w:rPr>
            </w:pPr>
            <w:r w:rsidRPr="005C6EE6">
              <w:rPr>
                <w:rFonts w:ascii="Tahoma" w:hAnsi="Tahoma" w:cs="Tahoma"/>
                <w:spacing w:val="4"/>
                <w:sz w:val="16"/>
                <w:szCs w:val="16"/>
              </w:rPr>
              <w:t>Применяются ли в филиалах и обособленных подразделениях кредитной организации меры противодействия, принятые в головной конторе?</w:t>
            </w:r>
          </w:p>
        </w:tc>
        <w:tc>
          <w:tcPr>
            <w:tcW w:w="1417" w:type="dxa"/>
            <w:vAlign w:val="center"/>
          </w:tcPr>
          <w:p w:rsidR="00AB23C6" w:rsidRPr="005C6EE6" w:rsidRDefault="00AB23C6" w:rsidP="00296843">
            <w:pPr>
              <w:rPr>
                <w:rFonts w:ascii="Tahoma" w:hAnsi="Tahoma" w:cs="Tahoma"/>
                <w:b/>
                <w:bCs/>
                <w:sz w:val="16"/>
                <w:szCs w:val="16"/>
              </w:rPr>
            </w:pPr>
          </w:p>
        </w:tc>
        <w:tc>
          <w:tcPr>
            <w:tcW w:w="1418" w:type="dxa"/>
            <w:vAlign w:val="center"/>
          </w:tcPr>
          <w:p w:rsidR="00AB23C6" w:rsidRPr="005C6EE6" w:rsidRDefault="00AB23C6" w:rsidP="00296843">
            <w:pPr>
              <w:rPr>
                <w:rFonts w:ascii="Tahoma" w:hAnsi="Tahoma" w:cs="Tahoma"/>
                <w:b/>
                <w:bCs/>
                <w:sz w:val="16"/>
                <w:szCs w:val="16"/>
              </w:rPr>
            </w:pPr>
          </w:p>
        </w:tc>
      </w:tr>
      <w:tr w:rsidR="00AB23C6" w:rsidRPr="005C6EE6" w:rsidTr="00296843">
        <w:trPr>
          <w:cantSplit/>
        </w:trPr>
        <w:tc>
          <w:tcPr>
            <w:tcW w:w="6237" w:type="dxa"/>
            <w:gridSpan w:val="2"/>
            <w:vAlign w:val="center"/>
          </w:tcPr>
          <w:p w:rsidR="00AB23C6" w:rsidRPr="005C6EE6" w:rsidRDefault="00AB23C6" w:rsidP="00296843">
            <w:pPr>
              <w:spacing w:before="120" w:after="120"/>
              <w:ind w:left="142"/>
              <w:rPr>
                <w:rFonts w:ascii="Tahoma" w:hAnsi="Tahoma" w:cs="Tahoma"/>
                <w:spacing w:val="4"/>
                <w:sz w:val="16"/>
                <w:szCs w:val="16"/>
              </w:rPr>
            </w:pPr>
            <w:r w:rsidRPr="005C6EE6">
              <w:rPr>
                <w:rFonts w:ascii="Tahoma" w:hAnsi="Tahoma" w:cs="Tahoma"/>
                <w:spacing w:val="4"/>
                <w:sz w:val="16"/>
                <w:szCs w:val="16"/>
              </w:rPr>
              <w:t>Обслуживает ли кредитная организация  анонимные (номерные) счета?</w:t>
            </w:r>
          </w:p>
        </w:tc>
        <w:tc>
          <w:tcPr>
            <w:tcW w:w="1417" w:type="dxa"/>
            <w:vAlign w:val="center"/>
          </w:tcPr>
          <w:p w:rsidR="00AB23C6" w:rsidRPr="005C6EE6" w:rsidRDefault="00AB23C6" w:rsidP="00296843">
            <w:pPr>
              <w:rPr>
                <w:rFonts w:ascii="Tahoma" w:hAnsi="Tahoma" w:cs="Tahoma"/>
                <w:b/>
                <w:bCs/>
                <w:sz w:val="16"/>
                <w:szCs w:val="16"/>
              </w:rPr>
            </w:pPr>
          </w:p>
        </w:tc>
        <w:tc>
          <w:tcPr>
            <w:tcW w:w="1418" w:type="dxa"/>
            <w:vAlign w:val="center"/>
          </w:tcPr>
          <w:p w:rsidR="00AB23C6" w:rsidRPr="005C6EE6" w:rsidRDefault="00AB23C6" w:rsidP="00296843">
            <w:pPr>
              <w:rPr>
                <w:rFonts w:ascii="Tahoma" w:hAnsi="Tahoma" w:cs="Tahoma"/>
                <w:b/>
                <w:bCs/>
                <w:sz w:val="16"/>
                <w:szCs w:val="16"/>
              </w:rPr>
            </w:pPr>
          </w:p>
        </w:tc>
      </w:tr>
      <w:tr w:rsidR="00AB23C6" w:rsidRPr="005C6EE6" w:rsidTr="00296843">
        <w:trPr>
          <w:cantSplit/>
        </w:trPr>
        <w:tc>
          <w:tcPr>
            <w:tcW w:w="6237" w:type="dxa"/>
            <w:gridSpan w:val="2"/>
            <w:vAlign w:val="center"/>
          </w:tcPr>
          <w:p w:rsidR="00AB23C6" w:rsidRPr="005C6EE6" w:rsidRDefault="00AB23C6" w:rsidP="00296843">
            <w:pPr>
              <w:spacing w:before="120" w:after="120"/>
              <w:ind w:left="142"/>
              <w:rPr>
                <w:rFonts w:ascii="Tahoma" w:hAnsi="Tahoma" w:cs="Tahoma"/>
                <w:spacing w:val="4"/>
                <w:sz w:val="16"/>
                <w:szCs w:val="16"/>
              </w:rPr>
            </w:pPr>
            <w:r w:rsidRPr="005C6EE6">
              <w:rPr>
                <w:rFonts w:ascii="Tahoma" w:hAnsi="Tahoma" w:cs="Tahoma"/>
                <w:spacing w:val="4"/>
                <w:sz w:val="16"/>
                <w:szCs w:val="16"/>
              </w:rPr>
              <w:t>Открывает ли кредитная организация счета (вклады) на анонимных владельцев, то есть без предоставления открывающим счет (вклад) физическим или юридическим лицом документов, необходимых для его идентификации?</w:t>
            </w:r>
          </w:p>
        </w:tc>
        <w:tc>
          <w:tcPr>
            <w:tcW w:w="1417" w:type="dxa"/>
            <w:vAlign w:val="center"/>
          </w:tcPr>
          <w:p w:rsidR="00AB23C6" w:rsidRPr="005C6EE6" w:rsidRDefault="00AB23C6" w:rsidP="00296843">
            <w:pPr>
              <w:rPr>
                <w:rFonts w:ascii="Tahoma" w:hAnsi="Tahoma" w:cs="Tahoma"/>
                <w:b/>
                <w:bCs/>
                <w:sz w:val="16"/>
                <w:szCs w:val="16"/>
              </w:rPr>
            </w:pPr>
          </w:p>
        </w:tc>
        <w:tc>
          <w:tcPr>
            <w:tcW w:w="1418" w:type="dxa"/>
            <w:vAlign w:val="center"/>
          </w:tcPr>
          <w:p w:rsidR="00AB23C6" w:rsidRPr="005C6EE6" w:rsidRDefault="00AB23C6" w:rsidP="00296843">
            <w:pPr>
              <w:rPr>
                <w:rFonts w:ascii="Tahoma" w:hAnsi="Tahoma" w:cs="Tahoma"/>
                <w:b/>
                <w:bCs/>
                <w:sz w:val="16"/>
                <w:szCs w:val="16"/>
              </w:rPr>
            </w:pPr>
          </w:p>
        </w:tc>
      </w:tr>
      <w:tr w:rsidR="00AB23C6" w:rsidRPr="005C6EE6" w:rsidTr="00296843">
        <w:trPr>
          <w:cantSplit/>
        </w:trPr>
        <w:tc>
          <w:tcPr>
            <w:tcW w:w="6237" w:type="dxa"/>
            <w:gridSpan w:val="2"/>
            <w:vAlign w:val="center"/>
          </w:tcPr>
          <w:p w:rsidR="00AB23C6" w:rsidRPr="005C6EE6" w:rsidRDefault="00AB23C6" w:rsidP="00296843">
            <w:pPr>
              <w:spacing w:before="120" w:after="120"/>
              <w:ind w:left="142"/>
              <w:rPr>
                <w:rFonts w:ascii="Tahoma" w:hAnsi="Tahoma" w:cs="Tahoma"/>
                <w:spacing w:val="4"/>
                <w:sz w:val="16"/>
                <w:szCs w:val="16"/>
              </w:rPr>
            </w:pPr>
            <w:r w:rsidRPr="005C6EE6">
              <w:rPr>
                <w:rFonts w:ascii="Tahoma" w:hAnsi="Tahoma" w:cs="Tahoma"/>
                <w:spacing w:val="4"/>
                <w:sz w:val="16"/>
                <w:szCs w:val="16"/>
              </w:rPr>
              <w:t>Открывает ли кредитная организация счета (вклады) физическим лицам без личного присутствия лица, открывающего счет (вклад), либо его представителя?</w:t>
            </w:r>
          </w:p>
        </w:tc>
        <w:tc>
          <w:tcPr>
            <w:tcW w:w="1417" w:type="dxa"/>
            <w:vAlign w:val="center"/>
          </w:tcPr>
          <w:p w:rsidR="00AB23C6" w:rsidRPr="005C6EE6" w:rsidRDefault="00AB23C6" w:rsidP="00296843">
            <w:pPr>
              <w:rPr>
                <w:rFonts w:ascii="Tahoma" w:hAnsi="Tahoma" w:cs="Tahoma"/>
                <w:b/>
                <w:bCs/>
                <w:sz w:val="16"/>
                <w:szCs w:val="16"/>
              </w:rPr>
            </w:pPr>
          </w:p>
        </w:tc>
        <w:tc>
          <w:tcPr>
            <w:tcW w:w="1418" w:type="dxa"/>
            <w:vAlign w:val="center"/>
          </w:tcPr>
          <w:p w:rsidR="00AB23C6" w:rsidRPr="005C6EE6" w:rsidRDefault="00AB23C6" w:rsidP="00296843">
            <w:pPr>
              <w:rPr>
                <w:rFonts w:ascii="Tahoma" w:hAnsi="Tahoma" w:cs="Tahoma"/>
                <w:b/>
                <w:bCs/>
                <w:sz w:val="16"/>
                <w:szCs w:val="16"/>
              </w:rPr>
            </w:pPr>
          </w:p>
        </w:tc>
      </w:tr>
      <w:tr w:rsidR="00AB23C6" w:rsidRPr="005C6EE6" w:rsidTr="00296843">
        <w:trPr>
          <w:cantSplit/>
        </w:trPr>
        <w:tc>
          <w:tcPr>
            <w:tcW w:w="6237" w:type="dxa"/>
            <w:gridSpan w:val="2"/>
            <w:tcBorders>
              <w:bottom w:val="double" w:sz="4" w:space="0" w:color="auto"/>
            </w:tcBorders>
            <w:vAlign w:val="center"/>
          </w:tcPr>
          <w:p w:rsidR="00AB23C6" w:rsidRPr="005C6EE6" w:rsidRDefault="00AB23C6" w:rsidP="00296843">
            <w:pPr>
              <w:spacing w:before="120" w:after="120"/>
              <w:ind w:left="142"/>
              <w:rPr>
                <w:rFonts w:ascii="Tahoma" w:hAnsi="Tahoma" w:cs="Tahoma"/>
                <w:spacing w:val="4"/>
                <w:sz w:val="16"/>
                <w:szCs w:val="16"/>
              </w:rPr>
            </w:pPr>
            <w:r w:rsidRPr="005C6EE6">
              <w:rPr>
                <w:rFonts w:ascii="Tahoma" w:hAnsi="Tahoma" w:cs="Tahoma"/>
                <w:spacing w:val="4"/>
                <w:sz w:val="16"/>
                <w:szCs w:val="16"/>
              </w:rPr>
              <w:t xml:space="preserve">Наличие у кредитной организации любых взаимосвязей с банками, не имеющими на территориях государств, в которых они зарегистрированы, постоянно действующих органов управления </w:t>
            </w:r>
          </w:p>
        </w:tc>
        <w:tc>
          <w:tcPr>
            <w:tcW w:w="1417" w:type="dxa"/>
            <w:tcBorders>
              <w:bottom w:val="double" w:sz="4" w:space="0" w:color="auto"/>
            </w:tcBorders>
            <w:vAlign w:val="center"/>
          </w:tcPr>
          <w:p w:rsidR="00AB23C6" w:rsidRPr="005C6EE6" w:rsidRDefault="00AB23C6" w:rsidP="00296843">
            <w:pPr>
              <w:rPr>
                <w:rFonts w:ascii="Tahoma" w:hAnsi="Tahoma" w:cs="Tahoma"/>
                <w:b/>
                <w:bCs/>
                <w:sz w:val="16"/>
                <w:szCs w:val="16"/>
              </w:rPr>
            </w:pPr>
          </w:p>
        </w:tc>
        <w:tc>
          <w:tcPr>
            <w:tcW w:w="1418" w:type="dxa"/>
            <w:tcBorders>
              <w:bottom w:val="double" w:sz="4" w:space="0" w:color="auto"/>
            </w:tcBorders>
            <w:vAlign w:val="center"/>
          </w:tcPr>
          <w:p w:rsidR="00AB23C6" w:rsidRPr="005C6EE6" w:rsidRDefault="00AB23C6" w:rsidP="00296843">
            <w:pPr>
              <w:rPr>
                <w:rFonts w:ascii="Tahoma" w:hAnsi="Tahoma" w:cs="Tahoma"/>
                <w:b/>
                <w:bCs/>
                <w:sz w:val="16"/>
                <w:szCs w:val="16"/>
              </w:rPr>
            </w:pPr>
          </w:p>
        </w:tc>
      </w:tr>
      <w:tr w:rsidR="00AB23C6" w:rsidRPr="005C6EE6" w:rsidTr="00296843">
        <w:trPr>
          <w:cantSplit/>
        </w:trPr>
        <w:tc>
          <w:tcPr>
            <w:tcW w:w="6237" w:type="dxa"/>
            <w:gridSpan w:val="2"/>
            <w:tcBorders>
              <w:top w:val="double" w:sz="4" w:space="0" w:color="auto"/>
              <w:bottom w:val="single" w:sz="4" w:space="0" w:color="auto"/>
            </w:tcBorders>
            <w:vAlign w:val="center"/>
          </w:tcPr>
          <w:p w:rsidR="00AB23C6" w:rsidRPr="005C6EE6" w:rsidRDefault="00AB23C6" w:rsidP="00296843">
            <w:pPr>
              <w:spacing w:before="120" w:after="120"/>
              <w:ind w:left="142"/>
              <w:rPr>
                <w:rFonts w:ascii="Tahoma" w:hAnsi="Tahoma" w:cs="Tahoma"/>
                <w:spacing w:val="4"/>
                <w:sz w:val="16"/>
                <w:szCs w:val="16"/>
              </w:rPr>
            </w:pPr>
            <w:r w:rsidRPr="005C6EE6">
              <w:rPr>
                <w:rFonts w:ascii="Tahoma" w:hAnsi="Tahoma" w:cs="Tahoma"/>
                <w:spacing w:val="4"/>
                <w:sz w:val="16"/>
                <w:szCs w:val="16"/>
              </w:rPr>
              <w:t>Сотрудничает ли кредитная организация с банками (если да, предоставьте комментарии):</w:t>
            </w:r>
          </w:p>
        </w:tc>
        <w:tc>
          <w:tcPr>
            <w:tcW w:w="1417" w:type="dxa"/>
            <w:tcBorders>
              <w:top w:val="double" w:sz="4" w:space="0" w:color="auto"/>
              <w:bottom w:val="single" w:sz="4" w:space="0" w:color="auto"/>
            </w:tcBorders>
            <w:vAlign w:val="center"/>
          </w:tcPr>
          <w:p w:rsidR="00AB23C6" w:rsidRPr="005C6EE6" w:rsidRDefault="00AB23C6" w:rsidP="00296843">
            <w:pPr>
              <w:jc w:val="center"/>
              <w:rPr>
                <w:rFonts w:ascii="Tahoma" w:hAnsi="Tahoma" w:cs="Tahoma"/>
                <w:b/>
                <w:bCs/>
                <w:sz w:val="16"/>
                <w:szCs w:val="16"/>
              </w:rPr>
            </w:pPr>
          </w:p>
        </w:tc>
        <w:tc>
          <w:tcPr>
            <w:tcW w:w="1418" w:type="dxa"/>
            <w:tcBorders>
              <w:top w:val="double" w:sz="4" w:space="0" w:color="auto"/>
              <w:bottom w:val="single" w:sz="4" w:space="0" w:color="auto"/>
            </w:tcBorders>
            <w:vAlign w:val="center"/>
          </w:tcPr>
          <w:p w:rsidR="00AB23C6" w:rsidRPr="005C6EE6" w:rsidRDefault="00AB23C6" w:rsidP="00296843">
            <w:pPr>
              <w:jc w:val="center"/>
              <w:rPr>
                <w:rFonts w:ascii="Tahoma" w:hAnsi="Tahoma" w:cs="Tahoma"/>
                <w:b/>
                <w:bCs/>
                <w:sz w:val="16"/>
                <w:szCs w:val="16"/>
              </w:rPr>
            </w:pPr>
          </w:p>
        </w:tc>
      </w:tr>
      <w:tr w:rsidR="00AB23C6" w:rsidRPr="005C6EE6" w:rsidTr="00296843">
        <w:trPr>
          <w:cantSplit/>
        </w:trPr>
        <w:tc>
          <w:tcPr>
            <w:tcW w:w="421" w:type="dxa"/>
            <w:tcBorders>
              <w:top w:val="single" w:sz="4" w:space="0" w:color="auto"/>
            </w:tcBorders>
            <w:vAlign w:val="center"/>
          </w:tcPr>
          <w:p w:rsidR="00AB23C6" w:rsidRPr="005C6EE6" w:rsidRDefault="00AB23C6" w:rsidP="00296843">
            <w:pPr>
              <w:jc w:val="center"/>
              <w:rPr>
                <w:rFonts w:ascii="Tahoma" w:hAnsi="Tahoma" w:cs="Tahoma"/>
                <w:sz w:val="16"/>
                <w:szCs w:val="16"/>
              </w:rPr>
            </w:pPr>
            <w:r w:rsidRPr="005C6EE6">
              <w:rPr>
                <w:rFonts w:ascii="Tahoma" w:hAnsi="Tahoma" w:cs="Tahoma"/>
                <w:sz w:val="16"/>
                <w:szCs w:val="16"/>
              </w:rPr>
              <w:t>А)</w:t>
            </w:r>
          </w:p>
        </w:tc>
        <w:tc>
          <w:tcPr>
            <w:tcW w:w="5816" w:type="dxa"/>
            <w:tcBorders>
              <w:top w:val="single" w:sz="4" w:space="0" w:color="auto"/>
            </w:tcBorders>
            <w:vAlign w:val="center"/>
          </w:tcPr>
          <w:p w:rsidR="00AB23C6" w:rsidRPr="005C6EE6" w:rsidRDefault="00AB23C6" w:rsidP="00296843">
            <w:pPr>
              <w:spacing w:before="120" w:after="120"/>
              <w:rPr>
                <w:rFonts w:ascii="Tahoma" w:hAnsi="Tahoma" w:cs="Tahoma"/>
                <w:spacing w:val="4"/>
                <w:sz w:val="16"/>
                <w:szCs w:val="16"/>
              </w:rPr>
            </w:pPr>
            <w:r w:rsidRPr="005C6EE6">
              <w:rPr>
                <w:rFonts w:ascii="Tahoma" w:hAnsi="Tahoma" w:cs="Tahoma"/>
                <w:spacing w:val="4"/>
                <w:sz w:val="16"/>
                <w:szCs w:val="16"/>
              </w:rPr>
              <w:t>зарегистрированными или находящимися в государствах, отнесенных FATF к перечню государств и территорий, не участвующих в международном сотрудничестве в борьбе с отмыванием денег?</w:t>
            </w:r>
          </w:p>
        </w:tc>
        <w:tc>
          <w:tcPr>
            <w:tcW w:w="1417" w:type="dxa"/>
            <w:tcBorders>
              <w:top w:val="single" w:sz="4" w:space="0" w:color="auto"/>
            </w:tcBorders>
            <w:vAlign w:val="center"/>
          </w:tcPr>
          <w:p w:rsidR="00AB23C6" w:rsidRPr="005C6EE6" w:rsidRDefault="00AB23C6" w:rsidP="00296843">
            <w:pPr>
              <w:rPr>
                <w:rFonts w:ascii="Tahoma" w:hAnsi="Tahoma" w:cs="Tahoma"/>
                <w:sz w:val="16"/>
                <w:szCs w:val="16"/>
              </w:rPr>
            </w:pPr>
          </w:p>
        </w:tc>
        <w:tc>
          <w:tcPr>
            <w:tcW w:w="1418" w:type="dxa"/>
            <w:tcBorders>
              <w:top w:val="single" w:sz="4" w:space="0" w:color="auto"/>
            </w:tcBorders>
            <w:vAlign w:val="center"/>
          </w:tcPr>
          <w:p w:rsidR="00AB23C6" w:rsidRPr="005C6EE6" w:rsidRDefault="00AB23C6" w:rsidP="00296843">
            <w:pPr>
              <w:rPr>
                <w:rFonts w:ascii="Tahoma" w:hAnsi="Tahoma" w:cs="Tahoma"/>
                <w:sz w:val="16"/>
                <w:szCs w:val="16"/>
              </w:rPr>
            </w:pPr>
          </w:p>
        </w:tc>
      </w:tr>
      <w:tr w:rsidR="00AB23C6" w:rsidRPr="005C6EE6" w:rsidTr="00296843">
        <w:trPr>
          <w:cantSplit/>
        </w:trPr>
        <w:tc>
          <w:tcPr>
            <w:tcW w:w="421" w:type="dxa"/>
            <w:vAlign w:val="center"/>
          </w:tcPr>
          <w:p w:rsidR="00AB23C6" w:rsidRPr="005C6EE6" w:rsidRDefault="00AB23C6" w:rsidP="00296843">
            <w:pPr>
              <w:jc w:val="center"/>
              <w:rPr>
                <w:rFonts w:ascii="Tahoma" w:hAnsi="Tahoma" w:cs="Tahoma"/>
                <w:sz w:val="16"/>
                <w:szCs w:val="16"/>
              </w:rPr>
            </w:pPr>
            <w:r w:rsidRPr="005C6EE6">
              <w:rPr>
                <w:rFonts w:ascii="Tahoma" w:hAnsi="Tahoma" w:cs="Tahoma"/>
                <w:sz w:val="16"/>
                <w:szCs w:val="16"/>
              </w:rPr>
              <w:t>Б)</w:t>
            </w:r>
          </w:p>
        </w:tc>
        <w:tc>
          <w:tcPr>
            <w:tcW w:w="5816" w:type="dxa"/>
            <w:vAlign w:val="center"/>
          </w:tcPr>
          <w:p w:rsidR="00AB23C6" w:rsidRPr="005C6EE6" w:rsidRDefault="00AB23C6" w:rsidP="00296843">
            <w:pPr>
              <w:spacing w:before="120" w:after="120"/>
              <w:rPr>
                <w:rFonts w:ascii="Tahoma" w:hAnsi="Tahoma" w:cs="Tahoma"/>
                <w:spacing w:val="4"/>
                <w:sz w:val="16"/>
                <w:szCs w:val="16"/>
              </w:rPr>
            </w:pPr>
            <w:r w:rsidRPr="005C6EE6">
              <w:rPr>
                <w:rFonts w:ascii="Tahoma" w:hAnsi="Tahoma" w:cs="Tahoma"/>
                <w:spacing w:val="4"/>
                <w:sz w:val="16"/>
                <w:szCs w:val="16"/>
              </w:rPr>
              <w:t>не принимающими надлежащих мер противодействия?</w:t>
            </w:r>
          </w:p>
        </w:tc>
        <w:tc>
          <w:tcPr>
            <w:tcW w:w="1417" w:type="dxa"/>
            <w:vAlign w:val="center"/>
          </w:tcPr>
          <w:p w:rsidR="00AB23C6" w:rsidRPr="005C6EE6" w:rsidRDefault="00AB23C6" w:rsidP="00296843">
            <w:pPr>
              <w:rPr>
                <w:rFonts w:ascii="Tahoma" w:hAnsi="Tahoma" w:cs="Tahoma"/>
                <w:sz w:val="16"/>
                <w:szCs w:val="16"/>
              </w:rPr>
            </w:pPr>
          </w:p>
        </w:tc>
        <w:tc>
          <w:tcPr>
            <w:tcW w:w="1418" w:type="dxa"/>
            <w:vAlign w:val="center"/>
          </w:tcPr>
          <w:p w:rsidR="00AB23C6" w:rsidRPr="005C6EE6" w:rsidRDefault="00AB23C6" w:rsidP="00296843">
            <w:pPr>
              <w:rPr>
                <w:rFonts w:ascii="Tahoma" w:hAnsi="Tahoma" w:cs="Tahoma"/>
                <w:sz w:val="16"/>
                <w:szCs w:val="16"/>
              </w:rPr>
            </w:pPr>
          </w:p>
        </w:tc>
      </w:tr>
      <w:tr w:rsidR="00AB23C6" w:rsidRPr="005C6EE6" w:rsidTr="00296843">
        <w:trPr>
          <w:cantSplit/>
        </w:trPr>
        <w:tc>
          <w:tcPr>
            <w:tcW w:w="421" w:type="dxa"/>
            <w:vAlign w:val="center"/>
          </w:tcPr>
          <w:p w:rsidR="00AB23C6" w:rsidRPr="005C6EE6" w:rsidRDefault="00AB23C6" w:rsidP="00296843">
            <w:pPr>
              <w:jc w:val="center"/>
              <w:rPr>
                <w:rFonts w:ascii="Tahoma" w:hAnsi="Tahoma" w:cs="Tahoma"/>
                <w:spacing w:val="4"/>
                <w:sz w:val="16"/>
                <w:szCs w:val="16"/>
              </w:rPr>
            </w:pPr>
            <w:r w:rsidRPr="005C6EE6">
              <w:rPr>
                <w:rFonts w:ascii="Tahoma" w:hAnsi="Tahoma" w:cs="Tahoma"/>
                <w:spacing w:val="4"/>
                <w:sz w:val="16"/>
                <w:szCs w:val="16"/>
              </w:rPr>
              <w:t>В)</w:t>
            </w:r>
          </w:p>
        </w:tc>
        <w:tc>
          <w:tcPr>
            <w:tcW w:w="5816" w:type="dxa"/>
            <w:vAlign w:val="center"/>
          </w:tcPr>
          <w:p w:rsidR="00AB23C6" w:rsidRPr="005C6EE6" w:rsidRDefault="00AB23C6" w:rsidP="00296843">
            <w:pPr>
              <w:spacing w:before="120" w:after="120"/>
              <w:rPr>
                <w:rFonts w:ascii="Tahoma" w:hAnsi="Tahoma" w:cs="Tahoma"/>
                <w:spacing w:val="4"/>
                <w:sz w:val="16"/>
                <w:szCs w:val="16"/>
              </w:rPr>
            </w:pPr>
            <w:r w:rsidRPr="005C6EE6">
              <w:rPr>
                <w:rFonts w:ascii="Tahoma" w:hAnsi="Tahoma" w:cs="Tahoma"/>
                <w:spacing w:val="4"/>
                <w:sz w:val="16"/>
                <w:szCs w:val="16"/>
              </w:rPr>
              <w:t>не имеющими физического присутствия в стране своего нахождения (так называемые Shell Banks)?</w:t>
            </w:r>
          </w:p>
          <w:p w:rsidR="00AB23C6" w:rsidRPr="005C6EE6" w:rsidRDefault="00AB23C6" w:rsidP="00296843">
            <w:pPr>
              <w:spacing w:before="120" w:after="120"/>
              <w:rPr>
                <w:rFonts w:ascii="Tahoma" w:hAnsi="Tahoma" w:cs="Tahoma"/>
                <w:spacing w:val="4"/>
                <w:sz w:val="16"/>
                <w:szCs w:val="16"/>
              </w:rPr>
            </w:pPr>
          </w:p>
        </w:tc>
        <w:tc>
          <w:tcPr>
            <w:tcW w:w="1417" w:type="dxa"/>
            <w:vAlign w:val="center"/>
          </w:tcPr>
          <w:p w:rsidR="00AB23C6" w:rsidRPr="005C6EE6" w:rsidRDefault="00AB23C6" w:rsidP="00296843">
            <w:pPr>
              <w:rPr>
                <w:rFonts w:ascii="Tahoma" w:hAnsi="Tahoma" w:cs="Tahoma"/>
                <w:sz w:val="16"/>
                <w:szCs w:val="16"/>
              </w:rPr>
            </w:pPr>
          </w:p>
        </w:tc>
        <w:tc>
          <w:tcPr>
            <w:tcW w:w="1418" w:type="dxa"/>
            <w:vAlign w:val="center"/>
          </w:tcPr>
          <w:p w:rsidR="00AB23C6" w:rsidRPr="005C6EE6" w:rsidRDefault="00AB23C6" w:rsidP="00296843">
            <w:pPr>
              <w:rPr>
                <w:rFonts w:ascii="Tahoma" w:hAnsi="Tahoma" w:cs="Tahoma"/>
                <w:sz w:val="16"/>
                <w:szCs w:val="16"/>
              </w:rPr>
            </w:pPr>
          </w:p>
        </w:tc>
      </w:tr>
      <w:tr w:rsidR="00AB23C6" w:rsidRPr="005C6EE6" w:rsidTr="00296843">
        <w:trPr>
          <w:cantSplit/>
        </w:trPr>
        <w:tc>
          <w:tcPr>
            <w:tcW w:w="6237" w:type="dxa"/>
            <w:gridSpan w:val="2"/>
            <w:tcBorders>
              <w:bottom w:val="single" w:sz="4" w:space="0" w:color="auto"/>
            </w:tcBorders>
            <w:vAlign w:val="center"/>
          </w:tcPr>
          <w:p w:rsidR="00AB23C6" w:rsidRPr="005C6EE6" w:rsidRDefault="00AB23C6" w:rsidP="00296843">
            <w:pPr>
              <w:spacing w:before="120" w:after="120"/>
              <w:ind w:left="142"/>
              <w:rPr>
                <w:rFonts w:ascii="Tahoma" w:hAnsi="Tahoma" w:cs="Tahoma"/>
                <w:spacing w:val="4"/>
                <w:sz w:val="16"/>
                <w:szCs w:val="16"/>
              </w:rPr>
            </w:pPr>
            <w:r w:rsidRPr="005C6EE6">
              <w:rPr>
                <w:rFonts w:ascii="Tahoma" w:hAnsi="Tahoma" w:cs="Tahoma"/>
                <w:spacing w:val="4"/>
                <w:sz w:val="16"/>
                <w:szCs w:val="16"/>
              </w:rPr>
              <w:t>Имелись ли случаи применения к Вашей кредитной организации со стороны государства мер в связи с ненадлежащим выполнением или невыполнением программ противодействия легализации средств, полученных преступным путем и финансированию терроризма? Если да, то какие меры?</w:t>
            </w:r>
          </w:p>
        </w:tc>
        <w:tc>
          <w:tcPr>
            <w:tcW w:w="1417" w:type="dxa"/>
            <w:tcBorders>
              <w:bottom w:val="single" w:sz="4" w:space="0" w:color="auto"/>
            </w:tcBorders>
            <w:vAlign w:val="center"/>
          </w:tcPr>
          <w:p w:rsidR="00AB23C6" w:rsidRPr="005C6EE6" w:rsidRDefault="00AB23C6" w:rsidP="00296843">
            <w:pPr>
              <w:rPr>
                <w:rFonts w:ascii="Tahoma" w:hAnsi="Tahoma" w:cs="Tahoma"/>
                <w:b/>
                <w:bCs/>
                <w:sz w:val="16"/>
                <w:szCs w:val="16"/>
              </w:rPr>
            </w:pPr>
          </w:p>
        </w:tc>
        <w:tc>
          <w:tcPr>
            <w:tcW w:w="1418" w:type="dxa"/>
            <w:tcBorders>
              <w:bottom w:val="single" w:sz="4" w:space="0" w:color="auto"/>
            </w:tcBorders>
            <w:vAlign w:val="center"/>
          </w:tcPr>
          <w:p w:rsidR="00AB23C6" w:rsidRPr="005C6EE6" w:rsidRDefault="00AB23C6" w:rsidP="00296843">
            <w:pPr>
              <w:rPr>
                <w:rFonts w:ascii="Tahoma" w:hAnsi="Tahoma" w:cs="Tahoma"/>
                <w:b/>
                <w:bCs/>
                <w:sz w:val="16"/>
                <w:szCs w:val="16"/>
              </w:rPr>
            </w:pPr>
          </w:p>
        </w:tc>
      </w:tr>
      <w:tr w:rsidR="00AB23C6" w:rsidRPr="005C6EE6" w:rsidTr="00296843">
        <w:trPr>
          <w:cantSplit/>
        </w:trPr>
        <w:tc>
          <w:tcPr>
            <w:tcW w:w="6237" w:type="dxa"/>
            <w:gridSpan w:val="2"/>
            <w:tcBorders>
              <w:top w:val="single" w:sz="4" w:space="0" w:color="auto"/>
              <w:bottom w:val="single" w:sz="4" w:space="0" w:color="auto"/>
            </w:tcBorders>
            <w:vAlign w:val="center"/>
          </w:tcPr>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tc>
        <w:tc>
          <w:tcPr>
            <w:tcW w:w="1417" w:type="dxa"/>
            <w:tcBorders>
              <w:top w:val="single" w:sz="4" w:space="0" w:color="auto"/>
              <w:bottom w:val="single" w:sz="4" w:space="0" w:color="auto"/>
            </w:tcBorders>
            <w:vAlign w:val="center"/>
          </w:tcPr>
          <w:p w:rsidR="00AB23C6" w:rsidRPr="005C6EE6" w:rsidRDefault="00AB23C6" w:rsidP="00296843">
            <w:pPr>
              <w:rPr>
                <w:rFonts w:ascii="Tahoma" w:hAnsi="Tahoma" w:cs="Tahoma"/>
                <w:b/>
                <w:bCs/>
                <w:sz w:val="16"/>
                <w:szCs w:val="16"/>
              </w:rPr>
            </w:pPr>
          </w:p>
        </w:tc>
        <w:tc>
          <w:tcPr>
            <w:tcW w:w="1418" w:type="dxa"/>
            <w:tcBorders>
              <w:top w:val="single" w:sz="4" w:space="0" w:color="auto"/>
              <w:bottom w:val="single" w:sz="4" w:space="0" w:color="auto"/>
            </w:tcBorders>
            <w:vAlign w:val="center"/>
          </w:tcPr>
          <w:p w:rsidR="00AB23C6" w:rsidRPr="005C6EE6" w:rsidRDefault="00AB23C6" w:rsidP="00296843">
            <w:pPr>
              <w:rPr>
                <w:rFonts w:ascii="Tahoma" w:hAnsi="Tahoma" w:cs="Tahoma"/>
                <w:b/>
                <w:bCs/>
                <w:sz w:val="16"/>
                <w:szCs w:val="16"/>
              </w:rPr>
            </w:pPr>
          </w:p>
        </w:tc>
      </w:tr>
      <w:tr w:rsidR="00AB23C6" w:rsidRPr="005C6EE6" w:rsidTr="002968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237" w:type="dxa"/>
            <w:gridSpan w:val="2"/>
            <w:tcBorders>
              <w:top w:val="single" w:sz="4" w:space="0" w:color="auto"/>
              <w:left w:val="double" w:sz="4" w:space="0" w:color="auto"/>
              <w:bottom w:val="single" w:sz="4" w:space="0" w:color="auto"/>
              <w:right w:val="single" w:sz="4" w:space="0" w:color="auto"/>
            </w:tcBorders>
            <w:vAlign w:val="center"/>
          </w:tcPr>
          <w:p w:rsidR="00AB23C6" w:rsidRPr="005C6EE6" w:rsidRDefault="00AB23C6" w:rsidP="00296843">
            <w:pPr>
              <w:spacing w:before="120" w:after="120"/>
              <w:ind w:left="142"/>
              <w:rPr>
                <w:rFonts w:ascii="Tahoma" w:hAnsi="Tahoma" w:cs="Tahoma"/>
                <w:spacing w:val="4"/>
                <w:sz w:val="16"/>
                <w:szCs w:val="16"/>
              </w:rPr>
            </w:pPr>
            <w:r w:rsidRPr="005C6EE6">
              <w:rPr>
                <w:rFonts w:ascii="Tahoma" w:hAnsi="Tahoma" w:cs="Tahoma"/>
                <w:spacing w:val="4"/>
                <w:sz w:val="16"/>
                <w:szCs w:val="16"/>
              </w:rPr>
              <w:t>Наличие специального должностного лица, ответственного за соблюдение Вашей кредитной организацией мер по противодействию легализации (отмыванию) доходов, полученных преступным путем, и финансированию терроризма (если имеется) Ф.И.О., контактный телефон, e-mail ответственного сотрудника.</w:t>
            </w:r>
          </w:p>
        </w:tc>
        <w:tc>
          <w:tcPr>
            <w:tcW w:w="1417" w:type="dxa"/>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rPr>
                <w:rFonts w:ascii="Tahoma" w:hAnsi="Tahoma" w:cs="Tahoma"/>
                <w:b/>
                <w:bCs/>
                <w:sz w:val="16"/>
                <w:szCs w:val="16"/>
              </w:rPr>
            </w:pPr>
          </w:p>
        </w:tc>
        <w:tc>
          <w:tcPr>
            <w:tcW w:w="1418" w:type="dxa"/>
            <w:tcBorders>
              <w:top w:val="single" w:sz="4" w:space="0" w:color="auto"/>
              <w:left w:val="single" w:sz="4" w:space="0" w:color="auto"/>
              <w:bottom w:val="single" w:sz="4" w:space="0" w:color="auto"/>
              <w:right w:val="double" w:sz="4" w:space="0" w:color="auto"/>
            </w:tcBorders>
            <w:vAlign w:val="center"/>
          </w:tcPr>
          <w:p w:rsidR="00AB23C6" w:rsidRPr="005C6EE6" w:rsidRDefault="00AB23C6" w:rsidP="00296843">
            <w:pPr>
              <w:rPr>
                <w:rFonts w:ascii="Tahoma" w:hAnsi="Tahoma" w:cs="Tahoma"/>
                <w:b/>
                <w:bCs/>
                <w:sz w:val="16"/>
                <w:szCs w:val="16"/>
              </w:rPr>
            </w:pPr>
          </w:p>
        </w:tc>
      </w:tr>
      <w:tr w:rsidR="00AB23C6" w:rsidRPr="005C6EE6" w:rsidTr="002968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237" w:type="dxa"/>
            <w:gridSpan w:val="2"/>
            <w:tcBorders>
              <w:top w:val="single" w:sz="4" w:space="0" w:color="auto"/>
              <w:left w:val="double" w:sz="4" w:space="0" w:color="auto"/>
              <w:bottom w:val="single" w:sz="4" w:space="0" w:color="auto"/>
              <w:right w:val="single" w:sz="4" w:space="0" w:color="auto"/>
            </w:tcBorders>
            <w:vAlign w:val="center"/>
          </w:tcPr>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rPr>
                <w:rFonts w:ascii="Tahoma" w:hAnsi="Tahoma" w:cs="Tahoma"/>
                <w:b/>
                <w:bCs/>
                <w:sz w:val="16"/>
                <w:szCs w:val="16"/>
              </w:rPr>
            </w:pPr>
          </w:p>
        </w:tc>
        <w:tc>
          <w:tcPr>
            <w:tcW w:w="1418" w:type="dxa"/>
            <w:tcBorders>
              <w:top w:val="single" w:sz="4" w:space="0" w:color="auto"/>
              <w:left w:val="single" w:sz="4" w:space="0" w:color="auto"/>
              <w:bottom w:val="single" w:sz="4" w:space="0" w:color="auto"/>
              <w:right w:val="double" w:sz="4" w:space="0" w:color="auto"/>
            </w:tcBorders>
            <w:vAlign w:val="center"/>
          </w:tcPr>
          <w:p w:rsidR="00AB23C6" w:rsidRPr="005C6EE6" w:rsidRDefault="00AB23C6" w:rsidP="00296843">
            <w:pPr>
              <w:rPr>
                <w:rFonts w:ascii="Tahoma" w:hAnsi="Tahoma" w:cs="Tahoma"/>
                <w:b/>
                <w:bCs/>
                <w:sz w:val="16"/>
                <w:szCs w:val="16"/>
              </w:rPr>
            </w:pPr>
          </w:p>
        </w:tc>
      </w:tr>
      <w:tr w:rsidR="00AB23C6" w:rsidRPr="005C6EE6" w:rsidTr="002968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237" w:type="dxa"/>
            <w:gridSpan w:val="2"/>
            <w:tcBorders>
              <w:top w:val="single" w:sz="4" w:space="0" w:color="auto"/>
              <w:left w:val="double" w:sz="4" w:space="0" w:color="auto"/>
              <w:bottom w:val="single" w:sz="4" w:space="0" w:color="auto"/>
              <w:right w:val="single" w:sz="4" w:space="0" w:color="auto"/>
            </w:tcBorders>
            <w:vAlign w:val="center"/>
          </w:tcPr>
          <w:p w:rsidR="00AB23C6" w:rsidRPr="005C6EE6" w:rsidRDefault="00AB23C6" w:rsidP="00296843">
            <w:pPr>
              <w:spacing w:before="120" w:after="120"/>
              <w:ind w:left="142"/>
              <w:rPr>
                <w:rFonts w:ascii="Tahoma" w:hAnsi="Tahoma" w:cs="Tahoma"/>
                <w:spacing w:val="4"/>
                <w:sz w:val="16"/>
                <w:szCs w:val="16"/>
              </w:rPr>
            </w:pPr>
            <w:r w:rsidRPr="005C6EE6">
              <w:rPr>
                <w:rFonts w:ascii="Tahoma" w:hAnsi="Tahoma" w:cs="Tahoma"/>
                <w:spacing w:val="4"/>
                <w:sz w:val="16"/>
                <w:szCs w:val="16"/>
              </w:rPr>
              <w:t>Имеются ли в Вашей кредитной организации внутренние нормативные документы, определяющие программы и процедуры осуществления контроля в целях противодействия легализации средств, полученных преступным путем, и финансирования терроризма?</w:t>
            </w:r>
            <w:r w:rsidRPr="005C6EE6">
              <w:rPr>
                <w:rFonts w:ascii="Tahoma" w:hAnsi="Tahoma" w:cs="Tahoma"/>
                <w:spacing w:val="4"/>
                <w:sz w:val="16"/>
                <w:szCs w:val="16"/>
              </w:rPr>
              <w:br/>
              <w:t>Если да, то предоставьте данные внутренние нормативные документы, либо кратко опишите их.</w:t>
            </w:r>
          </w:p>
        </w:tc>
        <w:tc>
          <w:tcPr>
            <w:tcW w:w="1417" w:type="dxa"/>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rPr>
                <w:rFonts w:ascii="Tahoma" w:hAnsi="Tahoma" w:cs="Tahoma"/>
                <w:b/>
                <w:bCs/>
                <w:sz w:val="16"/>
                <w:szCs w:val="16"/>
              </w:rPr>
            </w:pPr>
          </w:p>
        </w:tc>
        <w:tc>
          <w:tcPr>
            <w:tcW w:w="1418" w:type="dxa"/>
            <w:tcBorders>
              <w:top w:val="single" w:sz="4" w:space="0" w:color="auto"/>
              <w:left w:val="single" w:sz="4" w:space="0" w:color="auto"/>
              <w:bottom w:val="single" w:sz="4" w:space="0" w:color="auto"/>
              <w:right w:val="double" w:sz="4" w:space="0" w:color="auto"/>
            </w:tcBorders>
            <w:vAlign w:val="center"/>
          </w:tcPr>
          <w:p w:rsidR="00AB23C6" w:rsidRPr="005C6EE6" w:rsidRDefault="00AB23C6" w:rsidP="00296843">
            <w:pPr>
              <w:rPr>
                <w:rFonts w:ascii="Tahoma" w:hAnsi="Tahoma" w:cs="Tahoma"/>
                <w:b/>
                <w:bCs/>
                <w:sz w:val="16"/>
                <w:szCs w:val="16"/>
              </w:rPr>
            </w:pPr>
          </w:p>
        </w:tc>
      </w:tr>
      <w:tr w:rsidR="00AB23C6" w:rsidRPr="005C6EE6" w:rsidTr="002968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237" w:type="dxa"/>
            <w:gridSpan w:val="2"/>
            <w:tcBorders>
              <w:top w:val="single" w:sz="4" w:space="0" w:color="auto"/>
              <w:left w:val="double" w:sz="4" w:space="0" w:color="auto"/>
              <w:bottom w:val="double" w:sz="4" w:space="0" w:color="auto"/>
              <w:right w:val="single" w:sz="4" w:space="0" w:color="auto"/>
            </w:tcBorders>
            <w:vAlign w:val="center"/>
          </w:tcPr>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p w:rsidR="00AB23C6" w:rsidRPr="005C6EE6" w:rsidRDefault="00AB23C6" w:rsidP="00296843">
            <w:pPr>
              <w:ind w:left="142"/>
              <w:rPr>
                <w:rFonts w:ascii="Tahoma" w:hAnsi="Tahoma" w:cs="Tahoma"/>
                <w:spacing w:val="4"/>
                <w:sz w:val="16"/>
                <w:szCs w:val="16"/>
              </w:rPr>
            </w:pPr>
          </w:p>
        </w:tc>
        <w:tc>
          <w:tcPr>
            <w:tcW w:w="1417" w:type="dxa"/>
            <w:tcBorders>
              <w:top w:val="single" w:sz="4" w:space="0" w:color="auto"/>
              <w:left w:val="single" w:sz="4" w:space="0" w:color="auto"/>
              <w:bottom w:val="double" w:sz="4" w:space="0" w:color="auto"/>
              <w:right w:val="single" w:sz="4" w:space="0" w:color="auto"/>
            </w:tcBorders>
            <w:vAlign w:val="center"/>
          </w:tcPr>
          <w:p w:rsidR="00AB23C6" w:rsidRPr="005C6EE6" w:rsidRDefault="00AB23C6" w:rsidP="00296843">
            <w:pPr>
              <w:rPr>
                <w:rFonts w:ascii="Tahoma" w:hAnsi="Tahoma" w:cs="Tahoma"/>
                <w:b/>
                <w:bCs/>
                <w:sz w:val="16"/>
                <w:szCs w:val="16"/>
              </w:rPr>
            </w:pPr>
          </w:p>
        </w:tc>
        <w:tc>
          <w:tcPr>
            <w:tcW w:w="1418" w:type="dxa"/>
            <w:tcBorders>
              <w:top w:val="single" w:sz="4" w:space="0" w:color="auto"/>
              <w:left w:val="single" w:sz="4" w:space="0" w:color="auto"/>
              <w:bottom w:val="double" w:sz="4" w:space="0" w:color="auto"/>
              <w:right w:val="double" w:sz="4" w:space="0" w:color="auto"/>
            </w:tcBorders>
            <w:vAlign w:val="center"/>
          </w:tcPr>
          <w:p w:rsidR="00AB23C6" w:rsidRPr="005C6EE6" w:rsidRDefault="00AB23C6" w:rsidP="00296843">
            <w:pPr>
              <w:rPr>
                <w:rFonts w:ascii="Tahoma" w:hAnsi="Tahoma" w:cs="Tahoma"/>
                <w:b/>
                <w:bCs/>
                <w:sz w:val="16"/>
                <w:szCs w:val="16"/>
              </w:rPr>
            </w:pPr>
          </w:p>
        </w:tc>
      </w:tr>
    </w:tbl>
    <w:p w:rsidR="00AB23C6" w:rsidRPr="005C6EE6" w:rsidRDefault="00AB23C6" w:rsidP="00AB23C6">
      <w:pPr>
        <w:pStyle w:val="2"/>
        <w:numPr>
          <w:ilvl w:val="0"/>
          <w:numId w:val="0"/>
        </w:numPr>
        <w:shd w:val="clear" w:color="auto" w:fill="FFFFFF"/>
        <w:ind w:left="5954"/>
        <w:jc w:val="center"/>
        <w:rPr>
          <w:rFonts w:ascii="Tahoma" w:hAnsi="Tahoma" w:cs="Tahoma"/>
          <w:color w:val="auto"/>
          <w:sz w:val="16"/>
          <w:szCs w:val="16"/>
          <w:lang w:val="ru-RU"/>
        </w:rPr>
      </w:pPr>
    </w:p>
    <w:p w:rsidR="00AB23C6" w:rsidRPr="005C6EE6" w:rsidRDefault="00AB23C6" w:rsidP="00AB23C6">
      <w:pPr>
        <w:shd w:val="clear" w:color="auto" w:fill="FFFFFF"/>
        <w:rPr>
          <w:rFonts w:ascii="Tahoma" w:hAnsi="Tahoma" w:cs="Tahoma"/>
          <w:sz w:val="16"/>
          <w:szCs w:val="16"/>
        </w:rPr>
      </w:pPr>
    </w:p>
    <w:p w:rsidR="00AB23C6" w:rsidRPr="005C6EE6" w:rsidRDefault="00AB23C6" w:rsidP="00AB23C6">
      <w:pPr>
        <w:shd w:val="clear" w:color="auto" w:fill="FFFFFF"/>
        <w:rPr>
          <w:rFonts w:ascii="Tahoma" w:hAnsi="Tahoma" w:cs="Tahoma"/>
          <w:sz w:val="16"/>
          <w:szCs w:val="16"/>
        </w:rPr>
      </w:pPr>
      <w:r w:rsidRPr="005C6EE6">
        <w:rPr>
          <w:rFonts w:ascii="Tahoma" w:hAnsi="Tahoma" w:cs="Tahoma"/>
          <w:sz w:val="16"/>
          <w:szCs w:val="16"/>
        </w:rPr>
        <w:t xml:space="preserve">Достоверность вышеуказанной информации подтверждаю. </w:t>
      </w:r>
    </w:p>
    <w:p w:rsidR="00AB23C6" w:rsidRPr="005C6EE6" w:rsidRDefault="00AB23C6" w:rsidP="00AB23C6">
      <w:pPr>
        <w:shd w:val="clear" w:color="auto" w:fill="FFFFFF"/>
        <w:rPr>
          <w:rFonts w:ascii="Tahoma" w:hAnsi="Tahoma" w:cs="Tahoma"/>
          <w:sz w:val="16"/>
          <w:szCs w:val="16"/>
        </w:rPr>
      </w:pPr>
    </w:p>
    <w:p w:rsidR="00AB23C6" w:rsidRPr="005C6EE6" w:rsidRDefault="00AB23C6" w:rsidP="00AB23C6">
      <w:pPr>
        <w:shd w:val="clear" w:color="auto" w:fill="FFFFFF"/>
        <w:rPr>
          <w:rFonts w:ascii="Tahoma" w:hAnsi="Tahoma" w:cs="Tahoma"/>
          <w:sz w:val="16"/>
          <w:szCs w:val="16"/>
        </w:rPr>
      </w:pPr>
      <w:r w:rsidRPr="005C6EE6">
        <w:rPr>
          <w:rFonts w:ascii="Tahoma" w:hAnsi="Tahoma" w:cs="Tahoma"/>
          <w:sz w:val="16"/>
          <w:szCs w:val="16"/>
        </w:rPr>
        <w:t>Подпись руководителя _____________________________/ФИО:________________________________________/</w:t>
      </w:r>
    </w:p>
    <w:p w:rsidR="00AB23C6" w:rsidRPr="005C6EE6" w:rsidRDefault="00AB23C6" w:rsidP="00AB23C6">
      <w:pPr>
        <w:shd w:val="clear" w:color="auto" w:fill="FFFFFF"/>
        <w:rPr>
          <w:rFonts w:ascii="Tahoma" w:hAnsi="Tahoma" w:cs="Tahoma"/>
          <w:sz w:val="16"/>
          <w:szCs w:val="16"/>
        </w:rPr>
      </w:pPr>
      <w:r w:rsidRPr="005C6EE6">
        <w:rPr>
          <w:rFonts w:ascii="Tahoma" w:hAnsi="Tahoma" w:cs="Tahoma"/>
          <w:sz w:val="16"/>
          <w:szCs w:val="16"/>
        </w:rPr>
        <w:tab/>
      </w:r>
      <w:r w:rsidRPr="005C6EE6">
        <w:rPr>
          <w:rFonts w:ascii="Tahoma" w:hAnsi="Tahoma" w:cs="Tahoma"/>
          <w:sz w:val="16"/>
          <w:szCs w:val="16"/>
        </w:rPr>
        <w:tab/>
      </w:r>
      <w:r w:rsidRPr="005C6EE6">
        <w:rPr>
          <w:rFonts w:ascii="Tahoma" w:hAnsi="Tahoma" w:cs="Tahoma"/>
          <w:sz w:val="16"/>
          <w:szCs w:val="16"/>
        </w:rPr>
        <w:tab/>
      </w:r>
      <w:r w:rsidRPr="005C6EE6">
        <w:rPr>
          <w:rFonts w:ascii="Tahoma" w:hAnsi="Tahoma" w:cs="Tahoma"/>
          <w:sz w:val="16"/>
          <w:szCs w:val="16"/>
        </w:rPr>
        <w:tab/>
      </w:r>
      <w:r w:rsidRPr="005C6EE6">
        <w:rPr>
          <w:rFonts w:ascii="Tahoma" w:hAnsi="Tahoma" w:cs="Tahoma"/>
          <w:sz w:val="16"/>
          <w:szCs w:val="16"/>
        </w:rPr>
        <w:tab/>
        <w:t>м.п.</w:t>
      </w: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1.3г</w:t>
      </w: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Форма анкеты представителя клиента</w:t>
      </w:r>
    </w:p>
    <w:p w:rsidR="00AB23C6" w:rsidRPr="005C6EE6" w:rsidRDefault="00AB23C6" w:rsidP="00AB23C6">
      <w:pPr>
        <w:shd w:val="clear" w:color="auto" w:fill="FFFFFF"/>
        <w:jc w:val="center"/>
        <w:rPr>
          <w:rFonts w:ascii="Tahoma" w:hAnsi="Tahoma" w:cs="Tahoma"/>
          <w:bCs/>
          <w:sz w:val="18"/>
          <w:szCs w:val="16"/>
        </w:rPr>
      </w:pPr>
      <w:r w:rsidRPr="005C6EE6">
        <w:rPr>
          <w:rFonts w:ascii="Tahoma" w:hAnsi="Tahoma" w:cs="Tahoma"/>
          <w:bCs/>
          <w:sz w:val="18"/>
          <w:szCs w:val="16"/>
        </w:rPr>
        <w:t xml:space="preserve">      </w:t>
      </w:r>
      <w:r w:rsidRPr="005C6EE6">
        <w:rPr>
          <w:rFonts w:ascii="Tahoma" w:hAnsi="Tahoma" w:cs="Tahoma"/>
          <w:bCs/>
          <w:sz w:val="18"/>
          <w:szCs w:val="16"/>
        </w:rPr>
        <w:tab/>
      </w:r>
      <w:r w:rsidRPr="005C6EE6">
        <w:rPr>
          <w:rFonts w:ascii="Tahoma" w:hAnsi="Tahoma" w:cs="Tahoma"/>
          <w:bCs/>
          <w:sz w:val="18"/>
          <w:szCs w:val="16"/>
        </w:rPr>
        <w:tab/>
      </w:r>
      <w:r w:rsidRPr="005C6EE6">
        <w:rPr>
          <w:rFonts w:ascii="Tahoma" w:hAnsi="Tahoma" w:cs="Tahoma"/>
          <w:bCs/>
          <w:sz w:val="18"/>
          <w:szCs w:val="16"/>
        </w:rPr>
        <w:tab/>
      </w:r>
      <w:r w:rsidRPr="005C6EE6">
        <w:rPr>
          <w:rFonts w:ascii="Tahoma" w:hAnsi="Tahoma" w:cs="Tahoma"/>
          <w:bCs/>
          <w:sz w:val="18"/>
          <w:szCs w:val="16"/>
        </w:rPr>
        <w:tab/>
      </w:r>
      <w:r w:rsidRPr="005C6EE6">
        <w:rPr>
          <w:rFonts w:ascii="Tahoma" w:hAnsi="Tahoma" w:cs="Tahoma"/>
          <w:bCs/>
          <w:sz w:val="18"/>
          <w:szCs w:val="16"/>
        </w:rPr>
        <w:tab/>
      </w:r>
      <w:r w:rsidRPr="005C6EE6">
        <w:rPr>
          <w:rFonts w:ascii="Tahoma" w:hAnsi="Tahoma" w:cs="Tahoma"/>
          <w:bCs/>
          <w:sz w:val="18"/>
          <w:szCs w:val="16"/>
        </w:rPr>
        <w:tab/>
      </w:r>
      <w:r w:rsidRPr="005C6EE6">
        <w:rPr>
          <w:rFonts w:ascii="Tahoma" w:hAnsi="Tahoma" w:cs="Tahoma"/>
          <w:bCs/>
          <w:sz w:val="18"/>
          <w:szCs w:val="16"/>
        </w:rPr>
        <w:tab/>
        <w:t xml:space="preserve">      </w:t>
      </w:r>
    </w:p>
    <w:p w:rsidR="00AB23C6" w:rsidRPr="005C6EE6" w:rsidRDefault="00AB23C6" w:rsidP="00AB23C6">
      <w:pPr>
        <w:shd w:val="clear" w:color="auto" w:fill="FFFFFF"/>
        <w:ind w:left="4956"/>
        <w:jc w:val="center"/>
        <w:rPr>
          <w:rFonts w:ascii="Tahoma" w:hAnsi="Tahoma" w:cs="Tahoma"/>
          <w:bCs/>
          <w:sz w:val="18"/>
          <w:szCs w:val="16"/>
        </w:rPr>
      </w:pPr>
      <w:r w:rsidRPr="005C6EE6">
        <w:rPr>
          <w:rFonts w:ascii="Tahoma" w:hAnsi="Tahoma" w:cs="Tahoma"/>
          <w:bCs/>
          <w:sz w:val="18"/>
          <w:szCs w:val="16"/>
        </w:rPr>
        <w:t xml:space="preserve">Дата заполнения анкеты: </w:t>
      </w:r>
    </w:p>
    <w:p w:rsidR="00AB23C6" w:rsidRPr="005C6EE6" w:rsidRDefault="00AB23C6" w:rsidP="00AB23C6">
      <w:pPr>
        <w:shd w:val="clear" w:color="auto" w:fill="FFFFFF"/>
        <w:jc w:val="center"/>
        <w:rPr>
          <w:rFonts w:ascii="Tahoma" w:hAnsi="Tahoma" w:cs="Tahoma"/>
          <w:bCs/>
          <w:sz w:val="18"/>
          <w:szCs w:val="16"/>
        </w:rPr>
      </w:pPr>
      <w:r w:rsidRPr="005C6EE6">
        <w:rPr>
          <w:rFonts w:ascii="Tahoma" w:hAnsi="Tahoma" w:cs="Tahoma"/>
          <w:bCs/>
          <w:sz w:val="18"/>
          <w:szCs w:val="16"/>
        </w:rPr>
        <w:t xml:space="preserve">                                                                                        Дата обновления анкеты:</w:t>
      </w:r>
    </w:p>
    <w:p w:rsidR="00AB23C6" w:rsidRPr="005C6EE6" w:rsidRDefault="00AB23C6" w:rsidP="00AB23C6">
      <w:pPr>
        <w:shd w:val="clear" w:color="auto" w:fill="FFFFFF"/>
        <w:jc w:val="center"/>
        <w:rPr>
          <w:rFonts w:ascii="Tahoma" w:hAnsi="Tahoma" w:cs="Tahoma"/>
          <w:bCs/>
          <w:sz w:val="18"/>
          <w:szCs w:val="16"/>
        </w:rPr>
      </w:pPr>
      <w:r w:rsidRPr="005C6EE6">
        <w:rPr>
          <w:rFonts w:ascii="Tahoma" w:hAnsi="Tahoma" w:cs="Tahoma"/>
          <w:bCs/>
          <w:sz w:val="18"/>
          <w:szCs w:val="16"/>
        </w:rPr>
        <w:t xml:space="preserve">                                                                                          Дата заключения договора:</w:t>
      </w:r>
    </w:p>
    <w:p w:rsidR="00AB23C6" w:rsidRPr="005C6EE6" w:rsidRDefault="00AB23C6" w:rsidP="00AB23C6">
      <w:pPr>
        <w:shd w:val="clear" w:color="auto" w:fill="FFFFFF"/>
        <w:jc w:val="center"/>
        <w:rPr>
          <w:rFonts w:ascii="Tahoma" w:hAnsi="Tahoma" w:cs="Tahoma"/>
          <w:b/>
          <w:bCs/>
          <w:sz w:val="22"/>
          <w:szCs w:val="20"/>
        </w:rPr>
      </w:pPr>
    </w:p>
    <w:p w:rsidR="00AB23C6" w:rsidRPr="005C6EE6" w:rsidRDefault="00AB23C6" w:rsidP="00AB23C6">
      <w:pPr>
        <w:shd w:val="clear" w:color="auto" w:fill="FFFFFF"/>
        <w:ind w:left="142"/>
        <w:jc w:val="center"/>
        <w:rPr>
          <w:rFonts w:ascii="Tahoma" w:hAnsi="Tahoma" w:cs="Tahoma"/>
          <w:b/>
          <w:bCs/>
        </w:rPr>
      </w:pPr>
      <w:r w:rsidRPr="005C6EE6">
        <w:rPr>
          <w:rFonts w:ascii="Tahoma" w:hAnsi="Tahoma" w:cs="Tahoma"/>
          <w:b/>
          <w:bCs/>
        </w:rPr>
        <w:t>АНКЕТА ПРЕДСТАВИТЕЛЯ КЛИЕНТА</w:t>
      </w:r>
    </w:p>
    <w:tbl>
      <w:tblPr>
        <w:tblW w:w="10207" w:type="dxa"/>
        <w:tblInd w:w="-29" w:type="dxa"/>
        <w:tblBorders>
          <w:top w:val="double" w:sz="6" w:space="0" w:color="auto"/>
          <w:left w:val="double" w:sz="6" w:space="0" w:color="auto"/>
          <w:bottom w:val="single" w:sz="4" w:space="0" w:color="auto"/>
          <w:right w:val="double" w:sz="6" w:space="0" w:color="auto"/>
          <w:insideH w:val="single" w:sz="4" w:space="0" w:color="auto"/>
          <w:insideV w:val="single" w:sz="8" w:space="0" w:color="auto"/>
        </w:tblBorders>
        <w:tblCellMar>
          <w:top w:w="102" w:type="dxa"/>
          <w:left w:w="113" w:type="dxa"/>
          <w:bottom w:w="102" w:type="dxa"/>
          <w:right w:w="113" w:type="dxa"/>
        </w:tblCellMar>
        <w:tblLook w:val="01E0" w:firstRow="1" w:lastRow="1" w:firstColumn="1" w:lastColumn="1" w:noHBand="0" w:noVBand="0"/>
      </w:tblPr>
      <w:tblGrid>
        <w:gridCol w:w="3145"/>
        <w:gridCol w:w="7062"/>
      </w:tblGrid>
      <w:tr w:rsidR="00AB23C6" w:rsidRPr="005C6EE6" w:rsidTr="00296843">
        <w:trPr>
          <w:trHeight w:val="677"/>
        </w:trPr>
        <w:tc>
          <w:tcPr>
            <w:tcW w:w="3145"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Фамилия, имя, отчество:</w:t>
            </w:r>
          </w:p>
        </w:tc>
        <w:tc>
          <w:tcPr>
            <w:tcW w:w="7062" w:type="dxa"/>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rPr>
              <w:instrText xml:space="preserve"> </w:instrText>
            </w:r>
            <w:r w:rsidRPr="005C6EE6">
              <w:rPr>
                <w:rFonts w:ascii="Tahoma" w:hAnsi="Tahoma" w:cs="Tahoma"/>
                <w:sz w:val="16"/>
                <w:szCs w:val="16"/>
                <w:lang w:val="en-AU"/>
              </w:rPr>
              <w:instrText>FORMTEXT</w:instrText>
            </w:r>
            <w:r w:rsidRPr="005C6EE6">
              <w:rPr>
                <w:rFonts w:ascii="Tahoma" w:hAnsi="Tahoma" w:cs="Tahoma"/>
                <w:sz w:val="16"/>
                <w:szCs w:val="16"/>
              </w:rPr>
              <w:instrText xml:space="preserve">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eastAsia="Arial Unicode MS" w:hAnsi="Arial Unicode MS" w:cs="Tahoma"/>
                <w:noProof/>
                <w:sz w:val="16"/>
                <w:szCs w:val="16"/>
                <w:lang w:val="en-AU"/>
              </w:rPr>
              <w:t> </w:t>
            </w:r>
            <w:r w:rsidRPr="005C6EE6">
              <w:rPr>
                <w:rFonts w:ascii="Tahoma" w:eastAsia="Arial Unicode MS" w:hAnsi="Arial Unicode MS" w:cs="Tahoma"/>
                <w:noProof/>
                <w:sz w:val="16"/>
                <w:szCs w:val="16"/>
                <w:lang w:val="en-AU"/>
              </w:rPr>
              <w:t> </w:t>
            </w:r>
          </w:p>
        </w:tc>
      </w:tr>
      <w:tr w:rsidR="00AB23C6" w:rsidRPr="005C6EE6" w:rsidTr="00296843">
        <w:trPr>
          <w:trHeight w:val="777"/>
        </w:trPr>
        <w:tc>
          <w:tcPr>
            <w:tcW w:w="3145"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Дата и место рождения:</w:t>
            </w:r>
          </w:p>
        </w:tc>
        <w:tc>
          <w:tcPr>
            <w:tcW w:w="7062" w:type="dxa"/>
            <w:vAlign w:val="center"/>
          </w:tcPr>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18"/>
        </w:trPr>
        <w:tc>
          <w:tcPr>
            <w:tcW w:w="3145"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Гражданство:</w:t>
            </w:r>
          </w:p>
        </w:tc>
        <w:tc>
          <w:tcPr>
            <w:tcW w:w="7062" w:type="dxa"/>
            <w:vAlign w:val="center"/>
          </w:tcPr>
          <w:p w:rsidR="00AB23C6" w:rsidRPr="005C6EE6" w:rsidRDefault="00AB23C6" w:rsidP="00296843">
            <w:pPr>
              <w:shd w:val="clear" w:color="auto" w:fill="FFFFFF"/>
              <w:overflowPunct w:val="0"/>
              <w:textAlignment w:val="baseline"/>
              <w:rPr>
                <w:rFonts w:ascii="Tahoma" w:hAnsi="Tahoma" w:cs="Tahoma"/>
                <w:spacing w:val="8"/>
                <w:sz w:val="16"/>
                <w:szCs w:val="16"/>
              </w:rPr>
            </w:pP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18"/>
        </w:trPr>
        <w:tc>
          <w:tcPr>
            <w:tcW w:w="3145"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Наименование документа, удостоверяющего личность:</w:t>
            </w:r>
          </w:p>
        </w:tc>
        <w:tc>
          <w:tcPr>
            <w:tcW w:w="7062" w:type="dxa"/>
            <w:vAlign w:val="center"/>
          </w:tcPr>
          <w:p w:rsidR="00AB23C6" w:rsidRPr="005C6EE6" w:rsidRDefault="00AB23C6" w:rsidP="00296843">
            <w:pPr>
              <w:shd w:val="clear" w:color="auto" w:fill="FFFFFF"/>
              <w:overflowPunct w:val="0"/>
              <w:textAlignment w:val="baseline"/>
              <w:rPr>
                <w:rFonts w:ascii="Tahoma" w:hAnsi="Tahoma" w:cs="Tahoma"/>
                <w:spacing w:val="8"/>
                <w:sz w:val="16"/>
                <w:szCs w:val="16"/>
              </w:rPr>
            </w:pP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18"/>
        </w:trPr>
        <w:tc>
          <w:tcPr>
            <w:tcW w:w="3145" w:type="dxa"/>
            <w:shd w:val="clear" w:color="auto" w:fill="F3F3F3"/>
            <w:vAlign w:val="center"/>
          </w:tcPr>
          <w:p w:rsidR="00AB23C6" w:rsidRPr="005C6EE6" w:rsidRDefault="00AB23C6" w:rsidP="00296843">
            <w:pPr>
              <w:shd w:val="clear" w:color="auto" w:fill="FFFFFF"/>
              <w:ind w:left="284"/>
              <w:rPr>
                <w:rFonts w:ascii="Tahoma" w:hAnsi="Tahoma" w:cs="Tahoma"/>
                <w:spacing w:val="8"/>
                <w:sz w:val="16"/>
                <w:szCs w:val="16"/>
              </w:rPr>
            </w:pPr>
            <w:r w:rsidRPr="005C6EE6">
              <w:rPr>
                <w:rFonts w:ascii="Tahoma" w:hAnsi="Tahoma" w:cs="Tahoma"/>
                <w:spacing w:val="8"/>
                <w:sz w:val="16"/>
                <w:szCs w:val="16"/>
              </w:rPr>
              <w:t>для граждан РФ</w:t>
            </w:r>
          </w:p>
        </w:tc>
        <w:tc>
          <w:tcPr>
            <w:tcW w:w="7062" w:type="dxa"/>
            <w:vAlign w:val="center"/>
          </w:tcPr>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209"/>
        </w:trPr>
        <w:tc>
          <w:tcPr>
            <w:tcW w:w="3145" w:type="dxa"/>
            <w:shd w:val="clear" w:color="auto" w:fill="F3F3F3"/>
            <w:vAlign w:val="center"/>
          </w:tcPr>
          <w:p w:rsidR="00AB23C6" w:rsidRPr="005C6EE6" w:rsidRDefault="00AB23C6" w:rsidP="00296843">
            <w:pPr>
              <w:shd w:val="clear" w:color="auto" w:fill="FFFFFF"/>
              <w:ind w:left="284"/>
              <w:rPr>
                <w:rFonts w:ascii="Tahoma" w:hAnsi="Tahoma" w:cs="Tahoma"/>
                <w:spacing w:val="8"/>
                <w:sz w:val="16"/>
                <w:szCs w:val="16"/>
              </w:rPr>
            </w:pPr>
            <w:r w:rsidRPr="005C6EE6">
              <w:rPr>
                <w:rFonts w:ascii="Tahoma" w:hAnsi="Tahoma" w:cs="Tahoma"/>
                <w:spacing w:val="8"/>
                <w:sz w:val="16"/>
                <w:szCs w:val="16"/>
              </w:rPr>
              <w:t>для иностранных граждан</w:t>
            </w:r>
          </w:p>
        </w:tc>
        <w:tc>
          <w:tcPr>
            <w:tcW w:w="7062" w:type="dxa"/>
            <w:vAlign w:val="center"/>
          </w:tcPr>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407"/>
        </w:trPr>
        <w:tc>
          <w:tcPr>
            <w:tcW w:w="3145" w:type="dxa"/>
            <w:shd w:val="clear" w:color="auto" w:fill="F3F3F3"/>
            <w:vAlign w:val="center"/>
          </w:tcPr>
          <w:p w:rsidR="00AB23C6" w:rsidRPr="005C6EE6" w:rsidRDefault="00AB23C6" w:rsidP="00296843">
            <w:pPr>
              <w:shd w:val="clear" w:color="auto" w:fill="FFFFFF"/>
              <w:ind w:left="284"/>
              <w:rPr>
                <w:rFonts w:ascii="Tahoma" w:hAnsi="Tahoma" w:cs="Tahoma"/>
                <w:spacing w:val="8"/>
                <w:sz w:val="16"/>
                <w:szCs w:val="16"/>
              </w:rPr>
            </w:pPr>
            <w:r w:rsidRPr="005C6EE6">
              <w:rPr>
                <w:rFonts w:ascii="Tahoma" w:hAnsi="Tahoma" w:cs="Tahoma"/>
                <w:spacing w:val="8"/>
                <w:sz w:val="16"/>
                <w:szCs w:val="16"/>
              </w:rPr>
              <w:t>для лиц без гражданства, если они постоянно проживают на территории РФ</w:t>
            </w:r>
          </w:p>
        </w:tc>
        <w:tc>
          <w:tcPr>
            <w:tcW w:w="7062" w:type="dxa"/>
            <w:vAlign w:val="center"/>
          </w:tcPr>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22"/>
        </w:trPr>
        <w:tc>
          <w:tcPr>
            <w:tcW w:w="3145" w:type="dxa"/>
            <w:shd w:val="clear" w:color="auto" w:fill="F3F3F3"/>
            <w:vAlign w:val="center"/>
          </w:tcPr>
          <w:p w:rsidR="00AB23C6" w:rsidRPr="005C6EE6" w:rsidRDefault="00AB23C6" w:rsidP="00296843">
            <w:pPr>
              <w:shd w:val="clear" w:color="auto" w:fill="FFFFFF"/>
              <w:ind w:left="284"/>
              <w:rPr>
                <w:rFonts w:ascii="Tahoma" w:hAnsi="Tahoma" w:cs="Tahoma"/>
                <w:spacing w:val="8"/>
                <w:sz w:val="16"/>
                <w:szCs w:val="16"/>
              </w:rPr>
            </w:pPr>
            <w:r w:rsidRPr="005C6EE6">
              <w:rPr>
                <w:rFonts w:ascii="Tahoma" w:hAnsi="Tahoma" w:cs="Tahoma"/>
                <w:spacing w:val="8"/>
                <w:sz w:val="16"/>
                <w:szCs w:val="16"/>
              </w:rPr>
              <w:t>для иных лиц без гражданства</w:t>
            </w:r>
          </w:p>
        </w:tc>
        <w:tc>
          <w:tcPr>
            <w:tcW w:w="7062" w:type="dxa"/>
            <w:vAlign w:val="center"/>
          </w:tcPr>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18"/>
        </w:trPr>
        <w:tc>
          <w:tcPr>
            <w:tcW w:w="3145" w:type="dxa"/>
            <w:shd w:val="clear" w:color="auto" w:fill="F3F3F3"/>
            <w:vAlign w:val="center"/>
          </w:tcPr>
          <w:p w:rsidR="00AB23C6" w:rsidRPr="005C6EE6" w:rsidRDefault="00AB23C6" w:rsidP="00296843">
            <w:pPr>
              <w:shd w:val="clear" w:color="auto" w:fill="FFFFFF"/>
              <w:ind w:left="284"/>
              <w:rPr>
                <w:rFonts w:ascii="Tahoma" w:hAnsi="Tahoma" w:cs="Tahoma"/>
                <w:spacing w:val="8"/>
                <w:sz w:val="16"/>
                <w:szCs w:val="16"/>
              </w:rPr>
            </w:pPr>
            <w:r w:rsidRPr="005C6EE6">
              <w:rPr>
                <w:rFonts w:ascii="Tahoma" w:hAnsi="Tahoma" w:cs="Tahoma"/>
                <w:spacing w:val="8"/>
                <w:sz w:val="16"/>
                <w:szCs w:val="16"/>
              </w:rPr>
              <w:t>для беженцев</w:t>
            </w:r>
          </w:p>
        </w:tc>
        <w:tc>
          <w:tcPr>
            <w:tcW w:w="7062" w:type="dxa"/>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1206"/>
        </w:trPr>
        <w:tc>
          <w:tcPr>
            <w:tcW w:w="3145"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Реквизиты документа, удостоверяющего личность: серия и номер документа, дата выдачи документа, наименование органа, выдавшего документ, и код подразделения (если имеется):</w:t>
            </w:r>
          </w:p>
        </w:tc>
        <w:tc>
          <w:tcPr>
            <w:tcW w:w="7062" w:type="dxa"/>
            <w:vAlign w:val="center"/>
          </w:tcPr>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r w:rsidRPr="005C6EE6">
              <w:rPr>
                <w:rFonts w:ascii="Tahoma" w:hAnsi="Tahoma" w:cs="Tahoma"/>
                <w:spacing w:val="8"/>
                <w:sz w:val="16"/>
                <w:szCs w:val="16"/>
              </w:rPr>
              <w:t xml:space="preserve">Серия:   </w:t>
            </w: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pacing w:val="8"/>
                <w:sz w:val="16"/>
                <w:szCs w:val="16"/>
              </w:rPr>
              <w:t xml:space="preserve">             Номер:     </w:t>
            </w: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r w:rsidRPr="005C6EE6">
              <w:rPr>
                <w:rFonts w:ascii="Tahoma" w:hAnsi="Tahoma" w:cs="Tahoma"/>
                <w:spacing w:val="8"/>
                <w:sz w:val="16"/>
                <w:szCs w:val="16"/>
              </w:rPr>
              <w:t xml:space="preserve">                                Дата выдачи:</w:t>
            </w:r>
            <w:r w:rsidRPr="005C6EE6">
              <w:rPr>
                <w:rFonts w:ascii="Tahoma" w:hAnsi="Tahoma" w:cs="Tahoma"/>
                <w:sz w:val="16"/>
                <w:szCs w:val="16"/>
                <w:lang w:val="en-AU"/>
              </w:rPr>
              <w:t xml:space="preserve"> </w:t>
            </w: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p>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p>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r w:rsidRPr="005C6EE6">
              <w:rPr>
                <w:rFonts w:ascii="Tahoma" w:hAnsi="Tahoma" w:cs="Tahoma"/>
                <w:sz w:val="16"/>
                <w:szCs w:val="16"/>
                <w:lang w:val="en-AU"/>
              </w:rPr>
              <w:fldChar w:fldCharType="begin">
                <w:ffData>
                  <w:name w:val=""/>
                  <w:enabled/>
                  <w:calcOnExit w:val="0"/>
                  <w:textInput/>
                </w:ffData>
              </w:fldChar>
            </w:r>
            <w:r w:rsidRPr="005C6EE6">
              <w:rPr>
                <w:rFonts w:ascii="Tahoma" w:hAnsi="Tahoma" w:cs="Tahoma"/>
                <w:sz w:val="16"/>
                <w:szCs w:val="16"/>
                <w:lang w:val="en-AU"/>
              </w:rPr>
              <w:instrText xml:space="preserve"> FORMTEXT </w:instrText>
            </w:r>
            <w:r w:rsidRPr="005C6EE6">
              <w:rPr>
                <w:rFonts w:ascii="Tahoma" w:hAnsi="Tahoma" w:cs="Tahoma"/>
                <w:sz w:val="16"/>
                <w:szCs w:val="16"/>
                <w:lang w:val="en-AU"/>
              </w:rPr>
            </w:r>
            <w:r w:rsidRPr="005C6EE6">
              <w:rPr>
                <w:rFonts w:ascii="Tahoma" w:hAnsi="Tahoma" w:cs="Tahoma"/>
                <w:sz w:val="16"/>
                <w:szCs w:val="16"/>
                <w:lang w:val="en-AU"/>
              </w:rPr>
              <w:fldChar w:fldCharType="separate"/>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00ED1CEE">
              <w:rPr>
                <w:rFonts w:ascii="Tahoma" w:hAnsi="Tahoma" w:cs="Tahoma"/>
                <w:noProof/>
                <w:sz w:val="16"/>
                <w:szCs w:val="16"/>
                <w:lang w:val="en-AU"/>
              </w:rPr>
              <w:t> </w:t>
            </w:r>
            <w:r w:rsidRPr="005C6EE6">
              <w:rPr>
                <w:rFonts w:ascii="Tahoma" w:hAnsi="Tahoma" w:cs="Tahoma"/>
                <w:sz w:val="16"/>
                <w:szCs w:val="16"/>
                <w:lang w:val="en-AU"/>
              </w:rPr>
              <w:fldChar w:fldCharType="end"/>
            </w:r>
          </w:p>
        </w:tc>
      </w:tr>
      <w:tr w:rsidR="00AB23C6" w:rsidRPr="005C6EE6" w:rsidTr="00296843">
        <w:trPr>
          <w:trHeight w:val="410"/>
        </w:trPr>
        <w:tc>
          <w:tcPr>
            <w:tcW w:w="3145"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Данные миграционной карты (серия и номер карты, дата начала срока пребывания и дата окончания срока пребывания):</w:t>
            </w:r>
          </w:p>
        </w:tc>
        <w:tc>
          <w:tcPr>
            <w:tcW w:w="7062" w:type="dxa"/>
            <w:vAlign w:val="center"/>
          </w:tcPr>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r w:rsidRPr="005C6EE6">
              <w:rPr>
                <w:rFonts w:ascii="Tahoma" w:hAnsi="Tahoma" w:cs="Tahoma"/>
                <w:spacing w:val="8"/>
                <w:sz w:val="16"/>
                <w:szCs w:val="16"/>
              </w:rPr>
              <w:t xml:space="preserve">             </w:t>
            </w:r>
          </w:p>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r w:rsidRPr="005C6EE6">
              <w:rPr>
                <w:rFonts w:ascii="Tahoma" w:hAnsi="Tahoma" w:cs="Tahoma"/>
                <w:spacing w:val="8"/>
                <w:sz w:val="16"/>
                <w:szCs w:val="16"/>
              </w:rPr>
              <w:fldChar w:fldCharType="begin">
                <w:ffData>
                  <w:name w:val=""/>
                  <w:enabled/>
                  <w:calcOnExit w:val="0"/>
                  <w:textInput/>
                </w:ffData>
              </w:fldChar>
            </w:r>
            <w:r w:rsidRPr="005C6EE6">
              <w:rPr>
                <w:rFonts w:ascii="Tahoma" w:hAnsi="Tahoma" w:cs="Tahoma"/>
                <w:spacing w:val="8"/>
                <w:sz w:val="16"/>
                <w:szCs w:val="16"/>
              </w:rPr>
              <w:instrText xml:space="preserve"> FORMTEXT </w:instrText>
            </w:r>
            <w:r w:rsidRPr="005C6EE6">
              <w:rPr>
                <w:rFonts w:ascii="Tahoma" w:hAnsi="Tahoma" w:cs="Tahoma"/>
                <w:spacing w:val="8"/>
                <w:sz w:val="16"/>
                <w:szCs w:val="16"/>
              </w:rPr>
            </w:r>
            <w:r w:rsidRPr="005C6EE6">
              <w:rPr>
                <w:rFonts w:ascii="Tahoma" w:hAnsi="Tahoma" w:cs="Tahoma"/>
                <w:spacing w:val="8"/>
                <w:sz w:val="16"/>
                <w:szCs w:val="16"/>
              </w:rPr>
              <w:fldChar w:fldCharType="separate"/>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Pr="005C6EE6">
              <w:rPr>
                <w:rFonts w:ascii="Tahoma" w:hAnsi="Tahoma" w:cs="Tahoma"/>
                <w:spacing w:val="8"/>
                <w:sz w:val="16"/>
                <w:szCs w:val="16"/>
              </w:rPr>
              <w:fldChar w:fldCharType="end"/>
            </w:r>
          </w:p>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p>
        </w:tc>
      </w:tr>
      <w:tr w:rsidR="00AB23C6" w:rsidRPr="005C6EE6" w:rsidTr="00296843">
        <w:trPr>
          <w:trHeight w:val="586"/>
        </w:trPr>
        <w:tc>
          <w:tcPr>
            <w:tcW w:w="3145"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Данные документа подтверждающего право иностранного гражданина или лица без гражданства на пребывание (проживание) в РФ: серия (если имеется) и номер документа, дата начала срока действия права пребывания (проживания), дата окончания срока действия права пребывания (проживания):</w:t>
            </w:r>
          </w:p>
        </w:tc>
        <w:tc>
          <w:tcPr>
            <w:tcW w:w="7062" w:type="dxa"/>
            <w:vAlign w:val="center"/>
          </w:tcPr>
          <w:p w:rsidR="00AB23C6" w:rsidRPr="005C6EE6" w:rsidRDefault="00AB23C6" w:rsidP="00296843">
            <w:pPr>
              <w:shd w:val="clear" w:color="auto" w:fill="FFFFFF"/>
              <w:overflowPunct w:val="0"/>
              <w:ind w:left="-46" w:firstLine="46"/>
              <w:textAlignment w:val="baseline"/>
              <w:rPr>
                <w:rFonts w:ascii="Tahoma" w:hAnsi="Tahoma" w:cs="Tahoma"/>
                <w:spacing w:val="8"/>
                <w:sz w:val="16"/>
                <w:szCs w:val="16"/>
              </w:rPr>
            </w:pPr>
            <w:r w:rsidRPr="005C6EE6">
              <w:rPr>
                <w:rFonts w:ascii="Tahoma" w:hAnsi="Tahoma" w:cs="Tahoma"/>
                <w:spacing w:val="8"/>
                <w:sz w:val="16"/>
                <w:szCs w:val="16"/>
              </w:rPr>
              <w:fldChar w:fldCharType="begin">
                <w:ffData>
                  <w:name w:val=""/>
                  <w:enabled/>
                  <w:calcOnExit w:val="0"/>
                  <w:textInput/>
                </w:ffData>
              </w:fldChar>
            </w:r>
            <w:r w:rsidRPr="005C6EE6">
              <w:rPr>
                <w:rFonts w:ascii="Tahoma" w:hAnsi="Tahoma" w:cs="Tahoma"/>
                <w:spacing w:val="8"/>
                <w:sz w:val="16"/>
                <w:szCs w:val="16"/>
              </w:rPr>
              <w:instrText xml:space="preserve"> FORMTEXT </w:instrText>
            </w:r>
            <w:r w:rsidRPr="005C6EE6">
              <w:rPr>
                <w:rFonts w:ascii="Tahoma" w:hAnsi="Tahoma" w:cs="Tahoma"/>
                <w:spacing w:val="8"/>
                <w:sz w:val="16"/>
                <w:szCs w:val="16"/>
              </w:rPr>
            </w:r>
            <w:r w:rsidRPr="005C6EE6">
              <w:rPr>
                <w:rFonts w:ascii="Tahoma" w:hAnsi="Tahoma" w:cs="Tahoma"/>
                <w:spacing w:val="8"/>
                <w:sz w:val="16"/>
                <w:szCs w:val="16"/>
              </w:rPr>
              <w:fldChar w:fldCharType="separate"/>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Pr="005C6EE6">
              <w:rPr>
                <w:rFonts w:ascii="Tahoma" w:hAnsi="Tahoma" w:cs="Tahoma"/>
                <w:spacing w:val="8"/>
                <w:sz w:val="16"/>
                <w:szCs w:val="16"/>
              </w:rPr>
              <w:fldChar w:fldCharType="end"/>
            </w:r>
          </w:p>
        </w:tc>
      </w:tr>
      <w:tr w:rsidR="00AB23C6" w:rsidRPr="005C6EE6" w:rsidTr="00296843">
        <w:trPr>
          <w:trHeight w:val="497"/>
        </w:trPr>
        <w:tc>
          <w:tcPr>
            <w:tcW w:w="3145"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Идентификационный номер налогоплательщика (если имеется):</w:t>
            </w:r>
          </w:p>
        </w:tc>
        <w:tc>
          <w:tcPr>
            <w:tcW w:w="7062" w:type="dxa"/>
            <w:vAlign w:val="center"/>
          </w:tcPr>
          <w:p w:rsidR="00AB23C6" w:rsidRPr="005C6EE6" w:rsidRDefault="00AB23C6" w:rsidP="00296843">
            <w:pPr>
              <w:shd w:val="clear" w:color="auto" w:fill="FFFFFF"/>
              <w:overflowPunct w:val="0"/>
              <w:ind w:firstLine="46"/>
              <w:textAlignment w:val="baseline"/>
              <w:rPr>
                <w:rFonts w:ascii="Tahoma" w:hAnsi="Tahoma" w:cs="Tahoma"/>
                <w:spacing w:val="8"/>
                <w:sz w:val="16"/>
                <w:szCs w:val="16"/>
              </w:rPr>
            </w:pPr>
            <w:r w:rsidRPr="005C6EE6">
              <w:rPr>
                <w:rFonts w:ascii="Tahoma" w:hAnsi="Tahoma" w:cs="Tahoma"/>
                <w:spacing w:val="8"/>
                <w:sz w:val="16"/>
                <w:szCs w:val="16"/>
              </w:rPr>
              <w:t xml:space="preserve">ИНН: </w:t>
            </w:r>
            <w:r w:rsidRPr="005C6EE6">
              <w:rPr>
                <w:rFonts w:ascii="Tahoma" w:hAnsi="Tahoma" w:cs="Tahoma"/>
                <w:spacing w:val="8"/>
                <w:sz w:val="16"/>
                <w:szCs w:val="16"/>
              </w:rPr>
              <w:fldChar w:fldCharType="begin">
                <w:ffData>
                  <w:name w:val=""/>
                  <w:enabled/>
                  <w:calcOnExit w:val="0"/>
                  <w:textInput/>
                </w:ffData>
              </w:fldChar>
            </w:r>
            <w:r w:rsidRPr="005C6EE6">
              <w:rPr>
                <w:rFonts w:ascii="Tahoma" w:hAnsi="Tahoma" w:cs="Tahoma"/>
                <w:spacing w:val="8"/>
                <w:sz w:val="16"/>
                <w:szCs w:val="16"/>
              </w:rPr>
              <w:instrText xml:space="preserve"> FORMTEXT </w:instrText>
            </w:r>
            <w:r w:rsidRPr="005C6EE6">
              <w:rPr>
                <w:rFonts w:ascii="Tahoma" w:hAnsi="Tahoma" w:cs="Tahoma"/>
                <w:spacing w:val="8"/>
                <w:sz w:val="16"/>
                <w:szCs w:val="16"/>
              </w:rPr>
            </w:r>
            <w:r w:rsidRPr="005C6EE6">
              <w:rPr>
                <w:rFonts w:ascii="Tahoma" w:hAnsi="Tahoma" w:cs="Tahoma"/>
                <w:spacing w:val="8"/>
                <w:sz w:val="16"/>
                <w:szCs w:val="16"/>
              </w:rPr>
              <w:fldChar w:fldCharType="separate"/>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Pr="005C6EE6">
              <w:rPr>
                <w:rFonts w:ascii="Tahoma" w:hAnsi="Tahoma" w:cs="Tahoma"/>
                <w:spacing w:val="8"/>
                <w:sz w:val="16"/>
                <w:szCs w:val="16"/>
              </w:rPr>
              <w:fldChar w:fldCharType="end"/>
            </w:r>
          </w:p>
        </w:tc>
      </w:tr>
    </w:tbl>
    <w:p w:rsidR="00AB23C6" w:rsidRPr="005C6EE6" w:rsidRDefault="00AB23C6" w:rsidP="00AB23C6">
      <w:pPr>
        <w:shd w:val="clear" w:color="auto" w:fill="FFFFFF"/>
        <w:spacing w:after="120"/>
        <w:rPr>
          <w:sz w:val="16"/>
          <w:szCs w:val="16"/>
        </w:rPr>
      </w:pPr>
    </w:p>
    <w:p w:rsidR="00AB23C6" w:rsidRPr="005C6EE6" w:rsidRDefault="00AB23C6" w:rsidP="00AB23C6">
      <w:pPr>
        <w:shd w:val="clear" w:color="auto" w:fill="FFFFFF"/>
        <w:spacing w:after="120"/>
        <w:rPr>
          <w:sz w:val="16"/>
          <w:szCs w:val="16"/>
        </w:rPr>
      </w:pPr>
      <w:r w:rsidRPr="005C6EE6">
        <w:rPr>
          <w:sz w:val="16"/>
          <w:szCs w:val="16"/>
        </w:rPr>
        <w:t>Достоверность вышеуказанной информации подтверждаю.</w:t>
      </w:r>
    </w:p>
    <w:p w:rsidR="00AB23C6" w:rsidRPr="005C6EE6" w:rsidRDefault="00AB23C6" w:rsidP="00AB23C6">
      <w:pPr>
        <w:shd w:val="clear" w:color="auto" w:fill="FFFFFF"/>
        <w:spacing w:after="120"/>
        <w:rPr>
          <w:b/>
          <w:bCs/>
          <w:sz w:val="16"/>
          <w:szCs w:val="16"/>
        </w:rPr>
      </w:pPr>
      <w:r w:rsidRPr="005C6EE6">
        <w:rPr>
          <w:sz w:val="16"/>
          <w:szCs w:val="16"/>
        </w:rPr>
        <w:t>Подпись лица, заполнившего анкету _______________________________ /ФИО:________________________________________/</w:t>
      </w:r>
    </w:p>
    <w:p w:rsidR="00AB23C6" w:rsidRPr="005C6EE6" w:rsidRDefault="00AB23C6" w:rsidP="00AB23C6">
      <w:pPr>
        <w:shd w:val="clear" w:color="auto" w:fill="FFFFFF"/>
        <w:spacing w:after="120"/>
        <w:rPr>
          <w:bCs/>
          <w:sz w:val="16"/>
          <w:szCs w:val="16"/>
        </w:rPr>
      </w:pPr>
      <w:r w:rsidRPr="005C6EE6">
        <w:rPr>
          <w:bCs/>
          <w:sz w:val="16"/>
          <w:szCs w:val="16"/>
        </w:rPr>
        <w:t>Должность___________________________/</w:t>
      </w:r>
    </w:p>
    <w:p w:rsidR="00AB23C6" w:rsidRPr="005C6EE6" w:rsidRDefault="00AB23C6" w:rsidP="00AB23C6">
      <w:pPr>
        <w:shd w:val="clear" w:color="auto" w:fill="FFFFFF"/>
        <w:spacing w:after="120"/>
        <w:rPr>
          <w:bCs/>
          <w:sz w:val="16"/>
          <w:szCs w:val="16"/>
        </w:rPr>
      </w:pPr>
    </w:p>
    <w:p w:rsidR="00AB23C6" w:rsidRPr="005C6EE6" w:rsidRDefault="00AB23C6" w:rsidP="00AB23C6">
      <w:pPr>
        <w:shd w:val="clear" w:color="auto" w:fill="FFFFFF"/>
        <w:spacing w:after="120"/>
        <w:rPr>
          <w:bCs/>
          <w:sz w:val="16"/>
          <w:szCs w:val="16"/>
        </w:rPr>
      </w:pPr>
    </w:p>
    <w:tbl>
      <w:tblPr>
        <w:tblW w:w="10207" w:type="dxa"/>
        <w:tblInd w:w="-29" w:type="dxa"/>
        <w:tblBorders>
          <w:top w:val="double" w:sz="6" w:space="0" w:color="auto"/>
          <w:left w:val="double" w:sz="6" w:space="0" w:color="auto"/>
          <w:bottom w:val="single" w:sz="4" w:space="0" w:color="auto"/>
          <w:right w:val="double" w:sz="6" w:space="0" w:color="auto"/>
          <w:insideH w:val="single" w:sz="4" w:space="0" w:color="auto"/>
          <w:insideV w:val="single" w:sz="8" w:space="0" w:color="auto"/>
        </w:tblBorders>
        <w:tblCellMar>
          <w:top w:w="102" w:type="dxa"/>
          <w:left w:w="113" w:type="dxa"/>
          <w:bottom w:w="102" w:type="dxa"/>
          <w:right w:w="113" w:type="dxa"/>
        </w:tblCellMar>
        <w:tblLook w:val="01E0" w:firstRow="1" w:lastRow="1" w:firstColumn="1" w:lastColumn="1" w:noHBand="0" w:noVBand="0"/>
      </w:tblPr>
      <w:tblGrid>
        <w:gridCol w:w="3145"/>
        <w:gridCol w:w="7062"/>
      </w:tblGrid>
      <w:tr w:rsidR="00AB23C6" w:rsidRPr="005C6EE6" w:rsidTr="00296843">
        <w:trPr>
          <w:trHeight w:val="18"/>
        </w:trPr>
        <w:tc>
          <w:tcPr>
            <w:tcW w:w="3145" w:type="dxa"/>
            <w:tcBorders>
              <w:top w:val="double" w:sz="6" w:space="0" w:color="auto"/>
              <w:left w:val="double" w:sz="6" w:space="0" w:color="auto"/>
              <w:bottom w:val="single" w:sz="4" w:space="0" w:color="auto"/>
              <w:right w:val="single" w:sz="4" w:space="0" w:color="auto"/>
            </w:tcBorders>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lastRenderedPageBreak/>
              <w:t>Сведения о том, является ли представитель клиента иностранным публичным должностным лицом, его супругом, близким родственником (родственником по прямой восходящей или нисходящей линии (родителем или ребенком, дедушкой, бабушкой или внуком), полнородными или не полнородными (имеющим общего отца или мать) братом или сестрой, усыновителем или усыновленным):</w:t>
            </w:r>
          </w:p>
        </w:tc>
        <w:tc>
          <w:tcPr>
            <w:tcW w:w="7062" w:type="dxa"/>
            <w:tcBorders>
              <w:top w:val="double" w:sz="6" w:space="0" w:color="auto"/>
              <w:left w:val="single" w:sz="8" w:space="0" w:color="auto"/>
              <w:bottom w:val="single" w:sz="4" w:space="0" w:color="auto"/>
              <w:right w:val="double" w:sz="6" w:space="0" w:color="auto"/>
            </w:tcBorders>
            <w:vAlign w:val="center"/>
          </w:tcPr>
          <w:p w:rsidR="00AB23C6" w:rsidRPr="005C6EE6" w:rsidRDefault="00AB23C6" w:rsidP="00296843">
            <w:pPr>
              <w:shd w:val="clear" w:color="auto" w:fill="FFFFFF"/>
              <w:overflowPunct w:val="0"/>
              <w:ind w:firstLine="46"/>
              <w:textAlignment w:val="baseline"/>
              <w:rPr>
                <w:rFonts w:ascii="Tahoma" w:hAnsi="Tahoma" w:cs="Tahoma"/>
                <w:spacing w:val="8"/>
                <w:sz w:val="16"/>
                <w:szCs w:val="16"/>
              </w:rPr>
            </w:pPr>
            <w:r w:rsidRPr="005C6EE6">
              <w:rPr>
                <w:rFonts w:ascii="Tahoma" w:hAnsi="Tahoma" w:cs="Tahoma"/>
                <w:spacing w:val="8"/>
                <w:sz w:val="16"/>
                <w:szCs w:val="16"/>
              </w:rPr>
              <w:fldChar w:fldCharType="begin">
                <w:ffData>
                  <w:name w:val=""/>
                  <w:enabled/>
                  <w:calcOnExit w:val="0"/>
                  <w:textInput/>
                </w:ffData>
              </w:fldChar>
            </w:r>
            <w:r w:rsidRPr="005C6EE6">
              <w:rPr>
                <w:rFonts w:ascii="Tahoma" w:hAnsi="Tahoma" w:cs="Tahoma"/>
                <w:spacing w:val="8"/>
                <w:sz w:val="16"/>
                <w:szCs w:val="16"/>
              </w:rPr>
              <w:instrText xml:space="preserve"> FORMTEXT </w:instrText>
            </w:r>
            <w:r w:rsidRPr="005C6EE6">
              <w:rPr>
                <w:rFonts w:ascii="Tahoma" w:hAnsi="Tahoma" w:cs="Tahoma"/>
                <w:spacing w:val="8"/>
                <w:sz w:val="16"/>
                <w:szCs w:val="16"/>
              </w:rPr>
            </w:r>
            <w:r w:rsidRPr="005C6EE6">
              <w:rPr>
                <w:rFonts w:ascii="Tahoma" w:hAnsi="Tahoma" w:cs="Tahoma"/>
                <w:spacing w:val="8"/>
                <w:sz w:val="16"/>
                <w:szCs w:val="16"/>
              </w:rPr>
              <w:fldChar w:fldCharType="separate"/>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Pr="005C6EE6">
              <w:rPr>
                <w:rFonts w:ascii="Tahoma" w:hAnsi="Tahoma" w:cs="Tahoma"/>
                <w:spacing w:val="8"/>
                <w:sz w:val="16"/>
                <w:szCs w:val="16"/>
              </w:rPr>
              <w:fldChar w:fldCharType="end"/>
            </w:r>
          </w:p>
        </w:tc>
      </w:tr>
      <w:tr w:rsidR="00AB23C6" w:rsidRPr="005C6EE6" w:rsidTr="00296843">
        <w:trPr>
          <w:trHeight w:val="18"/>
        </w:trPr>
        <w:tc>
          <w:tcPr>
            <w:tcW w:w="3145" w:type="dxa"/>
            <w:tcBorders>
              <w:top w:val="double" w:sz="6" w:space="0" w:color="auto"/>
              <w:left w:val="double" w:sz="6" w:space="0" w:color="auto"/>
              <w:bottom w:val="single" w:sz="4" w:space="0" w:color="auto"/>
              <w:right w:val="single" w:sz="4" w:space="0" w:color="auto"/>
            </w:tcBorders>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Адрес места жительства (регистрации) или места пребывания:</w:t>
            </w:r>
          </w:p>
        </w:tc>
        <w:tc>
          <w:tcPr>
            <w:tcW w:w="7062" w:type="dxa"/>
            <w:tcBorders>
              <w:top w:val="double" w:sz="6" w:space="0" w:color="auto"/>
              <w:left w:val="single" w:sz="8" w:space="0" w:color="auto"/>
              <w:bottom w:val="single" w:sz="4" w:space="0" w:color="auto"/>
              <w:right w:val="double" w:sz="6" w:space="0" w:color="auto"/>
            </w:tcBorders>
            <w:vAlign w:val="center"/>
          </w:tcPr>
          <w:p w:rsidR="00AB23C6" w:rsidRPr="005C6EE6" w:rsidRDefault="00AB23C6" w:rsidP="00296843">
            <w:pPr>
              <w:shd w:val="clear" w:color="auto" w:fill="FFFFFF"/>
              <w:overflowPunct w:val="0"/>
              <w:ind w:firstLine="46"/>
              <w:textAlignment w:val="baseline"/>
              <w:rPr>
                <w:rFonts w:ascii="Tahoma" w:hAnsi="Tahoma" w:cs="Tahoma"/>
                <w:spacing w:val="8"/>
                <w:sz w:val="16"/>
                <w:szCs w:val="16"/>
              </w:rPr>
            </w:pPr>
            <w:r w:rsidRPr="005C6EE6">
              <w:rPr>
                <w:rFonts w:ascii="Tahoma" w:hAnsi="Tahoma" w:cs="Tahoma"/>
                <w:spacing w:val="8"/>
                <w:sz w:val="16"/>
                <w:szCs w:val="16"/>
              </w:rPr>
              <w:fldChar w:fldCharType="begin">
                <w:ffData>
                  <w:name w:val=""/>
                  <w:enabled/>
                  <w:calcOnExit w:val="0"/>
                  <w:textInput/>
                </w:ffData>
              </w:fldChar>
            </w:r>
            <w:r w:rsidRPr="005C6EE6">
              <w:rPr>
                <w:rFonts w:ascii="Tahoma" w:hAnsi="Tahoma" w:cs="Tahoma"/>
                <w:spacing w:val="8"/>
                <w:sz w:val="16"/>
                <w:szCs w:val="16"/>
              </w:rPr>
              <w:instrText xml:space="preserve"> FORMTEXT </w:instrText>
            </w:r>
            <w:r w:rsidRPr="005C6EE6">
              <w:rPr>
                <w:rFonts w:ascii="Tahoma" w:hAnsi="Tahoma" w:cs="Tahoma"/>
                <w:spacing w:val="8"/>
                <w:sz w:val="16"/>
                <w:szCs w:val="16"/>
              </w:rPr>
            </w:r>
            <w:r w:rsidRPr="005C6EE6">
              <w:rPr>
                <w:rFonts w:ascii="Tahoma" w:hAnsi="Tahoma" w:cs="Tahoma"/>
                <w:spacing w:val="8"/>
                <w:sz w:val="16"/>
                <w:szCs w:val="16"/>
              </w:rPr>
              <w:fldChar w:fldCharType="separate"/>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Pr="005C6EE6">
              <w:rPr>
                <w:rFonts w:ascii="Tahoma" w:hAnsi="Tahoma" w:cs="Tahoma"/>
                <w:spacing w:val="8"/>
                <w:sz w:val="16"/>
                <w:szCs w:val="16"/>
              </w:rPr>
              <w:fldChar w:fldCharType="end"/>
            </w:r>
          </w:p>
        </w:tc>
      </w:tr>
      <w:tr w:rsidR="00AB23C6" w:rsidRPr="005C6EE6" w:rsidTr="00296843">
        <w:trPr>
          <w:trHeight w:val="18"/>
        </w:trPr>
        <w:tc>
          <w:tcPr>
            <w:tcW w:w="3145"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Почтовый адрес:</w:t>
            </w:r>
          </w:p>
        </w:tc>
        <w:tc>
          <w:tcPr>
            <w:tcW w:w="7062" w:type="dxa"/>
            <w:vAlign w:val="center"/>
          </w:tcPr>
          <w:p w:rsidR="00AB23C6" w:rsidRPr="005C6EE6" w:rsidRDefault="00AB23C6" w:rsidP="00296843">
            <w:pPr>
              <w:shd w:val="clear" w:color="auto" w:fill="FFFFFF"/>
              <w:overflowPunct w:val="0"/>
              <w:ind w:firstLine="46"/>
              <w:textAlignment w:val="baseline"/>
              <w:rPr>
                <w:rFonts w:ascii="Tahoma" w:hAnsi="Tahoma" w:cs="Tahoma"/>
                <w:spacing w:val="8"/>
                <w:sz w:val="16"/>
                <w:szCs w:val="16"/>
              </w:rPr>
            </w:pPr>
            <w:r w:rsidRPr="005C6EE6">
              <w:rPr>
                <w:rFonts w:ascii="Tahoma" w:hAnsi="Tahoma" w:cs="Tahoma"/>
                <w:spacing w:val="8"/>
                <w:sz w:val="16"/>
                <w:szCs w:val="16"/>
              </w:rPr>
              <w:fldChar w:fldCharType="begin">
                <w:ffData>
                  <w:name w:val=""/>
                  <w:enabled/>
                  <w:calcOnExit w:val="0"/>
                  <w:textInput/>
                </w:ffData>
              </w:fldChar>
            </w:r>
            <w:r w:rsidRPr="005C6EE6">
              <w:rPr>
                <w:rFonts w:ascii="Tahoma" w:hAnsi="Tahoma" w:cs="Tahoma"/>
                <w:spacing w:val="8"/>
                <w:sz w:val="16"/>
                <w:szCs w:val="16"/>
              </w:rPr>
              <w:instrText xml:space="preserve"> FORMTEXT </w:instrText>
            </w:r>
            <w:r w:rsidRPr="005C6EE6">
              <w:rPr>
                <w:rFonts w:ascii="Tahoma" w:hAnsi="Tahoma" w:cs="Tahoma"/>
                <w:spacing w:val="8"/>
                <w:sz w:val="16"/>
                <w:szCs w:val="16"/>
              </w:rPr>
            </w:r>
            <w:r w:rsidRPr="005C6EE6">
              <w:rPr>
                <w:rFonts w:ascii="Tahoma" w:hAnsi="Tahoma" w:cs="Tahoma"/>
                <w:spacing w:val="8"/>
                <w:sz w:val="16"/>
                <w:szCs w:val="16"/>
              </w:rPr>
              <w:fldChar w:fldCharType="separate"/>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Pr="005C6EE6">
              <w:rPr>
                <w:rFonts w:ascii="Tahoma" w:hAnsi="Tahoma" w:cs="Tahoma"/>
                <w:spacing w:val="8"/>
                <w:sz w:val="16"/>
                <w:szCs w:val="16"/>
              </w:rPr>
              <w:fldChar w:fldCharType="end"/>
            </w:r>
          </w:p>
        </w:tc>
      </w:tr>
      <w:tr w:rsidR="00AB23C6" w:rsidRPr="005C6EE6" w:rsidTr="00296843">
        <w:trPr>
          <w:trHeight w:val="106"/>
        </w:trPr>
        <w:tc>
          <w:tcPr>
            <w:tcW w:w="3145"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Номера контактных телефонов и факсов:</w:t>
            </w:r>
          </w:p>
        </w:tc>
        <w:tc>
          <w:tcPr>
            <w:tcW w:w="7062" w:type="dxa"/>
            <w:vAlign w:val="center"/>
          </w:tcPr>
          <w:p w:rsidR="00AB23C6" w:rsidRPr="005C6EE6" w:rsidRDefault="00AB23C6" w:rsidP="00296843">
            <w:pPr>
              <w:shd w:val="clear" w:color="auto" w:fill="FFFFFF"/>
              <w:overflowPunct w:val="0"/>
              <w:ind w:firstLine="46"/>
              <w:textAlignment w:val="baseline"/>
              <w:rPr>
                <w:rFonts w:ascii="Tahoma" w:hAnsi="Tahoma" w:cs="Tahoma"/>
                <w:spacing w:val="8"/>
                <w:sz w:val="16"/>
                <w:szCs w:val="16"/>
              </w:rPr>
            </w:pPr>
            <w:r w:rsidRPr="005C6EE6">
              <w:rPr>
                <w:rFonts w:ascii="Tahoma" w:hAnsi="Tahoma" w:cs="Tahoma"/>
                <w:spacing w:val="8"/>
                <w:sz w:val="16"/>
                <w:szCs w:val="16"/>
              </w:rPr>
              <w:fldChar w:fldCharType="begin">
                <w:ffData>
                  <w:name w:val=""/>
                  <w:enabled/>
                  <w:calcOnExit w:val="0"/>
                  <w:textInput/>
                </w:ffData>
              </w:fldChar>
            </w:r>
            <w:r w:rsidRPr="005C6EE6">
              <w:rPr>
                <w:rFonts w:ascii="Tahoma" w:hAnsi="Tahoma" w:cs="Tahoma"/>
                <w:spacing w:val="8"/>
                <w:sz w:val="16"/>
                <w:szCs w:val="16"/>
              </w:rPr>
              <w:instrText xml:space="preserve"> FORMTEXT </w:instrText>
            </w:r>
            <w:r w:rsidRPr="005C6EE6">
              <w:rPr>
                <w:rFonts w:ascii="Tahoma" w:hAnsi="Tahoma" w:cs="Tahoma"/>
                <w:spacing w:val="8"/>
                <w:sz w:val="16"/>
                <w:szCs w:val="16"/>
              </w:rPr>
            </w:r>
            <w:r w:rsidRPr="005C6EE6">
              <w:rPr>
                <w:rFonts w:ascii="Tahoma" w:hAnsi="Tahoma" w:cs="Tahoma"/>
                <w:spacing w:val="8"/>
                <w:sz w:val="16"/>
                <w:szCs w:val="16"/>
              </w:rPr>
              <w:fldChar w:fldCharType="separate"/>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Pr="005C6EE6">
              <w:rPr>
                <w:rFonts w:ascii="Tahoma" w:hAnsi="Tahoma" w:cs="Tahoma"/>
                <w:spacing w:val="8"/>
                <w:sz w:val="16"/>
                <w:szCs w:val="16"/>
              </w:rPr>
              <w:fldChar w:fldCharType="end"/>
            </w:r>
          </w:p>
        </w:tc>
      </w:tr>
      <w:tr w:rsidR="00AB23C6" w:rsidRPr="005C6EE6" w:rsidTr="00296843">
        <w:trPr>
          <w:trHeight w:val="483"/>
        </w:trPr>
        <w:tc>
          <w:tcPr>
            <w:tcW w:w="3145" w:type="dxa"/>
            <w:shd w:val="clear" w:color="auto" w:fill="F3F3F3"/>
            <w:vAlign w:val="center"/>
          </w:tcPr>
          <w:p w:rsidR="00AB23C6" w:rsidRPr="005C6EE6" w:rsidRDefault="00AB23C6" w:rsidP="00296843">
            <w:pPr>
              <w:shd w:val="clear" w:color="auto" w:fill="FFFFFF"/>
              <w:rPr>
                <w:rFonts w:ascii="Tahoma" w:hAnsi="Tahoma" w:cs="Tahoma"/>
                <w:spacing w:val="8"/>
                <w:sz w:val="16"/>
                <w:szCs w:val="16"/>
              </w:rPr>
            </w:pPr>
            <w:r w:rsidRPr="005C6EE6">
              <w:rPr>
                <w:rFonts w:ascii="Tahoma" w:hAnsi="Tahoma" w:cs="Tahoma"/>
                <w:spacing w:val="8"/>
                <w:sz w:val="16"/>
                <w:szCs w:val="16"/>
              </w:rPr>
              <w:t>Адрес электронной почты:</w:t>
            </w:r>
          </w:p>
        </w:tc>
        <w:tc>
          <w:tcPr>
            <w:tcW w:w="7062" w:type="dxa"/>
            <w:vAlign w:val="center"/>
          </w:tcPr>
          <w:p w:rsidR="00AB23C6" w:rsidRPr="005C6EE6" w:rsidRDefault="00AB23C6" w:rsidP="00296843">
            <w:pPr>
              <w:shd w:val="clear" w:color="auto" w:fill="FFFFFF"/>
              <w:overflowPunct w:val="0"/>
              <w:ind w:firstLine="46"/>
              <w:textAlignment w:val="baseline"/>
              <w:rPr>
                <w:rFonts w:ascii="Tahoma" w:hAnsi="Tahoma" w:cs="Tahoma"/>
                <w:spacing w:val="8"/>
                <w:sz w:val="16"/>
                <w:szCs w:val="16"/>
              </w:rPr>
            </w:pPr>
            <w:r w:rsidRPr="005C6EE6">
              <w:rPr>
                <w:rFonts w:ascii="Tahoma" w:hAnsi="Tahoma" w:cs="Tahoma"/>
                <w:spacing w:val="8"/>
                <w:sz w:val="16"/>
                <w:szCs w:val="16"/>
              </w:rPr>
              <w:fldChar w:fldCharType="begin">
                <w:ffData>
                  <w:name w:val=""/>
                  <w:enabled/>
                  <w:calcOnExit w:val="0"/>
                  <w:textInput/>
                </w:ffData>
              </w:fldChar>
            </w:r>
            <w:r w:rsidRPr="005C6EE6">
              <w:rPr>
                <w:rFonts w:ascii="Tahoma" w:hAnsi="Tahoma" w:cs="Tahoma"/>
                <w:spacing w:val="8"/>
                <w:sz w:val="16"/>
                <w:szCs w:val="16"/>
              </w:rPr>
              <w:instrText xml:space="preserve"> FORMTEXT </w:instrText>
            </w:r>
            <w:r w:rsidRPr="005C6EE6">
              <w:rPr>
                <w:rFonts w:ascii="Tahoma" w:hAnsi="Tahoma" w:cs="Tahoma"/>
                <w:spacing w:val="8"/>
                <w:sz w:val="16"/>
                <w:szCs w:val="16"/>
              </w:rPr>
            </w:r>
            <w:r w:rsidRPr="005C6EE6">
              <w:rPr>
                <w:rFonts w:ascii="Tahoma" w:hAnsi="Tahoma" w:cs="Tahoma"/>
                <w:spacing w:val="8"/>
                <w:sz w:val="16"/>
                <w:szCs w:val="16"/>
              </w:rPr>
              <w:fldChar w:fldCharType="separate"/>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00ED1CEE">
              <w:rPr>
                <w:rFonts w:ascii="Tahoma" w:hAnsi="Tahoma" w:cs="Tahoma"/>
                <w:noProof/>
                <w:spacing w:val="8"/>
                <w:sz w:val="16"/>
                <w:szCs w:val="16"/>
              </w:rPr>
              <w:t> </w:t>
            </w:r>
            <w:r w:rsidRPr="005C6EE6">
              <w:rPr>
                <w:rFonts w:ascii="Tahoma" w:hAnsi="Tahoma" w:cs="Tahoma"/>
                <w:spacing w:val="8"/>
                <w:sz w:val="16"/>
                <w:szCs w:val="16"/>
              </w:rPr>
              <w:fldChar w:fldCharType="end"/>
            </w:r>
          </w:p>
        </w:tc>
      </w:tr>
    </w:tbl>
    <w:p w:rsidR="00AB23C6" w:rsidRPr="005C6EE6" w:rsidRDefault="00AB23C6" w:rsidP="00AB23C6">
      <w:pPr>
        <w:shd w:val="clear" w:color="auto" w:fill="FFFFFF"/>
        <w:spacing w:after="120"/>
        <w:rPr>
          <w:sz w:val="16"/>
          <w:szCs w:val="16"/>
        </w:rPr>
      </w:pPr>
    </w:p>
    <w:p w:rsidR="00AB23C6" w:rsidRPr="005C6EE6" w:rsidRDefault="00AB23C6" w:rsidP="00AB23C6">
      <w:pPr>
        <w:shd w:val="clear" w:color="auto" w:fill="FFFFFF"/>
        <w:spacing w:after="120"/>
        <w:rPr>
          <w:sz w:val="16"/>
          <w:szCs w:val="16"/>
        </w:rPr>
      </w:pPr>
      <w:r w:rsidRPr="005C6EE6">
        <w:rPr>
          <w:sz w:val="16"/>
          <w:szCs w:val="16"/>
        </w:rPr>
        <w:t>Достоверность вышеуказанной информации подтверждаю.</w:t>
      </w:r>
    </w:p>
    <w:p w:rsidR="00AB23C6" w:rsidRPr="005C6EE6" w:rsidRDefault="00AB23C6" w:rsidP="00AB23C6">
      <w:pPr>
        <w:shd w:val="clear" w:color="auto" w:fill="FFFFFF"/>
        <w:spacing w:after="120"/>
        <w:rPr>
          <w:b/>
          <w:bCs/>
          <w:sz w:val="16"/>
          <w:szCs w:val="16"/>
        </w:rPr>
      </w:pPr>
      <w:r w:rsidRPr="005C6EE6">
        <w:rPr>
          <w:sz w:val="16"/>
          <w:szCs w:val="16"/>
        </w:rPr>
        <w:t>Подпись лица, заполнившего анкету _______________________________ /ФИО:________________________________________/</w:t>
      </w:r>
    </w:p>
    <w:p w:rsidR="00AB23C6" w:rsidRPr="005C6EE6" w:rsidRDefault="00AB23C6" w:rsidP="00AB23C6">
      <w:pPr>
        <w:shd w:val="clear" w:color="auto" w:fill="FFFFFF"/>
        <w:spacing w:after="120"/>
        <w:rPr>
          <w:bCs/>
          <w:sz w:val="16"/>
          <w:szCs w:val="16"/>
        </w:rPr>
      </w:pPr>
      <w:r w:rsidRPr="005C6EE6">
        <w:rPr>
          <w:bCs/>
          <w:sz w:val="16"/>
          <w:szCs w:val="16"/>
        </w:rPr>
        <w:t>Должность___________________________/</w:t>
      </w:r>
    </w:p>
    <w:p w:rsidR="00AB23C6" w:rsidRPr="005C6EE6" w:rsidRDefault="00AB23C6" w:rsidP="00AB23C6">
      <w:pPr>
        <w:shd w:val="clear" w:color="auto" w:fill="FFFFFF"/>
        <w:ind w:left="-142" w:firstLine="142"/>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b/>
          <w:sz w:val="18"/>
          <w:szCs w:val="18"/>
        </w:rPr>
      </w:pPr>
      <w:r w:rsidRPr="005C6EE6">
        <w:rPr>
          <w:rFonts w:ascii="Tahoma" w:hAnsi="Tahoma" w:cs="Tahoma"/>
          <w:sz w:val="18"/>
          <w:szCs w:val="18"/>
        </w:rPr>
        <w:t>Приложение № 1.3д</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Форма анкеты Бенефициарного владельца</w:t>
      </w:r>
    </w:p>
    <w:p w:rsidR="00AB23C6" w:rsidRPr="005C6EE6" w:rsidRDefault="00AB23C6" w:rsidP="00AB23C6">
      <w:pPr>
        <w:shd w:val="clear" w:color="auto" w:fill="FFFFFF"/>
        <w:jc w:val="center"/>
        <w:rPr>
          <w:rFonts w:ascii="Tahoma" w:hAnsi="Tahoma" w:cs="Tahoma"/>
          <w:b/>
          <w:bCs/>
          <w:sz w:val="22"/>
          <w:szCs w:val="20"/>
        </w:rPr>
      </w:pPr>
    </w:p>
    <w:p w:rsidR="00AB23C6" w:rsidRPr="005C6EE6" w:rsidRDefault="00AB23C6" w:rsidP="00AB23C6">
      <w:pPr>
        <w:shd w:val="clear" w:color="auto" w:fill="FFFFFF"/>
        <w:ind w:left="142"/>
        <w:jc w:val="center"/>
        <w:rPr>
          <w:rFonts w:ascii="Tahoma" w:hAnsi="Tahoma" w:cs="Tahoma"/>
          <w:b/>
          <w:bCs/>
          <w:sz w:val="32"/>
        </w:rPr>
      </w:pPr>
      <w:r w:rsidRPr="005C6EE6">
        <w:rPr>
          <w:rFonts w:ascii="Tahoma" w:hAnsi="Tahoma" w:cs="Tahoma"/>
          <w:b/>
          <w:bCs/>
          <w:sz w:val="32"/>
        </w:rPr>
        <w:t>АНКЕТА БЕНЕФИЦИАРНОГО ВЛАДЕЛЬЦА</w:t>
      </w:r>
    </w:p>
    <w:p w:rsidR="00AB23C6" w:rsidRPr="005C6EE6" w:rsidRDefault="00AB23C6" w:rsidP="00AB23C6">
      <w:pPr>
        <w:shd w:val="clear" w:color="auto" w:fill="FFFFFF"/>
        <w:ind w:left="142"/>
        <w:jc w:val="center"/>
        <w:rPr>
          <w:rFonts w:ascii="Tahoma" w:hAnsi="Tahoma" w:cs="Tahoma"/>
          <w:b/>
          <w:bCs/>
          <w:sz w:val="32"/>
        </w:rPr>
      </w:pPr>
    </w:p>
    <w:tbl>
      <w:tblPr>
        <w:tblW w:w="0" w:type="auto"/>
        <w:tblInd w:w="113"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CellMar>
          <w:top w:w="102" w:type="dxa"/>
          <w:left w:w="113" w:type="dxa"/>
          <w:bottom w:w="102" w:type="dxa"/>
          <w:right w:w="113" w:type="dxa"/>
        </w:tblCellMar>
        <w:tblLook w:val="01E0" w:firstRow="1" w:lastRow="1" w:firstColumn="1" w:lastColumn="1" w:noHBand="0" w:noVBand="0"/>
      </w:tblPr>
      <w:tblGrid>
        <w:gridCol w:w="2977"/>
        <w:gridCol w:w="7088"/>
      </w:tblGrid>
      <w:tr w:rsidR="00AB23C6" w:rsidRPr="005C6EE6" w:rsidTr="00296843">
        <w:tc>
          <w:tcPr>
            <w:tcW w:w="2977" w:type="dxa"/>
            <w:tcBorders>
              <w:top w:val="double" w:sz="6" w:space="0" w:color="auto"/>
              <w:bottom w:val="single" w:sz="8" w:space="0" w:color="auto"/>
            </w:tcBorders>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Полное наименование юридического лица</w:t>
            </w:r>
            <w:r w:rsidRPr="00024030">
              <w:rPr>
                <w:rFonts w:ascii="Tahoma" w:hAnsi="Tahoma" w:cs="Tahoma"/>
                <w:spacing w:val="8"/>
                <w:sz w:val="16"/>
                <w:szCs w:val="16"/>
              </w:rPr>
              <w:t xml:space="preserve"> </w:t>
            </w:r>
            <w:r>
              <w:rPr>
                <w:rFonts w:ascii="Tahoma" w:hAnsi="Tahoma" w:cs="Tahoma"/>
                <w:spacing w:val="8"/>
                <w:sz w:val="16"/>
                <w:szCs w:val="16"/>
              </w:rPr>
              <w:t>(либо ФИО ИП)</w:t>
            </w:r>
            <w:r w:rsidRPr="005C6EE6">
              <w:rPr>
                <w:rFonts w:ascii="Tahoma" w:hAnsi="Tahoma" w:cs="Tahoma"/>
                <w:spacing w:val="8"/>
                <w:sz w:val="16"/>
                <w:szCs w:val="16"/>
              </w:rPr>
              <w:t xml:space="preserve">, </w:t>
            </w:r>
            <w:r>
              <w:rPr>
                <w:rFonts w:ascii="Tahoma" w:hAnsi="Tahoma" w:cs="Tahoma"/>
                <w:spacing w:val="8"/>
                <w:sz w:val="16"/>
                <w:szCs w:val="16"/>
              </w:rPr>
              <w:t>для</w:t>
            </w:r>
            <w:r w:rsidRPr="005C6EE6">
              <w:rPr>
                <w:rFonts w:ascii="Tahoma" w:hAnsi="Tahoma" w:cs="Tahoma"/>
                <w:spacing w:val="8"/>
                <w:sz w:val="16"/>
                <w:szCs w:val="16"/>
              </w:rPr>
              <w:t xml:space="preserve"> которо</w:t>
            </w:r>
            <w:r>
              <w:rPr>
                <w:rFonts w:ascii="Tahoma" w:hAnsi="Tahoma" w:cs="Tahoma"/>
                <w:spacing w:val="8"/>
                <w:sz w:val="16"/>
                <w:szCs w:val="16"/>
              </w:rPr>
              <w:t>го</w:t>
            </w:r>
            <w:r w:rsidRPr="005C6EE6">
              <w:rPr>
                <w:rFonts w:ascii="Tahoma" w:hAnsi="Tahoma" w:cs="Tahoma"/>
                <w:spacing w:val="8"/>
                <w:sz w:val="16"/>
                <w:szCs w:val="16"/>
              </w:rPr>
              <w:t xml:space="preserve"> физическое лицо является бенефициарным владельцем</w:t>
            </w:r>
          </w:p>
        </w:tc>
        <w:tc>
          <w:tcPr>
            <w:tcW w:w="7088" w:type="dxa"/>
            <w:tcBorders>
              <w:top w:val="double" w:sz="6" w:space="0" w:color="auto"/>
              <w:bottom w:val="single" w:sz="8" w:space="0" w:color="auto"/>
            </w:tcBorders>
            <w:vAlign w:val="center"/>
          </w:tcPr>
          <w:p w:rsidR="00AB23C6" w:rsidRPr="005C6EE6" w:rsidRDefault="00AB23C6" w:rsidP="00296843">
            <w:pPr>
              <w:rPr>
                <w:rFonts w:ascii="Tahoma" w:hAnsi="Tahoma" w:cs="Tahoma"/>
                <w:sz w:val="16"/>
                <w:szCs w:val="16"/>
              </w:rPr>
            </w:pPr>
            <w:r w:rsidRPr="005C6EE6">
              <w:rPr>
                <w:rFonts w:ascii="Tahoma" w:hAnsi="Tahoma" w:cs="Tahoma"/>
                <w:sz w:val="16"/>
                <w:szCs w:val="16"/>
              </w:rPr>
              <w:t xml:space="preserve">Полное наименование: </w:t>
            </w:r>
            <w:r w:rsidRPr="005C6EE6">
              <w:rPr>
                <w:rFonts w:ascii="Tahoma" w:eastAsia="Arial Unicode MS" w:hAnsi="Tahoma" w:cs="Tahoma"/>
                <w:noProof/>
                <w:sz w:val="16"/>
                <w:szCs w:val="16"/>
                <w:lang w:val="en-AU"/>
              </w:rPr>
              <w:t> </w:t>
            </w:r>
            <w:r w:rsidRPr="005C6EE6">
              <w:rPr>
                <w:rFonts w:ascii="Tahoma" w:eastAsia="Arial Unicode MS" w:hAnsi="Tahoma" w:cs="Tahoma"/>
                <w:noProof/>
                <w:sz w:val="16"/>
                <w:szCs w:val="16"/>
                <w:lang w:val="en-AU"/>
              </w:rPr>
              <w:t> </w:t>
            </w:r>
          </w:p>
          <w:p w:rsidR="00AB23C6" w:rsidRPr="005C6EE6" w:rsidRDefault="00AB23C6" w:rsidP="00296843">
            <w:pPr>
              <w:rPr>
                <w:rFonts w:ascii="Tahoma" w:hAnsi="Tahoma" w:cs="Tahoma"/>
                <w:sz w:val="16"/>
                <w:szCs w:val="16"/>
              </w:rPr>
            </w:pPr>
            <w:r w:rsidRPr="005C6EE6">
              <w:rPr>
                <w:rFonts w:ascii="Tahoma" w:eastAsia="Arial Unicode MS" w:hAnsi="Tahoma" w:cs="Tahoma"/>
                <w:noProof/>
                <w:sz w:val="16"/>
                <w:szCs w:val="16"/>
                <w:lang w:val="en-AU"/>
              </w:rPr>
              <w:t> </w:t>
            </w:r>
            <w:r w:rsidRPr="005C6EE6">
              <w:rPr>
                <w:rFonts w:ascii="Tahoma" w:eastAsia="Arial Unicode MS" w:hAnsi="Tahoma" w:cs="Tahoma"/>
                <w:noProof/>
                <w:sz w:val="16"/>
                <w:szCs w:val="16"/>
                <w:lang w:val="en-AU"/>
              </w:rPr>
              <w:t> </w:t>
            </w:r>
          </w:p>
          <w:p w:rsidR="00AB23C6" w:rsidRPr="005C6EE6" w:rsidRDefault="00AB23C6" w:rsidP="00296843">
            <w:pPr>
              <w:rPr>
                <w:rFonts w:ascii="Tahoma" w:hAnsi="Tahoma" w:cs="Tahoma"/>
                <w:sz w:val="16"/>
                <w:szCs w:val="16"/>
              </w:rPr>
            </w:pPr>
            <w:r w:rsidRPr="005C6EE6">
              <w:rPr>
                <w:rFonts w:ascii="Tahoma" w:eastAsia="Arial Unicode MS" w:hAnsi="Tahoma" w:cs="Tahoma"/>
                <w:noProof/>
                <w:sz w:val="16"/>
                <w:szCs w:val="16"/>
                <w:lang w:val="en-AU"/>
              </w:rPr>
              <w:t> </w:t>
            </w:r>
            <w:r w:rsidRPr="005C6EE6">
              <w:rPr>
                <w:rFonts w:ascii="Tahoma" w:eastAsia="Arial Unicode MS" w:hAnsi="Tahoma" w:cs="Tahoma"/>
                <w:noProof/>
                <w:sz w:val="16"/>
                <w:szCs w:val="16"/>
                <w:lang w:val="en-AU"/>
              </w:rPr>
              <w:t> </w:t>
            </w:r>
          </w:p>
        </w:tc>
      </w:tr>
      <w:tr w:rsidR="00AB23C6" w:rsidRPr="005C6EE6" w:rsidTr="00296843">
        <w:tc>
          <w:tcPr>
            <w:tcW w:w="2977" w:type="dxa"/>
            <w:tcBorders>
              <w:top w:val="single" w:sz="8" w:space="0" w:color="auto"/>
              <w:bottom w:val="single" w:sz="8" w:space="0" w:color="auto"/>
            </w:tcBorders>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Идентификационный номер налогоплательщика (юр. Лица</w:t>
            </w:r>
            <w:r>
              <w:rPr>
                <w:rFonts w:ascii="Tahoma" w:hAnsi="Tahoma" w:cs="Tahoma"/>
                <w:spacing w:val="8"/>
                <w:sz w:val="16"/>
                <w:szCs w:val="16"/>
              </w:rPr>
              <w:t>, ИП</w:t>
            </w:r>
            <w:r w:rsidRPr="005C6EE6">
              <w:rPr>
                <w:rFonts w:ascii="Tahoma" w:hAnsi="Tahoma" w:cs="Tahoma"/>
                <w:spacing w:val="8"/>
                <w:sz w:val="16"/>
                <w:szCs w:val="16"/>
              </w:rPr>
              <w:t>)</w:t>
            </w:r>
          </w:p>
        </w:tc>
        <w:tc>
          <w:tcPr>
            <w:tcW w:w="7088" w:type="dxa"/>
            <w:tcBorders>
              <w:top w:val="single" w:sz="8" w:space="0" w:color="auto"/>
              <w:bottom w:val="single" w:sz="8" w:space="0" w:color="auto"/>
            </w:tcBorders>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r w:rsidRPr="005C6EE6">
              <w:rPr>
                <w:rFonts w:ascii="Tahoma" w:hAnsi="Tahoma" w:cs="Tahoma"/>
                <w:spacing w:val="8"/>
                <w:sz w:val="16"/>
                <w:szCs w:val="16"/>
              </w:rPr>
              <w:t xml:space="preserve">ИНН: </w:t>
            </w:r>
            <w:r w:rsidRPr="005C6EE6">
              <w:rPr>
                <w:rFonts w:ascii="Tahoma" w:eastAsia="Arial Unicode MS" w:hAnsi="Tahoma" w:cs="Tahoma"/>
                <w:noProof/>
                <w:sz w:val="16"/>
                <w:szCs w:val="16"/>
                <w:lang w:val="en-AU"/>
              </w:rPr>
              <w:t> </w:t>
            </w:r>
            <w:r w:rsidRPr="005C6EE6">
              <w:rPr>
                <w:rFonts w:ascii="Tahoma" w:eastAsia="Arial Unicode MS" w:hAnsi="Tahoma" w:cs="Tahoma"/>
                <w:noProof/>
                <w:sz w:val="16"/>
                <w:szCs w:val="16"/>
                <w:lang w:val="en-AU"/>
              </w:rPr>
              <w:t> </w:t>
            </w:r>
            <w:r w:rsidRPr="005C6EE6">
              <w:rPr>
                <w:rFonts w:ascii="Tahoma" w:hAnsi="Tahoma" w:cs="Tahoma"/>
                <w:spacing w:val="8"/>
                <w:sz w:val="16"/>
                <w:szCs w:val="16"/>
              </w:rPr>
              <w:t xml:space="preserve">                                 КПП:</w:t>
            </w:r>
            <w:r w:rsidRPr="005C6EE6">
              <w:rPr>
                <w:rFonts w:ascii="Tahoma" w:hAnsi="Tahoma" w:cs="Tahoma"/>
                <w:sz w:val="16"/>
                <w:szCs w:val="16"/>
                <w:lang w:val="en-AU"/>
              </w:rPr>
              <w:t xml:space="preserve"> </w:t>
            </w:r>
            <w:r w:rsidRPr="005C6EE6">
              <w:rPr>
                <w:rFonts w:ascii="Tahoma" w:eastAsia="Arial Unicode MS" w:hAnsi="Tahoma" w:cs="Tahoma"/>
                <w:noProof/>
                <w:sz w:val="16"/>
                <w:szCs w:val="16"/>
                <w:lang w:val="en-AU"/>
              </w:rPr>
              <w:t> </w:t>
            </w:r>
            <w:r w:rsidRPr="005C6EE6">
              <w:rPr>
                <w:rFonts w:ascii="Tahoma" w:eastAsia="Arial Unicode MS" w:hAnsi="Tahoma" w:cs="Tahoma"/>
                <w:noProof/>
                <w:sz w:val="16"/>
                <w:szCs w:val="16"/>
                <w:lang w:val="en-AU"/>
              </w:rPr>
              <w:t> </w:t>
            </w:r>
            <w:r w:rsidRPr="005C6EE6">
              <w:rPr>
                <w:rFonts w:ascii="Tahoma" w:hAnsi="Tahoma" w:cs="Tahoma"/>
                <w:spacing w:val="8"/>
                <w:sz w:val="16"/>
                <w:szCs w:val="16"/>
              </w:rPr>
              <w:t xml:space="preserve"> </w:t>
            </w:r>
          </w:p>
        </w:tc>
      </w:tr>
      <w:tr w:rsidR="00AB23C6" w:rsidRPr="005C6EE6" w:rsidTr="00296843">
        <w:tc>
          <w:tcPr>
            <w:tcW w:w="2977" w:type="dxa"/>
            <w:tcBorders>
              <w:top w:val="single" w:sz="8" w:space="0" w:color="auto"/>
              <w:bottom w:val="double" w:sz="6" w:space="0" w:color="auto"/>
            </w:tcBorders>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Доля бенефициарного владельца в капитале юридического лица</w:t>
            </w:r>
          </w:p>
        </w:tc>
        <w:tc>
          <w:tcPr>
            <w:tcW w:w="7088" w:type="dxa"/>
            <w:tcBorders>
              <w:top w:val="single" w:sz="8" w:space="0" w:color="auto"/>
              <w:bottom w:val="double" w:sz="6" w:space="0" w:color="auto"/>
            </w:tcBorders>
            <w:vAlign w:val="center"/>
          </w:tcPr>
          <w:p w:rsidR="00AB23C6" w:rsidRPr="005C6EE6" w:rsidRDefault="00AB23C6" w:rsidP="00296843">
            <w:pPr>
              <w:rPr>
                <w:rFonts w:ascii="Tahoma" w:hAnsi="Tahoma" w:cs="Tahoma"/>
                <w:sz w:val="16"/>
                <w:szCs w:val="16"/>
              </w:rPr>
            </w:pPr>
          </w:p>
        </w:tc>
      </w:tr>
      <w:tr w:rsidR="00AB23C6" w:rsidRPr="005C6EE6" w:rsidTr="00296843">
        <w:tc>
          <w:tcPr>
            <w:tcW w:w="2977" w:type="dxa"/>
            <w:tcBorders>
              <w:top w:val="double" w:sz="6" w:space="0" w:color="auto"/>
            </w:tcBorders>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Фамилия, имя, отчество бенефициарного владельца:</w:t>
            </w:r>
          </w:p>
        </w:tc>
        <w:tc>
          <w:tcPr>
            <w:tcW w:w="7088" w:type="dxa"/>
            <w:tcBorders>
              <w:top w:val="double" w:sz="6" w:space="0" w:color="auto"/>
            </w:tcBorders>
            <w:vAlign w:val="center"/>
          </w:tcPr>
          <w:p w:rsidR="00AB23C6" w:rsidRPr="005C6EE6" w:rsidRDefault="00AB23C6" w:rsidP="00296843">
            <w:pPr>
              <w:rPr>
                <w:rFonts w:ascii="Tahoma" w:hAnsi="Tahoma" w:cs="Tahoma"/>
                <w:spacing w:val="8"/>
                <w:sz w:val="16"/>
                <w:szCs w:val="16"/>
              </w:rPr>
            </w:pPr>
            <w:r w:rsidRPr="005C6EE6">
              <w:rPr>
                <w:rFonts w:ascii="Tahoma" w:eastAsia="Arial Unicode MS" w:hAnsi="Tahoma" w:cs="Tahoma"/>
                <w:noProof/>
                <w:sz w:val="16"/>
                <w:szCs w:val="16"/>
                <w:lang w:val="en-AU"/>
              </w:rPr>
              <w:t> </w:t>
            </w:r>
            <w:r w:rsidRPr="005C6EE6">
              <w:rPr>
                <w:rFonts w:ascii="Tahoma" w:eastAsia="Arial Unicode MS" w:hAnsi="Tahoma" w:cs="Tahoma"/>
                <w:noProof/>
                <w:sz w:val="16"/>
                <w:szCs w:val="16"/>
                <w:lang w:val="en-AU"/>
              </w:rPr>
              <w:t> </w:t>
            </w:r>
          </w:p>
        </w:tc>
      </w:tr>
      <w:tr w:rsidR="00AB23C6" w:rsidRPr="005C6EE6" w:rsidTr="00296843">
        <w:tc>
          <w:tcPr>
            <w:tcW w:w="2977" w:type="dxa"/>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Дата и место рождения:</w:t>
            </w:r>
          </w:p>
        </w:tc>
        <w:tc>
          <w:tcPr>
            <w:tcW w:w="7088" w:type="dxa"/>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2977" w:type="dxa"/>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Гражданство:</w:t>
            </w:r>
          </w:p>
        </w:tc>
        <w:tc>
          <w:tcPr>
            <w:tcW w:w="7088" w:type="dxa"/>
            <w:vAlign w:val="center"/>
          </w:tcPr>
          <w:p w:rsidR="00AB23C6" w:rsidRPr="005C6EE6" w:rsidRDefault="00AB23C6" w:rsidP="00296843">
            <w:pPr>
              <w:overflowPunct w:val="0"/>
              <w:autoSpaceDE w:val="0"/>
              <w:autoSpaceDN w:val="0"/>
              <w:adjustRightInd w:val="0"/>
              <w:textAlignment w:val="baseline"/>
              <w:rPr>
                <w:rFonts w:ascii="Tahoma" w:hAnsi="Tahoma" w:cs="Tahoma"/>
                <w:spacing w:val="8"/>
                <w:sz w:val="16"/>
                <w:szCs w:val="16"/>
              </w:rPr>
            </w:pPr>
          </w:p>
        </w:tc>
      </w:tr>
      <w:tr w:rsidR="00AB23C6" w:rsidRPr="005C6EE6" w:rsidTr="00296843">
        <w:tc>
          <w:tcPr>
            <w:tcW w:w="2977" w:type="dxa"/>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Наименование документа, удостоверяющего личность:</w:t>
            </w:r>
          </w:p>
        </w:tc>
        <w:tc>
          <w:tcPr>
            <w:tcW w:w="7088" w:type="dxa"/>
            <w:vAlign w:val="center"/>
          </w:tcPr>
          <w:p w:rsidR="00AB23C6" w:rsidRPr="005C6EE6" w:rsidRDefault="00AB23C6" w:rsidP="00296843">
            <w:pPr>
              <w:overflowPunct w:val="0"/>
              <w:autoSpaceDE w:val="0"/>
              <w:autoSpaceDN w:val="0"/>
              <w:adjustRightInd w:val="0"/>
              <w:textAlignment w:val="baseline"/>
              <w:rPr>
                <w:rFonts w:ascii="Tahoma" w:hAnsi="Tahoma" w:cs="Tahoma"/>
                <w:spacing w:val="8"/>
                <w:sz w:val="16"/>
                <w:szCs w:val="16"/>
              </w:rPr>
            </w:pPr>
          </w:p>
        </w:tc>
      </w:tr>
      <w:tr w:rsidR="00AB23C6" w:rsidRPr="005C6EE6" w:rsidTr="00296843">
        <w:tc>
          <w:tcPr>
            <w:tcW w:w="2977" w:type="dxa"/>
            <w:shd w:val="clear" w:color="auto" w:fill="F3F3F3"/>
            <w:vAlign w:val="center"/>
          </w:tcPr>
          <w:p w:rsidR="00AB23C6" w:rsidRPr="005C6EE6" w:rsidRDefault="00AB23C6" w:rsidP="00296843">
            <w:pPr>
              <w:ind w:left="284"/>
              <w:rPr>
                <w:rFonts w:ascii="Tahoma" w:hAnsi="Tahoma" w:cs="Tahoma"/>
                <w:spacing w:val="8"/>
                <w:sz w:val="16"/>
                <w:szCs w:val="16"/>
              </w:rPr>
            </w:pPr>
            <w:r w:rsidRPr="005C6EE6">
              <w:rPr>
                <w:rFonts w:ascii="Tahoma" w:hAnsi="Tahoma" w:cs="Tahoma"/>
                <w:spacing w:val="8"/>
                <w:sz w:val="16"/>
                <w:szCs w:val="16"/>
              </w:rPr>
              <w:t>для граждан РФ</w:t>
            </w:r>
          </w:p>
        </w:tc>
        <w:tc>
          <w:tcPr>
            <w:tcW w:w="7088" w:type="dxa"/>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2977" w:type="dxa"/>
            <w:shd w:val="clear" w:color="auto" w:fill="F3F3F3"/>
            <w:vAlign w:val="center"/>
          </w:tcPr>
          <w:p w:rsidR="00AB23C6" w:rsidRPr="005C6EE6" w:rsidRDefault="00AB23C6" w:rsidP="00296843">
            <w:pPr>
              <w:ind w:left="284"/>
              <w:rPr>
                <w:rFonts w:ascii="Tahoma" w:hAnsi="Tahoma" w:cs="Tahoma"/>
                <w:spacing w:val="8"/>
                <w:sz w:val="16"/>
                <w:szCs w:val="16"/>
              </w:rPr>
            </w:pPr>
            <w:r w:rsidRPr="005C6EE6">
              <w:rPr>
                <w:rFonts w:ascii="Tahoma" w:hAnsi="Tahoma" w:cs="Tahoma"/>
                <w:spacing w:val="8"/>
                <w:sz w:val="16"/>
                <w:szCs w:val="16"/>
              </w:rPr>
              <w:t>для иностранных граждан</w:t>
            </w:r>
          </w:p>
        </w:tc>
        <w:tc>
          <w:tcPr>
            <w:tcW w:w="7088" w:type="dxa"/>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2977" w:type="dxa"/>
            <w:shd w:val="clear" w:color="auto" w:fill="F3F3F3"/>
            <w:vAlign w:val="center"/>
          </w:tcPr>
          <w:p w:rsidR="00AB23C6" w:rsidRPr="005C6EE6" w:rsidRDefault="00AB23C6" w:rsidP="00296843">
            <w:pPr>
              <w:ind w:left="284"/>
              <w:rPr>
                <w:rFonts w:ascii="Tahoma" w:hAnsi="Tahoma" w:cs="Tahoma"/>
                <w:spacing w:val="8"/>
                <w:sz w:val="16"/>
                <w:szCs w:val="16"/>
              </w:rPr>
            </w:pPr>
            <w:r w:rsidRPr="005C6EE6">
              <w:rPr>
                <w:rFonts w:ascii="Tahoma" w:hAnsi="Tahoma" w:cs="Tahoma"/>
                <w:spacing w:val="8"/>
                <w:sz w:val="16"/>
                <w:szCs w:val="16"/>
              </w:rPr>
              <w:t>для лиц без гражданства, если они постоянно проживают на территории РФ</w:t>
            </w:r>
          </w:p>
        </w:tc>
        <w:tc>
          <w:tcPr>
            <w:tcW w:w="7088" w:type="dxa"/>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2977" w:type="dxa"/>
            <w:shd w:val="clear" w:color="auto" w:fill="F3F3F3"/>
            <w:vAlign w:val="center"/>
          </w:tcPr>
          <w:p w:rsidR="00AB23C6" w:rsidRPr="005C6EE6" w:rsidRDefault="00AB23C6" w:rsidP="00296843">
            <w:pPr>
              <w:ind w:left="284"/>
              <w:rPr>
                <w:rFonts w:ascii="Tahoma" w:hAnsi="Tahoma" w:cs="Tahoma"/>
                <w:spacing w:val="8"/>
                <w:sz w:val="16"/>
                <w:szCs w:val="16"/>
              </w:rPr>
            </w:pPr>
            <w:r w:rsidRPr="005C6EE6">
              <w:rPr>
                <w:rFonts w:ascii="Tahoma" w:hAnsi="Tahoma" w:cs="Tahoma"/>
                <w:spacing w:val="8"/>
                <w:sz w:val="16"/>
                <w:szCs w:val="16"/>
              </w:rPr>
              <w:t>для иных лиц без гражданства</w:t>
            </w:r>
          </w:p>
        </w:tc>
        <w:tc>
          <w:tcPr>
            <w:tcW w:w="7088" w:type="dxa"/>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2977" w:type="dxa"/>
            <w:shd w:val="clear" w:color="auto" w:fill="F3F3F3"/>
            <w:vAlign w:val="center"/>
          </w:tcPr>
          <w:p w:rsidR="00AB23C6" w:rsidRPr="005C6EE6" w:rsidRDefault="00AB23C6" w:rsidP="00296843">
            <w:pPr>
              <w:ind w:left="284"/>
              <w:rPr>
                <w:rFonts w:ascii="Tahoma" w:hAnsi="Tahoma" w:cs="Tahoma"/>
                <w:spacing w:val="8"/>
                <w:sz w:val="16"/>
                <w:szCs w:val="16"/>
              </w:rPr>
            </w:pPr>
            <w:r w:rsidRPr="005C6EE6">
              <w:rPr>
                <w:rFonts w:ascii="Tahoma" w:hAnsi="Tahoma" w:cs="Tahoma"/>
                <w:spacing w:val="8"/>
                <w:sz w:val="16"/>
                <w:szCs w:val="16"/>
              </w:rPr>
              <w:t>для беженцев</w:t>
            </w:r>
          </w:p>
        </w:tc>
        <w:tc>
          <w:tcPr>
            <w:tcW w:w="7088" w:type="dxa"/>
            <w:shd w:val="clear" w:color="auto" w:fill="auto"/>
            <w:vAlign w:val="center"/>
          </w:tcPr>
          <w:p w:rsidR="00AB23C6" w:rsidRPr="005C6EE6" w:rsidRDefault="00AB23C6" w:rsidP="00296843">
            <w:pPr>
              <w:rPr>
                <w:rFonts w:ascii="Tahoma" w:hAnsi="Tahoma" w:cs="Tahoma"/>
                <w:spacing w:val="8"/>
                <w:sz w:val="16"/>
                <w:szCs w:val="16"/>
              </w:rPr>
            </w:pPr>
          </w:p>
        </w:tc>
      </w:tr>
      <w:tr w:rsidR="00AB23C6" w:rsidRPr="005C6EE6" w:rsidTr="00296843">
        <w:tc>
          <w:tcPr>
            <w:tcW w:w="2977" w:type="dxa"/>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Реквизиты документа, удостоверяющего личность: серия и номер документа, дата выдачи документа, наименование органа, выдавшего документ, и код подразделения (если имеется):</w:t>
            </w:r>
          </w:p>
        </w:tc>
        <w:tc>
          <w:tcPr>
            <w:tcW w:w="7088" w:type="dxa"/>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r w:rsidRPr="005C6EE6">
              <w:rPr>
                <w:rFonts w:ascii="Tahoma" w:hAnsi="Tahoma" w:cs="Tahoma"/>
                <w:spacing w:val="8"/>
                <w:sz w:val="16"/>
                <w:szCs w:val="16"/>
              </w:rPr>
              <w:t>Серия:                Номер:                              Дата выдачи:</w:t>
            </w:r>
            <w:r w:rsidRPr="005C6EE6">
              <w:rPr>
                <w:rFonts w:ascii="Tahoma" w:hAnsi="Tahoma" w:cs="Tahoma"/>
                <w:sz w:val="16"/>
                <w:szCs w:val="16"/>
                <w:lang w:val="en-AU"/>
              </w:rPr>
              <w:t xml:space="preserve"> </w:t>
            </w:r>
          </w:p>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2977" w:type="dxa"/>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Сведения о том, является ли представитель клиента иностранным публичным должностным лицом, его супругом, близким родственником (родственником по прямой восходящей или нисходящей линии (родителем или ребенком, дедушкой, бабушкой или внуком), полнородными или не полнородными (имеющим общего отца или мать) братом или сестрой, усыновителем или усыновленным):</w:t>
            </w:r>
          </w:p>
        </w:tc>
        <w:tc>
          <w:tcPr>
            <w:tcW w:w="7088" w:type="dxa"/>
            <w:vAlign w:val="center"/>
          </w:tcPr>
          <w:p w:rsidR="00AB23C6" w:rsidRPr="005C6EE6" w:rsidRDefault="00AB23C6" w:rsidP="00296843">
            <w:pPr>
              <w:rPr>
                <w:rFonts w:ascii="Tahoma" w:hAnsi="Tahoma" w:cs="Tahoma"/>
                <w:spacing w:val="8"/>
                <w:sz w:val="16"/>
                <w:szCs w:val="16"/>
              </w:rPr>
            </w:pPr>
          </w:p>
        </w:tc>
      </w:tr>
    </w:tbl>
    <w:p w:rsidR="00AB23C6" w:rsidRPr="005C6EE6" w:rsidRDefault="00AB23C6" w:rsidP="00AB23C6">
      <w:pPr>
        <w:shd w:val="clear" w:color="auto" w:fill="FFFFFF"/>
        <w:ind w:left="142"/>
        <w:jc w:val="center"/>
        <w:rPr>
          <w:rFonts w:ascii="Tahoma" w:hAnsi="Tahoma" w:cs="Tahoma"/>
          <w:b/>
          <w:bCs/>
        </w:rPr>
      </w:pPr>
    </w:p>
    <w:p w:rsidR="00AB23C6" w:rsidRPr="005C6EE6" w:rsidRDefault="00AB23C6" w:rsidP="00AB23C6">
      <w:pPr>
        <w:shd w:val="clear" w:color="auto" w:fill="FFFFFF"/>
        <w:spacing w:after="120"/>
        <w:rPr>
          <w:rFonts w:ascii="Tahoma" w:hAnsi="Tahoma" w:cs="Tahoma"/>
          <w:sz w:val="16"/>
          <w:szCs w:val="16"/>
        </w:rPr>
      </w:pPr>
      <w:r w:rsidRPr="005C6EE6">
        <w:rPr>
          <w:rFonts w:ascii="Tahoma" w:hAnsi="Tahoma" w:cs="Tahoma"/>
          <w:sz w:val="16"/>
          <w:szCs w:val="16"/>
        </w:rPr>
        <w:t>Достоверность вышеуказанной информации подтверждаю.</w:t>
      </w:r>
    </w:p>
    <w:p w:rsidR="00AB23C6" w:rsidRPr="005C6EE6" w:rsidRDefault="00AB23C6" w:rsidP="00AB23C6">
      <w:pPr>
        <w:shd w:val="clear" w:color="auto" w:fill="FFFFFF"/>
        <w:spacing w:after="120"/>
        <w:rPr>
          <w:rFonts w:ascii="Tahoma" w:hAnsi="Tahoma" w:cs="Tahoma"/>
          <w:sz w:val="16"/>
          <w:szCs w:val="16"/>
        </w:rPr>
      </w:pPr>
      <w:r w:rsidRPr="005C6EE6">
        <w:rPr>
          <w:rFonts w:ascii="Tahoma" w:hAnsi="Tahoma" w:cs="Tahoma"/>
          <w:sz w:val="16"/>
          <w:szCs w:val="16"/>
        </w:rPr>
        <w:t>Подпись лица, заполнившего анкету ___________________________ /ФИО:________________________________________/</w:t>
      </w:r>
    </w:p>
    <w:p w:rsidR="00AB23C6" w:rsidRPr="005C6EE6" w:rsidRDefault="00AB23C6" w:rsidP="00AB23C6">
      <w:pPr>
        <w:shd w:val="clear" w:color="auto" w:fill="FFFFFF"/>
        <w:spacing w:after="120"/>
        <w:rPr>
          <w:rFonts w:ascii="Tahoma" w:hAnsi="Tahoma" w:cs="Tahoma"/>
          <w:b/>
          <w:bCs/>
          <w:sz w:val="16"/>
          <w:szCs w:val="16"/>
        </w:rPr>
      </w:pPr>
    </w:p>
    <w:p w:rsidR="00AB23C6" w:rsidRPr="005C6EE6" w:rsidRDefault="00AB23C6" w:rsidP="00AB23C6">
      <w:pPr>
        <w:shd w:val="clear" w:color="auto" w:fill="FFFFFF"/>
        <w:spacing w:after="120"/>
        <w:rPr>
          <w:rFonts w:ascii="Tahoma" w:hAnsi="Tahoma" w:cs="Tahoma"/>
          <w:b/>
          <w:bCs/>
          <w:sz w:val="16"/>
          <w:szCs w:val="16"/>
        </w:rPr>
      </w:pPr>
    </w:p>
    <w:p w:rsidR="00AB23C6" w:rsidRPr="005C6EE6" w:rsidRDefault="00AB23C6" w:rsidP="00AB23C6">
      <w:pPr>
        <w:rPr>
          <w:rFonts w:ascii="Tahoma" w:hAnsi="Tahoma" w:cs="Tahoma"/>
        </w:rPr>
      </w:pPr>
    </w:p>
    <w:tbl>
      <w:tblPr>
        <w:tblW w:w="4707" w:type="pct"/>
        <w:tblInd w:w="113"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CellMar>
          <w:top w:w="102" w:type="dxa"/>
          <w:left w:w="113" w:type="dxa"/>
          <w:bottom w:w="102" w:type="dxa"/>
          <w:right w:w="113" w:type="dxa"/>
        </w:tblCellMar>
        <w:tblLook w:val="01E0" w:firstRow="1" w:lastRow="1" w:firstColumn="1" w:lastColumn="1" w:noHBand="0" w:noVBand="0"/>
      </w:tblPr>
      <w:tblGrid>
        <w:gridCol w:w="2975"/>
        <w:gridCol w:w="7090"/>
      </w:tblGrid>
      <w:tr w:rsidR="00AB23C6" w:rsidRPr="005C6EE6" w:rsidTr="00296843">
        <w:tc>
          <w:tcPr>
            <w:tcW w:w="1478" w:type="pct"/>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Данные миграционной карты (серия и номер карты, дата начала срока пребывания и дата окончания срока пребывания):</w:t>
            </w:r>
          </w:p>
        </w:tc>
        <w:tc>
          <w:tcPr>
            <w:tcW w:w="3522" w:type="pct"/>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z w:val="16"/>
                <w:szCs w:val="16"/>
              </w:rPr>
            </w:pPr>
            <w:r w:rsidRPr="005C6EE6">
              <w:rPr>
                <w:rFonts w:ascii="Tahoma" w:hAnsi="Tahoma" w:cs="Tahoma"/>
                <w:spacing w:val="8"/>
                <w:sz w:val="16"/>
                <w:szCs w:val="16"/>
              </w:rPr>
              <w:t xml:space="preserve">            </w:t>
            </w:r>
            <w:r w:rsidRPr="005C6EE6">
              <w:rPr>
                <w:rFonts w:ascii="Tahoma" w:hAnsi="Tahoma" w:cs="Tahoma"/>
                <w:sz w:val="16"/>
                <w:szCs w:val="16"/>
              </w:rPr>
              <w:t xml:space="preserve"> </w:t>
            </w:r>
          </w:p>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1478" w:type="pct"/>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Данные документа, подтверждающего право иностранного гражданина или лица без гражданства на пребывание (проживание) в РФ: серия (если имеется) и номер документа, дата начала срока действия права пребывания (проживания), дата окончания срока действия права пребывания (проживания):</w:t>
            </w:r>
          </w:p>
        </w:tc>
        <w:tc>
          <w:tcPr>
            <w:tcW w:w="3522" w:type="pct"/>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1478" w:type="pct"/>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Идентификационный номер налогоплательщика (если имеется):</w:t>
            </w:r>
          </w:p>
        </w:tc>
        <w:tc>
          <w:tcPr>
            <w:tcW w:w="3522" w:type="pct"/>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r w:rsidRPr="005C6EE6">
              <w:rPr>
                <w:rFonts w:ascii="Tahoma" w:hAnsi="Tahoma" w:cs="Tahoma"/>
                <w:spacing w:val="8"/>
                <w:sz w:val="16"/>
                <w:szCs w:val="16"/>
              </w:rPr>
              <w:t>ИНН:</w:t>
            </w:r>
            <w:r w:rsidRPr="005C6EE6">
              <w:rPr>
                <w:rFonts w:ascii="Tahoma" w:hAnsi="Tahoma" w:cs="Tahoma"/>
                <w:sz w:val="16"/>
                <w:szCs w:val="16"/>
                <w:lang w:val="en-AU"/>
              </w:rPr>
              <w:t xml:space="preserve"> </w:t>
            </w:r>
          </w:p>
        </w:tc>
      </w:tr>
      <w:tr w:rsidR="00AB23C6" w:rsidRPr="005C6EE6" w:rsidTr="00296843">
        <w:tc>
          <w:tcPr>
            <w:tcW w:w="1478" w:type="pct"/>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Адрес места жительства (регистрации) или места пребывания:</w:t>
            </w:r>
          </w:p>
        </w:tc>
        <w:tc>
          <w:tcPr>
            <w:tcW w:w="3522" w:type="pct"/>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1478" w:type="pct"/>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Почтовый адрес:</w:t>
            </w:r>
          </w:p>
        </w:tc>
        <w:tc>
          <w:tcPr>
            <w:tcW w:w="3522" w:type="pct"/>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1478" w:type="pct"/>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Номера контактных телефонов и факсов:</w:t>
            </w:r>
          </w:p>
        </w:tc>
        <w:tc>
          <w:tcPr>
            <w:tcW w:w="3522" w:type="pct"/>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tc>
      </w:tr>
      <w:tr w:rsidR="00AB23C6" w:rsidRPr="005C6EE6" w:rsidTr="00296843">
        <w:tc>
          <w:tcPr>
            <w:tcW w:w="1478" w:type="pct"/>
            <w:shd w:val="clear" w:color="auto" w:fill="F3F3F3"/>
            <w:vAlign w:val="center"/>
          </w:tcPr>
          <w:p w:rsidR="00AB23C6" w:rsidRPr="005C6EE6" w:rsidRDefault="00AB23C6" w:rsidP="00296843">
            <w:pPr>
              <w:rPr>
                <w:rFonts w:ascii="Tahoma" w:hAnsi="Tahoma" w:cs="Tahoma"/>
                <w:spacing w:val="8"/>
                <w:sz w:val="16"/>
                <w:szCs w:val="16"/>
              </w:rPr>
            </w:pPr>
            <w:r w:rsidRPr="005C6EE6">
              <w:rPr>
                <w:rFonts w:ascii="Tahoma" w:hAnsi="Tahoma" w:cs="Tahoma"/>
                <w:spacing w:val="8"/>
                <w:sz w:val="16"/>
                <w:szCs w:val="16"/>
              </w:rPr>
              <w:t>Адрес электронной почты:</w:t>
            </w:r>
          </w:p>
        </w:tc>
        <w:tc>
          <w:tcPr>
            <w:tcW w:w="3522" w:type="pct"/>
            <w:vAlign w:val="center"/>
          </w:tcPr>
          <w:p w:rsidR="00AB23C6" w:rsidRPr="005C6EE6" w:rsidRDefault="00AB23C6" w:rsidP="00296843">
            <w:pPr>
              <w:overflowPunct w:val="0"/>
              <w:autoSpaceDE w:val="0"/>
              <w:autoSpaceDN w:val="0"/>
              <w:adjustRightInd w:val="0"/>
              <w:ind w:left="-46" w:firstLine="46"/>
              <w:textAlignment w:val="baseline"/>
              <w:rPr>
                <w:rFonts w:ascii="Tahoma" w:hAnsi="Tahoma" w:cs="Tahoma"/>
                <w:spacing w:val="8"/>
                <w:sz w:val="16"/>
                <w:szCs w:val="16"/>
              </w:rPr>
            </w:pPr>
          </w:p>
        </w:tc>
      </w:tr>
    </w:tbl>
    <w:p w:rsidR="00AB23C6" w:rsidRPr="005C6EE6" w:rsidRDefault="00AB23C6" w:rsidP="00AB23C6">
      <w:pPr>
        <w:rPr>
          <w:rFonts w:ascii="Tahoma" w:hAnsi="Tahoma" w:cs="Tahoma"/>
          <w:sz w:val="2"/>
          <w:szCs w:val="2"/>
        </w:rPr>
      </w:pPr>
    </w:p>
    <w:p w:rsidR="00AB23C6" w:rsidRPr="005C6EE6" w:rsidRDefault="00AB23C6" w:rsidP="00AB23C6">
      <w:pPr>
        <w:shd w:val="clear" w:color="auto" w:fill="FFFFFF"/>
        <w:spacing w:after="120"/>
        <w:rPr>
          <w:rFonts w:ascii="Tahoma" w:hAnsi="Tahoma" w:cs="Tahoma"/>
          <w:sz w:val="16"/>
          <w:szCs w:val="16"/>
        </w:rPr>
      </w:pPr>
    </w:p>
    <w:p w:rsidR="00AB23C6" w:rsidRPr="005C6EE6" w:rsidRDefault="00AB23C6" w:rsidP="00AB23C6">
      <w:pPr>
        <w:shd w:val="clear" w:color="auto" w:fill="FFFFFF"/>
        <w:spacing w:after="120"/>
        <w:rPr>
          <w:rFonts w:ascii="Tahoma" w:hAnsi="Tahoma" w:cs="Tahoma"/>
          <w:sz w:val="16"/>
          <w:szCs w:val="16"/>
        </w:rPr>
      </w:pPr>
      <w:r w:rsidRPr="005C6EE6">
        <w:rPr>
          <w:rFonts w:ascii="Tahoma" w:hAnsi="Tahoma" w:cs="Tahoma"/>
          <w:sz w:val="16"/>
          <w:szCs w:val="16"/>
        </w:rPr>
        <w:t>Достоверность вышеуказанной информации подтверждаю.</w:t>
      </w:r>
    </w:p>
    <w:p w:rsidR="00AB23C6" w:rsidRPr="005C6EE6" w:rsidRDefault="00AB23C6" w:rsidP="00AB23C6">
      <w:pPr>
        <w:shd w:val="clear" w:color="auto" w:fill="FFFFFF"/>
        <w:spacing w:after="120"/>
        <w:rPr>
          <w:rFonts w:ascii="Tahoma" w:hAnsi="Tahoma" w:cs="Tahoma"/>
          <w:b/>
          <w:bCs/>
          <w:sz w:val="16"/>
          <w:szCs w:val="16"/>
        </w:rPr>
      </w:pPr>
      <w:r w:rsidRPr="005C6EE6">
        <w:rPr>
          <w:rFonts w:ascii="Tahoma" w:hAnsi="Tahoma" w:cs="Tahoma"/>
          <w:sz w:val="16"/>
          <w:szCs w:val="16"/>
        </w:rPr>
        <w:t>Подпись лица, заполнившего анкету ____________________________ /ФИО:________________________________________/</w:t>
      </w:r>
    </w:p>
    <w:p w:rsidR="00AB23C6" w:rsidRPr="005C6EE6" w:rsidRDefault="00AB23C6" w:rsidP="00AB23C6">
      <w:pPr>
        <w:rPr>
          <w:rFonts w:ascii="Tahoma" w:hAnsi="Tahoma" w:cs="Tahoma"/>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br w:type="page"/>
      </w:r>
      <w:r w:rsidRPr="005C6EE6">
        <w:rPr>
          <w:rFonts w:ascii="Tahoma" w:hAnsi="Tahoma" w:cs="Tahoma"/>
          <w:sz w:val="18"/>
          <w:szCs w:val="18"/>
        </w:rPr>
        <w:lastRenderedPageBreak/>
        <w:t>Приложение № 2</w:t>
      </w: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Перечень Поставщиков, Услуг/Товаров, Пожертвований,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условий о взимании Дополнительного вознаграждения</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ind w:firstLine="708"/>
        <w:jc w:val="both"/>
        <w:rPr>
          <w:rFonts w:ascii="Tahoma" w:hAnsi="Tahoma" w:cs="Tahoma"/>
          <w:i/>
          <w:sz w:val="18"/>
          <w:szCs w:val="18"/>
        </w:rPr>
      </w:pPr>
      <w:r w:rsidRPr="005C6EE6">
        <w:rPr>
          <w:rFonts w:ascii="Tahoma" w:hAnsi="Tahoma" w:cs="Tahoma"/>
          <w:i/>
          <w:sz w:val="18"/>
          <w:szCs w:val="18"/>
        </w:rPr>
        <w:t xml:space="preserve">«Перечень Поставщиков, Услуг/ Товаров, Пожертвований условий о взимании Дополнительного вознаграждения» состоит из Перечня № 1, Перечня № 2, Перечня № 3, Перечня №4, которые размещены на Сайте Системы.  </w:t>
      </w:r>
    </w:p>
    <w:p w:rsidR="00AB23C6" w:rsidRPr="005C6EE6" w:rsidRDefault="00AB23C6" w:rsidP="00AB23C6">
      <w:pPr>
        <w:shd w:val="clear" w:color="auto" w:fill="FFFFFF"/>
        <w:ind w:firstLine="708"/>
        <w:jc w:val="both"/>
        <w:rPr>
          <w:rFonts w:ascii="Tahoma" w:hAnsi="Tahoma" w:cs="Tahoma"/>
          <w:i/>
          <w:sz w:val="18"/>
          <w:szCs w:val="18"/>
        </w:rPr>
      </w:pP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b/>
          <w:sz w:val="18"/>
          <w:szCs w:val="18"/>
        </w:rPr>
        <w:t>1.</w:t>
      </w:r>
      <w:r w:rsidRPr="005C6EE6">
        <w:rPr>
          <w:rFonts w:ascii="Tahoma" w:hAnsi="Tahoma" w:cs="Tahoma"/>
          <w:sz w:val="18"/>
          <w:szCs w:val="18"/>
        </w:rPr>
        <w:t xml:space="preserve"> Платежный субагент вправе взимать с Плательщика Дополнительное вознаграждение за совершение действий по приему Платежей, а Кредитная организация вправе взимать с Клиента Системы Дополнительное вознаграждение при совершении ею банковских операций по поручению Клиента Системы, направленных на пополнение Аванса по Карте Клиента Системы, а также при формировании Клиентами Системы Заявок с целью внесения Пожертвования или на оплату Услуг/Товаров только тех Поставщиков, для которых в столбце, поименованном  как «Возможность взимания с Плательщика/Клиента Системы/Расчетного банка Дополнительного вознаграждения» вышеуказанной схемы, что взимание Дополнительного вознаграждения разрешено, либо приводится максимальный размер Дополнительного вознаграждения, а также условия, при которых Дополнительное вознаграждение возможно или обязательно. При приеме Платежа, Заявки, не соответствующих условию, при котором Дополнительное вознаграждение возможно, и/ или Платежа, Заявки с целью внесения Пожертвования или в оплату за Услуги/Товары всех остальных Поставщиков (в отношении которых указано, что взимание Дополнительного вознаграждения запрещено), взимать с Плательщиков/Клиентов Системы дополнительные сборы или предлагать дополнительные платные услуги в качестве условия приема Платежей, формирования Заявок, Платежный субагент, Кредитная организация не вправе. Условия, при котором Дополнительное вознаграждение возможно в зависимости от размера Платежа, указанные в столбце «Возможность взимания с Плательщика/Клиента Системы/Расчетного банка Дополнительного вознаграждения» Перечней №№ 1, 2, 3, 4 аналогичны в отношении сумм Заявок, формируемых Клиентами Системы при совершении Кредитной организацией банковских операций по поручению Клиента Системы, направленных на пополнение Аванса по Карте Клиента Системы, а также при формировании Клиентами Системы Заявок с целью внесения Пожертвования или на оплату Услуг/Товаров.</w:t>
      </w:r>
    </w:p>
    <w:p w:rsidR="00AB23C6" w:rsidRPr="005C6EE6" w:rsidRDefault="00AB23C6" w:rsidP="00AB23C6">
      <w:pPr>
        <w:shd w:val="clear" w:color="auto" w:fill="FFFFFF"/>
        <w:tabs>
          <w:tab w:val="left" w:pos="8820"/>
        </w:tabs>
        <w:ind w:firstLine="708"/>
        <w:jc w:val="both"/>
        <w:rPr>
          <w:rFonts w:ascii="Tahoma" w:hAnsi="Tahoma" w:cs="Tahoma"/>
          <w:sz w:val="18"/>
          <w:szCs w:val="18"/>
        </w:rPr>
      </w:pPr>
      <w:r w:rsidRPr="005C6EE6">
        <w:rPr>
          <w:rFonts w:ascii="Tahoma" w:hAnsi="Tahoma" w:cs="Tahoma"/>
          <w:b/>
          <w:sz w:val="18"/>
          <w:szCs w:val="18"/>
        </w:rPr>
        <w:t>2.</w:t>
      </w:r>
      <w:r w:rsidRPr="005C6EE6">
        <w:rPr>
          <w:rFonts w:ascii="Tahoma" w:hAnsi="Tahoma" w:cs="Tahoma"/>
          <w:sz w:val="18"/>
          <w:szCs w:val="18"/>
        </w:rPr>
        <w:t xml:space="preserve"> Платежный субагент, за исключением Платежного субагента </w:t>
      </w:r>
      <w:r w:rsidRPr="005C6EE6">
        <w:rPr>
          <w:rFonts w:ascii="Tahoma" w:hAnsi="Tahoma" w:cs="Tahoma"/>
          <w:sz w:val="18"/>
          <w:szCs w:val="18"/>
          <w:lang w:val="en-US"/>
        </w:rPr>
        <w:t>XML</w:t>
      </w:r>
      <w:r w:rsidRPr="005C6EE6">
        <w:rPr>
          <w:rFonts w:ascii="Tahoma" w:hAnsi="Tahoma" w:cs="Tahoma"/>
          <w:sz w:val="18"/>
          <w:szCs w:val="18"/>
        </w:rPr>
        <w:t xml:space="preserve">, при регистрации в качестве Участника Системы получает право на прием Платежей, а Кредитная организации, за исключением Кредитной организации </w:t>
      </w:r>
      <w:r w:rsidRPr="005C6EE6">
        <w:rPr>
          <w:rFonts w:ascii="Tahoma" w:hAnsi="Tahoma" w:cs="Tahoma"/>
          <w:sz w:val="18"/>
          <w:szCs w:val="18"/>
          <w:lang w:val="en-US"/>
        </w:rPr>
        <w:t>XML</w:t>
      </w:r>
      <w:r w:rsidRPr="005C6EE6">
        <w:rPr>
          <w:rFonts w:ascii="Tahoma" w:hAnsi="Tahoma" w:cs="Tahoma"/>
          <w:sz w:val="18"/>
          <w:szCs w:val="18"/>
        </w:rPr>
        <w:t xml:space="preserve">, право на предоставление возможности формирования Клиентами Системы Заявок с целью внесения Пожертвования или оплаты Услуг/Товаров, в пользу Поставщиков, указанных в Перечне № 1 и Перечне № 2, если иное не установлено Правилами. Платежный субагент </w:t>
      </w:r>
      <w:r w:rsidRPr="005C6EE6">
        <w:rPr>
          <w:rFonts w:ascii="Tahoma" w:hAnsi="Tahoma" w:cs="Tahoma"/>
          <w:sz w:val="18"/>
          <w:szCs w:val="18"/>
          <w:lang w:val="en-US"/>
        </w:rPr>
        <w:t>XML</w:t>
      </w:r>
      <w:r w:rsidRPr="005C6EE6">
        <w:rPr>
          <w:rFonts w:ascii="Tahoma" w:hAnsi="Tahoma" w:cs="Tahoma"/>
          <w:sz w:val="18"/>
          <w:szCs w:val="18"/>
        </w:rPr>
        <w:t xml:space="preserve"> при регистрации в качестве Участника Системы получает право на прием Платежей, а Кредитная организация </w:t>
      </w:r>
      <w:r w:rsidRPr="005C6EE6">
        <w:rPr>
          <w:rFonts w:ascii="Tahoma" w:hAnsi="Tahoma" w:cs="Tahoma"/>
          <w:sz w:val="18"/>
          <w:szCs w:val="18"/>
          <w:lang w:val="en-US"/>
        </w:rPr>
        <w:t>XML</w:t>
      </w:r>
      <w:r w:rsidRPr="005C6EE6">
        <w:rPr>
          <w:rFonts w:ascii="Tahoma" w:hAnsi="Tahoma" w:cs="Tahoma"/>
          <w:sz w:val="18"/>
          <w:szCs w:val="18"/>
        </w:rPr>
        <w:t xml:space="preserve"> право на предоставление возможности формирования Клиентами Системы Заявок с целью внесения Пожертвования или на оплату Услуг/Товаров, в пользу Поставщиков, указанных в Перечнях №№ 1 и 3, если иное не установлено Правилами. Прием Платежей в пользу Поставщиков, указанных в Перечне № 2, может быть предоставлен Платежному субагенту </w:t>
      </w:r>
      <w:r w:rsidRPr="005C6EE6">
        <w:rPr>
          <w:rFonts w:ascii="Tahoma" w:hAnsi="Tahoma" w:cs="Tahoma"/>
          <w:sz w:val="18"/>
          <w:szCs w:val="18"/>
          <w:lang w:val="en-US"/>
        </w:rPr>
        <w:t>XML</w:t>
      </w:r>
      <w:r w:rsidRPr="005C6EE6">
        <w:rPr>
          <w:rFonts w:ascii="Tahoma" w:hAnsi="Tahoma" w:cs="Tahoma"/>
          <w:sz w:val="18"/>
          <w:szCs w:val="18"/>
        </w:rPr>
        <w:t xml:space="preserve"> на основании соответствующего дополнительного соглашения, подписываемого между Оператором по приему Платежей и Платежным субагентом </w:t>
      </w:r>
      <w:r w:rsidRPr="005C6EE6">
        <w:rPr>
          <w:rFonts w:ascii="Tahoma" w:hAnsi="Tahoma" w:cs="Tahoma"/>
          <w:sz w:val="18"/>
          <w:szCs w:val="18"/>
          <w:lang w:val="en-US"/>
        </w:rPr>
        <w:t>XML</w:t>
      </w:r>
      <w:r w:rsidRPr="005C6EE6">
        <w:rPr>
          <w:rFonts w:ascii="Tahoma" w:hAnsi="Tahoma" w:cs="Tahoma"/>
          <w:sz w:val="18"/>
          <w:szCs w:val="18"/>
        </w:rPr>
        <w:t xml:space="preserve">. Право на предоставление возможности формирования Клиентами Системы Заявок с целью внесения Пожертвования или оплаты Услуг/Товаров в пользу Поставщиков, указанных в Перечне № 2, может быть предоставлено Кредитной организации </w:t>
      </w:r>
      <w:r w:rsidRPr="005C6EE6">
        <w:rPr>
          <w:rFonts w:ascii="Tahoma" w:hAnsi="Tahoma" w:cs="Tahoma"/>
          <w:sz w:val="18"/>
          <w:szCs w:val="18"/>
          <w:lang w:val="en-US"/>
        </w:rPr>
        <w:t>XML</w:t>
      </w:r>
      <w:r w:rsidRPr="005C6EE6">
        <w:rPr>
          <w:rFonts w:ascii="Tahoma" w:hAnsi="Tahoma" w:cs="Tahoma"/>
          <w:sz w:val="18"/>
          <w:szCs w:val="18"/>
        </w:rPr>
        <w:t xml:space="preserve"> на основании соответствующего дополнительного соглашения, подписываемого между Оператором по приему Платежей и Кредитной организацией </w:t>
      </w:r>
      <w:r w:rsidRPr="005C6EE6">
        <w:rPr>
          <w:rFonts w:ascii="Tahoma" w:hAnsi="Tahoma" w:cs="Tahoma"/>
          <w:sz w:val="18"/>
          <w:szCs w:val="18"/>
          <w:lang w:val="en-US"/>
        </w:rPr>
        <w:t>XML</w:t>
      </w:r>
      <w:r w:rsidRPr="005C6EE6">
        <w:rPr>
          <w:rFonts w:ascii="Tahoma" w:hAnsi="Tahoma" w:cs="Tahoma"/>
          <w:sz w:val="18"/>
          <w:szCs w:val="18"/>
        </w:rPr>
        <w:t>. Если иное не установлено Правилами, Банковский платежный субагент при регистрации в качестве Участника Системы получает право на прием Платежей в пользу Поставщиков, указанных в Перечнях №№ 1, 2 , 3 и 4.</w:t>
      </w:r>
    </w:p>
    <w:p w:rsidR="00AB23C6" w:rsidRPr="005C6EE6" w:rsidRDefault="00AB23C6" w:rsidP="00AB23C6">
      <w:pPr>
        <w:shd w:val="clear" w:color="auto" w:fill="FFFFFF"/>
        <w:tabs>
          <w:tab w:val="left" w:pos="8820"/>
        </w:tabs>
        <w:ind w:firstLine="708"/>
        <w:jc w:val="both"/>
        <w:rPr>
          <w:rFonts w:ascii="Tahoma" w:hAnsi="Tahoma" w:cs="Tahoma"/>
          <w:sz w:val="18"/>
          <w:szCs w:val="18"/>
        </w:rPr>
      </w:pPr>
      <w:r w:rsidRPr="005C6EE6">
        <w:rPr>
          <w:rFonts w:ascii="Tahoma" w:hAnsi="Tahoma" w:cs="Tahoma"/>
          <w:sz w:val="18"/>
          <w:szCs w:val="18"/>
        </w:rPr>
        <w:t xml:space="preserve">При подключении к Системе нового Поставщика, Субагент автоматически получает возможность принимать Платежи в его пользу, с учетом  положений, установленных настоящим Приложением. </w:t>
      </w:r>
    </w:p>
    <w:p w:rsidR="00AB23C6" w:rsidRPr="005C6EE6" w:rsidRDefault="00AB23C6" w:rsidP="00AB23C6">
      <w:pPr>
        <w:shd w:val="clear" w:color="auto" w:fill="FFFFFF"/>
        <w:tabs>
          <w:tab w:val="left" w:pos="8820"/>
        </w:tabs>
        <w:ind w:firstLine="708"/>
        <w:jc w:val="both"/>
        <w:rPr>
          <w:rFonts w:ascii="Tahoma" w:hAnsi="Tahoma" w:cs="Tahoma"/>
          <w:sz w:val="18"/>
          <w:szCs w:val="18"/>
        </w:rPr>
      </w:pPr>
      <w:r w:rsidRPr="005C6EE6">
        <w:rPr>
          <w:rFonts w:ascii="Tahoma" w:hAnsi="Tahoma" w:cs="Tahoma"/>
          <w:sz w:val="18"/>
          <w:szCs w:val="18"/>
        </w:rPr>
        <w:t xml:space="preserve">При подключении к Системе нового Поставщика Кредитная организация автоматически получает возможность формировать Заявки с целью внесения Пожертвования или в оплату Услуг/Товаров такого Поставщика, с учетом  положений, установленных настоящим Приложением.  </w:t>
      </w:r>
    </w:p>
    <w:p w:rsidR="00AB23C6" w:rsidRPr="005C6EE6" w:rsidRDefault="00AB23C6" w:rsidP="00AB23C6">
      <w:pPr>
        <w:shd w:val="clear" w:color="auto" w:fill="FFFFFF"/>
        <w:tabs>
          <w:tab w:val="left" w:pos="8820"/>
        </w:tabs>
        <w:ind w:firstLine="708"/>
        <w:jc w:val="both"/>
        <w:rPr>
          <w:rFonts w:ascii="Tahoma" w:hAnsi="Tahoma" w:cs="Tahoma"/>
          <w:sz w:val="18"/>
          <w:szCs w:val="18"/>
        </w:rPr>
      </w:pPr>
      <w:r w:rsidRPr="005C6EE6">
        <w:rPr>
          <w:rFonts w:ascii="Tahoma" w:hAnsi="Tahoma" w:cs="Tahoma"/>
          <w:sz w:val="18"/>
          <w:szCs w:val="18"/>
        </w:rPr>
        <w:t xml:space="preserve">Субагент может отказаться от приема Платежей в пользу определенного Поставщика, воспользовавшись правом, установленным в пункте </w:t>
      </w:r>
      <w:r w:rsidRPr="005C6EE6">
        <w:rPr>
          <w:rFonts w:ascii="Tahoma" w:hAnsi="Tahoma" w:cs="Tahoma"/>
          <w:sz w:val="18"/>
          <w:szCs w:val="18"/>
        </w:rPr>
        <w:fldChar w:fldCharType="begin"/>
      </w:r>
      <w:r w:rsidRPr="005C6EE6">
        <w:rPr>
          <w:rFonts w:ascii="Tahoma" w:hAnsi="Tahoma" w:cs="Tahoma"/>
          <w:sz w:val="18"/>
          <w:szCs w:val="18"/>
        </w:rPr>
        <w:instrText xml:space="preserve"> REF _Ref281472811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12.1.6</w:t>
      </w:r>
      <w:r w:rsidRPr="005C6EE6">
        <w:rPr>
          <w:rFonts w:ascii="Tahoma" w:hAnsi="Tahoma" w:cs="Tahoma"/>
          <w:sz w:val="18"/>
          <w:szCs w:val="18"/>
        </w:rPr>
        <w:fldChar w:fldCharType="end"/>
      </w:r>
      <w:r w:rsidRPr="005C6EE6">
        <w:rPr>
          <w:rFonts w:ascii="Tahoma" w:hAnsi="Tahoma" w:cs="Tahoma"/>
          <w:sz w:val="18"/>
          <w:szCs w:val="18"/>
        </w:rPr>
        <w:t xml:space="preserve"> Правил, если в отношении указанного Поставщика не установлено ограничение отключения. В случае отказа от приема Платежей, формирования Заявок Платежным субагентом, Кредитной организацией в пользу данных Поставщиков договор, заключенный с Платежным субагентом, Кредитной организацией соответственно, подлежит расторжению в порядке, установленном разделом </w:t>
      </w:r>
      <w:r w:rsidRPr="005C6EE6">
        <w:rPr>
          <w:rFonts w:ascii="Tahoma" w:hAnsi="Tahoma" w:cs="Tahoma"/>
          <w:sz w:val="18"/>
          <w:szCs w:val="18"/>
          <w:lang w:val="en-US"/>
        </w:rPr>
        <w:fldChar w:fldCharType="begin"/>
      </w:r>
      <w:r w:rsidRPr="005C6EE6">
        <w:rPr>
          <w:rFonts w:ascii="Tahoma" w:hAnsi="Tahoma" w:cs="Tahoma"/>
          <w:sz w:val="18"/>
          <w:szCs w:val="18"/>
        </w:rPr>
        <w:instrText xml:space="preserve"> REF _Ref323214241 \r \h  \* </w:instrText>
      </w:r>
      <w:r w:rsidRPr="005C6EE6">
        <w:rPr>
          <w:rFonts w:ascii="Tahoma" w:hAnsi="Tahoma" w:cs="Tahoma"/>
          <w:sz w:val="18"/>
          <w:szCs w:val="18"/>
          <w:lang w:val="en-US"/>
        </w:rPr>
        <w:instrText>MERGEFORMAT</w:instrText>
      </w:r>
      <w:r w:rsidRPr="005C6EE6">
        <w:rPr>
          <w:rFonts w:ascii="Tahoma" w:hAnsi="Tahoma" w:cs="Tahoma"/>
          <w:sz w:val="18"/>
          <w:szCs w:val="18"/>
        </w:rPr>
        <w:instrText xml:space="preserve"> </w:instrText>
      </w:r>
      <w:r w:rsidRPr="005C6EE6">
        <w:rPr>
          <w:rFonts w:ascii="Tahoma" w:hAnsi="Tahoma" w:cs="Tahoma"/>
          <w:sz w:val="18"/>
          <w:szCs w:val="18"/>
          <w:lang w:val="en-US"/>
        </w:rPr>
      </w:r>
      <w:r w:rsidRPr="005C6EE6">
        <w:rPr>
          <w:rFonts w:ascii="Tahoma" w:hAnsi="Tahoma" w:cs="Tahoma"/>
          <w:sz w:val="18"/>
          <w:szCs w:val="18"/>
          <w:lang w:val="en-US"/>
        </w:rPr>
        <w:fldChar w:fldCharType="separate"/>
      </w:r>
      <w:r w:rsidR="00ED1CEE">
        <w:rPr>
          <w:rFonts w:ascii="Tahoma" w:hAnsi="Tahoma" w:cs="Tahoma"/>
          <w:sz w:val="18"/>
          <w:szCs w:val="18"/>
        </w:rPr>
        <w:t>XIV</w:t>
      </w:r>
      <w:r w:rsidRPr="005C6EE6">
        <w:rPr>
          <w:rFonts w:ascii="Tahoma" w:hAnsi="Tahoma" w:cs="Tahoma"/>
          <w:sz w:val="18"/>
          <w:szCs w:val="18"/>
          <w:lang w:val="en-US"/>
        </w:rPr>
        <w:fldChar w:fldCharType="end"/>
      </w:r>
      <w:r w:rsidRPr="005C6EE6">
        <w:rPr>
          <w:rFonts w:ascii="Tahoma" w:hAnsi="Tahoma" w:cs="Tahoma"/>
          <w:sz w:val="18"/>
          <w:szCs w:val="18"/>
        </w:rPr>
        <w:t xml:space="preserve"> Правил.</w:t>
      </w:r>
    </w:p>
    <w:p w:rsidR="00AB23C6" w:rsidRPr="005C6EE6" w:rsidRDefault="00AB23C6" w:rsidP="00AB23C6">
      <w:pPr>
        <w:shd w:val="clear" w:color="auto" w:fill="FFFFFF"/>
        <w:tabs>
          <w:tab w:val="left" w:pos="8820"/>
        </w:tabs>
        <w:ind w:firstLine="708"/>
        <w:jc w:val="both"/>
        <w:rPr>
          <w:rFonts w:ascii="Tahoma" w:hAnsi="Tahoma" w:cs="Tahoma"/>
          <w:sz w:val="18"/>
          <w:szCs w:val="18"/>
        </w:rPr>
      </w:pPr>
      <w:r w:rsidRPr="005C6EE6">
        <w:rPr>
          <w:rFonts w:ascii="Tahoma" w:hAnsi="Tahoma" w:cs="Tahoma"/>
          <w:sz w:val="18"/>
          <w:szCs w:val="18"/>
        </w:rPr>
        <w:t xml:space="preserve">Оператор по приему Платежей вправе отключить техническую возможность приема Платежей и формирования Заявок в пользу одного или всех Поставщиков, указанных в Перечне № 2, а также Поставщиков, в отношении которых настоящим Приложением установлены особые условия приема Платежей и формирования Заявок, без предварительного уведомления Платежного субагента, Кредитной организации,  при этом никакие убытки, в том числе упущенная выгода, не подлежат возмещению со стороны Оператора по приему Платежей. </w:t>
      </w:r>
    </w:p>
    <w:p w:rsidR="00AB23C6" w:rsidRPr="005C6EE6" w:rsidRDefault="00AB23C6" w:rsidP="00AB23C6">
      <w:pPr>
        <w:numPr>
          <w:ilvl w:val="0"/>
          <w:numId w:val="20"/>
        </w:numPr>
        <w:shd w:val="clear" w:color="auto" w:fill="FFFFFF"/>
        <w:tabs>
          <w:tab w:val="clear" w:pos="1353"/>
          <w:tab w:val="num" w:pos="0"/>
          <w:tab w:val="left" w:pos="426"/>
        </w:tabs>
        <w:ind w:left="0" w:firstLine="709"/>
        <w:jc w:val="both"/>
        <w:rPr>
          <w:rFonts w:ascii="Tahoma" w:hAnsi="Tahoma" w:cs="Tahoma"/>
          <w:sz w:val="18"/>
          <w:szCs w:val="18"/>
        </w:rPr>
      </w:pPr>
      <w:r w:rsidRPr="005C6EE6">
        <w:rPr>
          <w:rFonts w:ascii="Tahoma" w:hAnsi="Tahoma" w:cs="Tahoma"/>
          <w:b/>
          <w:sz w:val="18"/>
          <w:szCs w:val="18"/>
        </w:rPr>
        <w:t>Особые условия приема Платежей и формирования Заявок в пользу Билайн</w:t>
      </w:r>
      <w:r w:rsidRPr="005C6EE6">
        <w:rPr>
          <w:rFonts w:ascii="Tahoma" w:hAnsi="Tahoma" w:cs="Tahoma"/>
          <w:sz w:val="18"/>
          <w:szCs w:val="18"/>
        </w:rPr>
        <w:t xml:space="preserve"> </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Условия регистрации на шлюзах группы Поставщиков, поименованных в Перечне 1 Приложения 2 к Правилам под кратким (торговым) наименованием «Билайн» (далее – по тексту настоящего пункта – «Билайн») с возможностью взимания Дополнительного вознаграждения и без указанной возможности установлена Приложением № 2.3 к Правилам.</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Особые условия приема Платежей и формирования Заявок в пользу Билайн, предусмотрены  Приложением № 2.7 к Правилам.</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 xml:space="preserve">Платежный субагент, Кредитная организация не может в одностороннем порядке отказаться от приема Платежей/формирования Заявок в пользу Билайн. В случае одностороннего отказа от приема Платежей, формирования Заявок Платежным субагентом, Кредитной организацией в пользу Билайн, договор, заключенный с Платежным субагентом, Кредитной организацией соответственно, подлежит расторжению в порядке, установленном разделом </w:t>
      </w:r>
      <w:r w:rsidRPr="005C6EE6">
        <w:rPr>
          <w:rFonts w:ascii="Tahoma" w:hAnsi="Tahoma" w:cs="Tahoma"/>
          <w:sz w:val="18"/>
          <w:szCs w:val="18"/>
          <w:lang w:val="en-US"/>
        </w:rPr>
        <w:fldChar w:fldCharType="begin"/>
      </w:r>
      <w:r w:rsidRPr="005C6EE6">
        <w:rPr>
          <w:rFonts w:ascii="Tahoma" w:hAnsi="Tahoma" w:cs="Tahoma"/>
          <w:sz w:val="18"/>
          <w:szCs w:val="18"/>
        </w:rPr>
        <w:instrText xml:space="preserve"> REF _Ref323214241 \r \h  \* </w:instrText>
      </w:r>
      <w:r w:rsidRPr="005C6EE6">
        <w:rPr>
          <w:rFonts w:ascii="Tahoma" w:hAnsi="Tahoma" w:cs="Tahoma"/>
          <w:sz w:val="18"/>
          <w:szCs w:val="18"/>
          <w:lang w:val="en-US"/>
        </w:rPr>
        <w:instrText>MERGEFORMAT</w:instrText>
      </w:r>
      <w:r w:rsidRPr="005C6EE6">
        <w:rPr>
          <w:rFonts w:ascii="Tahoma" w:hAnsi="Tahoma" w:cs="Tahoma"/>
          <w:sz w:val="18"/>
          <w:szCs w:val="18"/>
        </w:rPr>
        <w:instrText xml:space="preserve"> </w:instrText>
      </w:r>
      <w:r w:rsidRPr="005C6EE6">
        <w:rPr>
          <w:rFonts w:ascii="Tahoma" w:hAnsi="Tahoma" w:cs="Tahoma"/>
          <w:sz w:val="18"/>
          <w:szCs w:val="18"/>
          <w:lang w:val="en-US"/>
        </w:rPr>
      </w:r>
      <w:r w:rsidRPr="005C6EE6">
        <w:rPr>
          <w:rFonts w:ascii="Tahoma" w:hAnsi="Tahoma" w:cs="Tahoma"/>
          <w:sz w:val="18"/>
          <w:szCs w:val="18"/>
          <w:lang w:val="en-US"/>
        </w:rPr>
        <w:fldChar w:fldCharType="separate"/>
      </w:r>
      <w:r w:rsidR="00ED1CEE">
        <w:rPr>
          <w:rFonts w:ascii="Tahoma" w:hAnsi="Tahoma" w:cs="Tahoma"/>
          <w:sz w:val="18"/>
          <w:szCs w:val="18"/>
        </w:rPr>
        <w:t>XIV</w:t>
      </w:r>
      <w:r w:rsidRPr="005C6EE6">
        <w:rPr>
          <w:rFonts w:ascii="Tahoma" w:hAnsi="Tahoma" w:cs="Tahoma"/>
          <w:sz w:val="18"/>
          <w:szCs w:val="18"/>
          <w:lang w:val="en-US"/>
        </w:rPr>
        <w:fldChar w:fldCharType="end"/>
      </w:r>
      <w:r w:rsidRPr="005C6EE6">
        <w:rPr>
          <w:rFonts w:ascii="Tahoma" w:hAnsi="Tahoma" w:cs="Tahoma"/>
          <w:sz w:val="18"/>
          <w:szCs w:val="18"/>
        </w:rPr>
        <w:t xml:space="preserve"> Правил.</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 xml:space="preserve">Прием Платежей, а также прием денежных средств в качестве Авансов, по которым формируются Заявки в пользу Билайн, Платежный субагент и Кредитная организация вправе осуществлять только с использованием того Инструмента платежа, который указан в столбце «Дополнительная информация»  «Перечня Поставщиков, Услуг/ Товаров, </w:t>
      </w:r>
      <w:r w:rsidRPr="005C6EE6">
        <w:rPr>
          <w:rFonts w:ascii="Tahoma" w:hAnsi="Tahoma" w:cs="Tahoma"/>
          <w:sz w:val="18"/>
          <w:szCs w:val="18"/>
        </w:rPr>
        <w:lastRenderedPageBreak/>
        <w:t>Пожертвований условий о взимании Дополнительного вознаграждения». Отсутствие перечня возможных Инструментов Платежа в указанном столбце допускает применение любого Инструмента платежа.</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 xml:space="preserve">При предоставлении Платежным субагентом или Кредитной организацией Оператору по приему Платежей письменной заявки, содержащей данные о Платежном субагенте/Кредитной организации (наименование, </w:t>
      </w:r>
      <w:r w:rsidRPr="005C6EE6">
        <w:rPr>
          <w:rFonts w:ascii="Tahoma" w:hAnsi="Tahoma" w:cs="Tahoma"/>
          <w:sz w:val="18"/>
          <w:szCs w:val="18"/>
          <w:lang w:val="en-US"/>
        </w:rPr>
        <w:t>ID</w:t>
      </w:r>
      <w:r w:rsidRPr="005C6EE6">
        <w:rPr>
          <w:rFonts w:ascii="Tahoma" w:hAnsi="Tahoma" w:cs="Tahoma"/>
          <w:sz w:val="18"/>
          <w:szCs w:val="18"/>
        </w:rPr>
        <w:t xml:space="preserve">), наименовании Поставщика, Инструменте платежа и </w:t>
      </w:r>
      <w:r w:rsidRPr="005C6EE6">
        <w:rPr>
          <w:rFonts w:ascii="Tahoma" w:hAnsi="Tahoma" w:cs="Tahoma"/>
          <w:sz w:val="18"/>
          <w:szCs w:val="18"/>
          <w:lang w:val="en-US"/>
        </w:rPr>
        <w:t>ID</w:t>
      </w:r>
      <w:r w:rsidRPr="005C6EE6">
        <w:rPr>
          <w:rFonts w:ascii="Tahoma" w:hAnsi="Tahoma" w:cs="Tahoma"/>
          <w:sz w:val="18"/>
          <w:szCs w:val="18"/>
        </w:rPr>
        <w:t xml:space="preserve"> Терминалов/Банкоматов, через которые планируется прием Платежей или Авансов с зарегистрированным постоянным Инструментом платежа, при передаче данных о Платеже/Заявке, осуществленных посредством такого Терминала/Банкомата, Инструмент платежа с 1-ого числа месяца, следующего за месяцем в котором Оператором по приему Платежей получена заявка, определяется Оператором по приему Платежей в соответствии с указанным Платежным субагентом/Кредитной организацией Инструментом платежа в заявке такого Участника Системы.</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При приеме Платежей или Авансов посредством Терминалов/Банкоматов с зарегистрированным постоянным Инструментом платежа Платежный субагент/ Кредитная организация не вправе использовать Инструмент платежа, отличный от зарегистрированного для такого Терминала/Банкомата до 1-ого числа месяца, следующего за месяцем в котором Оператором по приему Платежей получена заявка от Платежного субагента/Кредитной организации об отмене регистрации постоянным Инструмента платежа или его изменении в отношении таких Терминалов/Банкоматов.</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В случае указания в Тарифном плане Платежного субагента или Кредитной организации в отношении одного из шлюзов Билайн фиксированной ставки вознаграждения  вознаграждением Платежного субагента и Кредитной организации в отчетном месяце по всем осуществленным на условиях соответствующего шлюза Билайн в отчетном месяце Авторизованным Платежам и Исполненным Заявкам будет являться указанная в Тарифных планах Платежных субагентов и Кредитных организаций в отношении такого шлюза фиксированная ставка. </w:t>
      </w:r>
    </w:p>
    <w:p w:rsidR="00AB23C6" w:rsidRPr="005C6EE6" w:rsidRDefault="00AB23C6" w:rsidP="00AB23C6">
      <w:pPr>
        <w:numPr>
          <w:ilvl w:val="0"/>
          <w:numId w:val="20"/>
        </w:numPr>
        <w:shd w:val="clear" w:color="auto" w:fill="FFFFFF"/>
        <w:tabs>
          <w:tab w:val="clear" w:pos="1353"/>
          <w:tab w:val="num" w:pos="0"/>
          <w:tab w:val="left" w:pos="426"/>
        </w:tabs>
        <w:ind w:left="0" w:firstLine="709"/>
        <w:jc w:val="both"/>
        <w:rPr>
          <w:rFonts w:ascii="Tahoma" w:hAnsi="Tahoma" w:cs="Tahoma"/>
          <w:b/>
          <w:sz w:val="18"/>
          <w:szCs w:val="18"/>
        </w:rPr>
      </w:pPr>
      <w:r w:rsidRPr="005C6EE6">
        <w:rPr>
          <w:rFonts w:ascii="Tahoma" w:hAnsi="Tahoma" w:cs="Tahoma"/>
          <w:b/>
          <w:sz w:val="18"/>
          <w:szCs w:val="18"/>
        </w:rPr>
        <w:t xml:space="preserve">Особые условия приема Платежей и формирования Заявок в пользу МТС </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 xml:space="preserve">Особые условия приема Платежей и формирования Заявок в пользу </w:t>
      </w:r>
      <w:r w:rsidRPr="00BC221B">
        <w:rPr>
          <w:rFonts w:ascii="Tahoma" w:hAnsi="Tahoma" w:cs="Tahoma"/>
          <w:sz w:val="18"/>
          <w:szCs w:val="18"/>
        </w:rPr>
        <w:t>Поставщиков, которым Перечнем 1 Приложения 2 к Правилам присвоены следующие ID:  1, 9024,4026 (подвижная (сотовая) связь); 8102, 8107, 9196, 18, 3677 (фиксированная связь (интернет, кабельное телевидение, д</w:t>
      </w:r>
      <w:r>
        <w:rPr>
          <w:rFonts w:ascii="Tahoma" w:hAnsi="Tahoma" w:cs="Tahoma"/>
          <w:sz w:val="18"/>
          <w:szCs w:val="18"/>
        </w:rPr>
        <w:t xml:space="preserve">омашний телефон))  (далее «МТС»), </w:t>
      </w:r>
      <w:r w:rsidRPr="005C6EE6">
        <w:rPr>
          <w:rFonts w:ascii="Tahoma" w:hAnsi="Tahoma" w:cs="Tahoma"/>
          <w:sz w:val="18"/>
          <w:szCs w:val="18"/>
        </w:rPr>
        <w:t>предусмотрен  Приложением № 2.5 к Правилам</w:t>
      </w:r>
      <w:r>
        <w:rPr>
          <w:rFonts w:ascii="Tahoma" w:hAnsi="Tahoma" w:cs="Tahoma"/>
          <w:sz w:val="18"/>
          <w:szCs w:val="18"/>
        </w:rPr>
        <w:t>.</w:t>
      </w:r>
      <w:r w:rsidRPr="00F274E4">
        <w:rPr>
          <w:rFonts w:ascii="Tahoma" w:hAnsi="Tahoma" w:cs="Tahoma"/>
          <w:sz w:val="18"/>
          <w:szCs w:val="18"/>
        </w:rPr>
        <w:t xml:space="preserve"> </w:t>
      </w:r>
      <w:r w:rsidRPr="005C6EE6">
        <w:rPr>
          <w:rFonts w:ascii="Tahoma" w:hAnsi="Tahoma" w:cs="Tahoma"/>
          <w:sz w:val="18"/>
          <w:szCs w:val="18"/>
        </w:rPr>
        <w:t xml:space="preserve">Платежный субагент, Кредитная организация не может в одностороннем порядке отказаться от приема Платежей/формирования Заявок в пользу МТС. В случае одностороннего отказа от приема Платежей, формирования Заявок Платежным субагентом, Кредитной организацией в пользу МТС, договор, заключенный с Платежным субагентом, Кредитной организацией соответственно, подлежит расторжению в порядке, установленном разделом </w:t>
      </w:r>
      <w:r w:rsidRPr="005C6EE6">
        <w:rPr>
          <w:rFonts w:ascii="Tahoma" w:hAnsi="Tahoma" w:cs="Tahoma"/>
          <w:sz w:val="18"/>
          <w:szCs w:val="18"/>
          <w:lang w:val="en-US"/>
        </w:rPr>
        <w:fldChar w:fldCharType="begin"/>
      </w:r>
      <w:r w:rsidRPr="005C6EE6">
        <w:rPr>
          <w:rFonts w:ascii="Tahoma" w:hAnsi="Tahoma" w:cs="Tahoma"/>
          <w:sz w:val="18"/>
          <w:szCs w:val="18"/>
        </w:rPr>
        <w:instrText xml:space="preserve"> REF _Ref323214241 \r \h  \* </w:instrText>
      </w:r>
      <w:r w:rsidRPr="005C6EE6">
        <w:rPr>
          <w:rFonts w:ascii="Tahoma" w:hAnsi="Tahoma" w:cs="Tahoma"/>
          <w:sz w:val="18"/>
          <w:szCs w:val="18"/>
          <w:lang w:val="en-US"/>
        </w:rPr>
        <w:instrText>MERGEFORMAT</w:instrText>
      </w:r>
      <w:r w:rsidRPr="005C6EE6">
        <w:rPr>
          <w:rFonts w:ascii="Tahoma" w:hAnsi="Tahoma" w:cs="Tahoma"/>
          <w:sz w:val="18"/>
          <w:szCs w:val="18"/>
        </w:rPr>
        <w:instrText xml:space="preserve"> </w:instrText>
      </w:r>
      <w:r w:rsidRPr="005C6EE6">
        <w:rPr>
          <w:rFonts w:ascii="Tahoma" w:hAnsi="Tahoma" w:cs="Tahoma"/>
          <w:sz w:val="18"/>
          <w:szCs w:val="18"/>
          <w:lang w:val="en-US"/>
        </w:rPr>
      </w:r>
      <w:r w:rsidRPr="005C6EE6">
        <w:rPr>
          <w:rFonts w:ascii="Tahoma" w:hAnsi="Tahoma" w:cs="Tahoma"/>
          <w:sz w:val="18"/>
          <w:szCs w:val="18"/>
          <w:lang w:val="en-US"/>
        </w:rPr>
        <w:fldChar w:fldCharType="separate"/>
      </w:r>
      <w:r w:rsidR="00ED1CEE">
        <w:rPr>
          <w:rFonts w:ascii="Tahoma" w:hAnsi="Tahoma" w:cs="Tahoma"/>
          <w:sz w:val="18"/>
          <w:szCs w:val="18"/>
        </w:rPr>
        <w:t>XIV</w:t>
      </w:r>
      <w:r w:rsidRPr="005C6EE6">
        <w:rPr>
          <w:rFonts w:ascii="Tahoma" w:hAnsi="Tahoma" w:cs="Tahoma"/>
          <w:sz w:val="18"/>
          <w:szCs w:val="18"/>
          <w:lang w:val="en-US"/>
        </w:rPr>
        <w:fldChar w:fldCharType="end"/>
      </w:r>
      <w:r w:rsidRPr="005C6EE6">
        <w:rPr>
          <w:rFonts w:ascii="Tahoma" w:hAnsi="Tahoma" w:cs="Tahoma"/>
          <w:sz w:val="18"/>
          <w:szCs w:val="18"/>
        </w:rPr>
        <w:t xml:space="preserve"> Правил.</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Прием Платежей, а также прием денежных средств в качестве Авансов, по которым формируются Заявки в пользу МТС, Платежный субагент и Кредитная организация вправе осуществлять только с использованием того Инструмента платежа, который указан в столбце «Дополнительная информация» «Перечня Поставщиков, Услуг/ Товаров, Пожертвований условий о взимании Дополнительного вознаграждения». Отсутствие перечня возможных Инструментов Платежа в указанном столбце  Перечня допускает применение любого Инструмента платежа.</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 xml:space="preserve">При предоставлении Платежным субагентом или Кредитной организацией Оператору по приему Платежей письменной заявки на электронный адрес Оператора по приему Платежей, содержащей данные о Платежном субагенте/Кредитной организации (наименование, </w:t>
      </w:r>
      <w:r w:rsidRPr="005C6EE6">
        <w:rPr>
          <w:rFonts w:ascii="Tahoma" w:hAnsi="Tahoma" w:cs="Tahoma"/>
          <w:sz w:val="18"/>
          <w:szCs w:val="18"/>
          <w:lang w:val="en-US"/>
        </w:rPr>
        <w:t>ID</w:t>
      </w:r>
      <w:r w:rsidRPr="005C6EE6">
        <w:rPr>
          <w:rFonts w:ascii="Tahoma" w:hAnsi="Tahoma" w:cs="Tahoma"/>
          <w:sz w:val="18"/>
          <w:szCs w:val="18"/>
        </w:rPr>
        <w:t xml:space="preserve">), наименовании Поставщика, Инструменте платежа и </w:t>
      </w:r>
      <w:r w:rsidRPr="005C6EE6">
        <w:rPr>
          <w:rFonts w:ascii="Tahoma" w:hAnsi="Tahoma" w:cs="Tahoma"/>
          <w:sz w:val="18"/>
          <w:szCs w:val="18"/>
          <w:lang w:val="en-US"/>
        </w:rPr>
        <w:t>ID</w:t>
      </w:r>
      <w:r w:rsidRPr="005C6EE6">
        <w:rPr>
          <w:rFonts w:ascii="Tahoma" w:hAnsi="Tahoma" w:cs="Tahoma"/>
          <w:sz w:val="18"/>
          <w:szCs w:val="18"/>
        </w:rPr>
        <w:t xml:space="preserve"> Терминалов/Банкоматов, через которые планируется прием Платежей или Авансов с зарегистрированным постоянным Инструментом платежа, при передаче данных о Платеже/Заявке, осуществленных посредством такого Терминала/Банкомата, Инструмент платежа с 1-ого числа месяца, следующего за месяцем в котором Оператором по приему Платежей получена заявка, определяется Оператором по приему Платежей в соответствии с указанным Платежным субагентом/Кредитной организацией Инструментом платежа в заявке такого Участника Системы.</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При приеме Платежей или Авансов посредством Терминалов/Банкоматов с зарегистрированным постоянным Инструментом платежа Платежный субагент/ Кредитная организация не вправе использовать Инструмент платежа, отличный от зарегистрированного для такого Терминала/Банкомата до 1-ого числа месяца, следующего за месяцем в котором Оператором по приему Платежей получена заявка от Платежного субагента/Кредитной организации об отмене регистрации постоянным Инструмента платежа или его изменении в отношении таких Терминалов/Банкоматов.</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В случае указания в Тарифном плане Платежного субагента или Кредитной организации в отношении одного из шлюзов МТС фиксированной ставки вознаграждения  вознаграждением Платежного субагента и Кредитной организации в отчетном месяце по всем осуществленным на условиях соответствующего шлюза МТС в отчетном месяце Авторизованным Платежам и Исполненным Заявкам будет являться указанная в Тарифных планах Платежных субагентов и Кредитных организаций в отношении такого шлюза фиксированная ставка.</w:t>
      </w:r>
    </w:p>
    <w:p w:rsidR="00AB23C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Субагент и Кредитная организация обязаны произвести регистрацию Терминалов/Банкоматов, используемых при приеме Платежей, передачи данных о внесенных Авансах и сформированных Заявках в пользу МТС,  посредством Программного обеспечения «КИВИ Регистратор» и «КИВИ Регистратор для кредитных организаций», начиная с 01.10.2011.</w:t>
      </w:r>
    </w:p>
    <w:p w:rsidR="00AB23C6" w:rsidRPr="006274D5"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numPr>
          <w:ilvl w:val="0"/>
          <w:numId w:val="20"/>
        </w:numPr>
        <w:shd w:val="clear" w:color="auto" w:fill="FFFFFF"/>
        <w:tabs>
          <w:tab w:val="clear" w:pos="1353"/>
          <w:tab w:val="num" w:pos="0"/>
          <w:tab w:val="left" w:pos="426"/>
        </w:tabs>
        <w:ind w:left="0" w:firstLine="709"/>
        <w:jc w:val="both"/>
        <w:rPr>
          <w:rFonts w:ascii="Tahoma" w:hAnsi="Tahoma" w:cs="Tahoma"/>
          <w:sz w:val="18"/>
          <w:szCs w:val="18"/>
        </w:rPr>
      </w:pPr>
      <w:r w:rsidRPr="005C6EE6">
        <w:rPr>
          <w:rFonts w:ascii="Tahoma" w:hAnsi="Tahoma" w:cs="Tahoma"/>
          <w:b/>
          <w:sz w:val="18"/>
          <w:szCs w:val="18"/>
        </w:rPr>
        <w:t>Особые условия приема Платежей и формирования Заявок в пользу Мегафон</w:t>
      </w:r>
    </w:p>
    <w:p w:rsidR="00AB23C6" w:rsidRPr="005C6EE6" w:rsidRDefault="00AB23C6" w:rsidP="00AB23C6">
      <w:pPr>
        <w:shd w:val="clear" w:color="auto" w:fill="FFFFFF"/>
        <w:tabs>
          <w:tab w:val="left" w:pos="426"/>
        </w:tabs>
        <w:jc w:val="both"/>
        <w:rPr>
          <w:rFonts w:ascii="Tahoma" w:hAnsi="Tahoma" w:cs="Tahoma"/>
          <w:sz w:val="18"/>
          <w:szCs w:val="18"/>
        </w:rPr>
      </w:pPr>
    </w:p>
    <w:p w:rsidR="00AB23C6" w:rsidRPr="005C6EE6" w:rsidRDefault="00AB23C6" w:rsidP="00AB23C6">
      <w:pPr>
        <w:shd w:val="clear" w:color="auto" w:fill="FFFFFF"/>
        <w:tabs>
          <w:tab w:val="left" w:pos="426"/>
        </w:tabs>
        <w:jc w:val="both"/>
        <w:rPr>
          <w:rFonts w:ascii="Tahoma" w:hAnsi="Tahoma" w:cs="Tahoma"/>
          <w:sz w:val="18"/>
          <w:szCs w:val="18"/>
        </w:rPr>
      </w:pPr>
      <w:r w:rsidRPr="005C6EE6">
        <w:rPr>
          <w:rFonts w:ascii="Tahoma" w:hAnsi="Tahoma" w:cs="Tahoma"/>
          <w:sz w:val="18"/>
          <w:szCs w:val="18"/>
        </w:rPr>
        <w:tab/>
      </w:r>
      <w:r w:rsidRPr="005C6EE6">
        <w:rPr>
          <w:rFonts w:ascii="Tahoma" w:hAnsi="Tahoma" w:cs="Tahoma"/>
          <w:sz w:val="18"/>
          <w:szCs w:val="18"/>
        </w:rPr>
        <w:tab/>
        <w:t>Особые условия приема Платежей в пользу ОАО «МегаФон», предусмотрены  Приложением № 2.9 к Правилам.</w:t>
      </w:r>
    </w:p>
    <w:p w:rsidR="00AB23C6" w:rsidRPr="005C6EE6" w:rsidRDefault="00AB23C6" w:rsidP="00AB23C6">
      <w:pPr>
        <w:shd w:val="clear" w:color="auto" w:fill="FFFFFF"/>
        <w:tabs>
          <w:tab w:val="left" w:pos="993"/>
        </w:tabs>
        <w:ind w:firstLine="709"/>
        <w:jc w:val="both"/>
        <w:rPr>
          <w:rFonts w:ascii="Tahoma" w:hAnsi="Tahoma" w:cs="Tahoma"/>
          <w:sz w:val="18"/>
          <w:szCs w:val="18"/>
        </w:rPr>
      </w:pPr>
      <w:r w:rsidRPr="005C6EE6">
        <w:rPr>
          <w:rFonts w:ascii="Tahoma" w:hAnsi="Tahoma" w:cs="Tahoma"/>
          <w:sz w:val="18"/>
          <w:szCs w:val="18"/>
        </w:rPr>
        <w:t xml:space="preserve">Платежный субагент, Кредитная организация не может в одностороннем порядке отказаться от приема Платежей/формирования Заявок в пользу ОАО «МегаФон». В случае одностороннего отказа от приема Платежей, формирования Заявок Платежным субагентом, Кредитной организацией в пользу ОАО «МегаФон», договор, заключенный с Платежным субагентом, Кредитной организацией соответственно, подлежит расторжению в порядке, установленном разделом </w:t>
      </w:r>
      <w:r w:rsidRPr="005C6EE6">
        <w:rPr>
          <w:rFonts w:ascii="Tahoma" w:hAnsi="Tahoma" w:cs="Tahoma"/>
          <w:sz w:val="18"/>
          <w:szCs w:val="18"/>
          <w:lang w:val="en-US"/>
        </w:rPr>
        <w:fldChar w:fldCharType="begin"/>
      </w:r>
      <w:r w:rsidRPr="005C6EE6">
        <w:rPr>
          <w:rFonts w:ascii="Tahoma" w:hAnsi="Tahoma" w:cs="Tahoma"/>
          <w:sz w:val="18"/>
          <w:szCs w:val="18"/>
        </w:rPr>
        <w:instrText xml:space="preserve"> REF _Ref323214241 \r \h  \* </w:instrText>
      </w:r>
      <w:r w:rsidRPr="005C6EE6">
        <w:rPr>
          <w:rFonts w:ascii="Tahoma" w:hAnsi="Tahoma" w:cs="Tahoma"/>
          <w:sz w:val="18"/>
          <w:szCs w:val="18"/>
          <w:lang w:val="en-US"/>
        </w:rPr>
        <w:instrText>MERGEFORMAT</w:instrText>
      </w:r>
      <w:r w:rsidRPr="005C6EE6">
        <w:rPr>
          <w:rFonts w:ascii="Tahoma" w:hAnsi="Tahoma" w:cs="Tahoma"/>
          <w:sz w:val="18"/>
          <w:szCs w:val="18"/>
        </w:rPr>
        <w:instrText xml:space="preserve"> </w:instrText>
      </w:r>
      <w:r w:rsidRPr="005C6EE6">
        <w:rPr>
          <w:rFonts w:ascii="Tahoma" w:hAnsi="Tahoma" w:cs="Tahoma"/>
          <w:sz w:val="18"/>
          <w:szCs w:val="18"/>
          <w:lang w:val="en-US"/>
        </w:rPr>
      </w:r>
      <w:r w:rsidRPr="005C6EE6">
        <w:rPr>
          <w:rFonts w:ascii="Tahoma" w:hAnsi="Tahoma" w:cs="Tahoma"/>
          <w:sz w:val="18"/>
          <w:szCs w:val="18"/>
          <w:lang w:val="en-US"/>
        </w:rPr>
        <w:fldChar w:fldCharType="separate"/>
      </w:r>
      <w:r w:rsidR="00ED1CEE">
        <w:rPr>
          <w:rFonts w:ascii="Tahoma" w:hAnsi="Tahoma" w:cs="Tahoma"/>
          <w:sz w:val="18"/>
          <w:szCs w:val="18"/>
        </w:rPr>
        <w:t>XIV</w:t>
      </w:r>
      <w:r w:rsidRPr="005C6EE6">
        <w:rPr>
          <w:rFonts w:ascii="Tahoma" w:hAnsi="Tahoma" w:cs="Tahoma"/>
          <w:sz w:val="18"/>
          <w:szCs w:val="18"/>
          <w:lang w:val="en-US"/>
        </w:rPr>
        <w:fldChar w:fldCharType="end"/>
      </w:r>
      <w:r w:rsidRPr="005C6EE6">
        <w:rPr>
          <w:rFonts w:ascii="Tahoma" w:hAnsi="Tahoma" w:cs="Tahoma"/>
          <w:sz w:val="18"/>
          <w:szCs w:val="18"/>
        </w:rPr>
        <w:t xml:space="preserve"> Правил.</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Субагент и Кредитная организация обязаны произвести регистрацию Терминалов/Банкоматов, используемых при приеме Платежей, передачи данных о внесенных Авансах и сформированных Заявках в пользу ОАО «МегаФон», посредством Программного обеспечения «КИВИ Регистратор» и «КИВИ Регистратор для кредитных организаций», начиная с 01.02.2012.</w:t>
      </w:r>
    </w:p>
    <w:p w:rsidR="00AB23C6" w:rsidRPr="008E7A45"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lastRenderedPageBreak/>
        <w:t>В случае указания в Тарифном плане Платежного субагента или Кредитной организации в отношении одного из шлюзов ОАО «МегаФон» фиксированной ставки вознаграждения вознаграждением Платежного субагента и Кредитной организации в отчетном месяце по всем Платежам и Исполненным Заявкам в пользу ОАО «МегаФон», осуществленным в таком отчетном месяце на условиях соответствующего шлюза, будет являться указанная в Тарифных планах Платежных субагентов и Кредитных организаций в отношении такого шлюза фиксированная ставка.</w:t>
      </w:r>
    </w:p>
    <w:p w:rsidR="00AB23C6" w:rsidRPr="008E7A45" w:rsidRDefault="00AB23C6" w:rsidP="00AB23C6">
      <w:pPr>
        <w:shd w:val="clear" w:color="auto" w:fill="FFFFFF"/>
        <w:tabs>
          <w:tab w:val="left" w:pos="426"/>
        </w:tabs>
        <w:ind w:firstLine="709"/>
        <w:jc w:val="both"/>
        <w:rPr>
          <w:rFonts w:ascii="Tahoma" w:hAnsi="Tahoma" w:cs="Tahoma"/>
          <w:sz w:val="18"/>
          <w:szCs w:val="18"/>
        </w:rPr>
      </w:pPr>
    </w:p>
    <w:p w:rsidR="00AB23C6" w:rsidRPr="005C6EE6" w:rsidRDefault="00AB23C6" w:rsidP="00AB23C6">
      <w:pPr>
        <w:numPr>
          <w:ilvl w:val="0"/>
          <w:numId w:val="20"/>
        </w:numPr>
        <w:shd w:val="clear" w:color="auto" w:fill="FFFFFF"/>
        <w:tabs>
          <w:tab w:val="clear" w:pos="1353"/>
          <w:tab w:val="num" w:pos="0"/>
          <w:tab w:val="left" w:pos="426"/>
        </w:tabs>
        <w:ind w:left="0" w:firstLine="709"/>
        <w:jc w:val="both"/>
        <w:rPr>
          <w:rFonts w:ascii="Tahoma" w:hAnsi="Tahoma" w:cs="Tahoma"/>
          <w:sz w:val="18"/>
          <w:szCs w:val="18"/>
        </w:rPr>
      </w:pPr>
      <w:r w:rsidRPr="005C6EE6">
        <w:rPr>
          <w:rFonts w:ascii="Tahoma" w:hAnsi="Tahoma" w:cs="Tahoma"/>
          <w:b/>
          <w:sz w:val="18"/>
          <w:szCs w:val="18"/>
        </w:rPr>
        <w:t xml:space="preserve">Особые условия приема Платежей и формирования Заявок в пользу </w:t>
      </w:r>
      <w:r w:rsidRPr="005C6EE6">
        <w:rPr>
          <w:rFonts w:ascii="Tahoma" w:hAnsi="Tahoma" w:cs="Tahoma"/>
          <w:b/>
          <w:sz w:val="18"/>
          <w:szCs w:val="18"/>
          <w:lang w:val="en-US"/>
        </w:rPr>
        <w:t>TELE</w:t>
      </w:r>
      <w:r w:rsidRPr="005C6EE6">
        <w:rPr>
          <w:rFonts w:ascii="Tahoma" w:hAnsi="Tahoma" w:cs="Tahoma"/>
          <w:b/>
          <w:sz w:val="18"/>
          <w:szCs w:val="18"/>
        </w:rPr>
        <w:t>2 Россия</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Особые условия приема Платежей и формирования Заявок в пользу Поставщиков, поименованных в Перечне 1 Приложения 2 к Правилам под кратким (торговым) наименованием «</w:t>
      </w:r>
      <w:r w:rsidRPr="005C6EE6">
        <w:rPr>
          <w:rFonts w:ascii="Tahoma" w:hAnsi="Tahoma" w:cs="Tahoma"/>
          <w:sz w:val="18"/>
          <w:szCs w:val="18"/>
          <w:lang w:val="en-US"/>
        </w:rPr>
        <w:t>TELE</w:t>
      </w:r>
      <w:r w:rsidRPr="005C6EE6">
        <w:rPr>
          <w:rFonts w:ascii="Tahoma" w:hAnsi="Tahoma" w:cs="Tahoma"/>
          <w:sz w:val="18"/>
          <w:szCs w:val="18"/>
        </w:rPr>
        <w:t>2 Россия», предусмотрены  Приложением № 2.2 к Правилам. В случае указания в Тарифном плане Платежного субагента или Кредитной организации в отношении одного из шлюзов Поставщиков, поименованных в Перечне 1 Приложения 2 к Правилам под кратким (торговым) наименованием «</w:t>
      </w:r>
      <w:r w:rsidRPr="005C6EE6">
        <w:rPr>
          <w:rFonts w:ascii="Tahoma" w:hAnsi="Tahoma" w:cs="Tahoma"/>
          <w:sz w:val="18"/>
          <w:szCs w:val="18"/>
          <w:lang w:val="en-US"/>
        </w:rPr>
        <w:t>TELE</w:t>
      </w:r>
      <w:r w:rsidRPr="005C6EE6">
        <w:rPr>
          <w:rFonts w:ascii="Tahoma" w:hAnsi="Tahoma" w:cs="Tahoma"/>
          <w:sz w:val="18"/>
          <w:szCs w:val="18"/>
        </w:rPr>
        <w:t>2 Россия», фиксированной ставки вознаграждения вознаграждением Платежного субагента и Кредитной организации в отчетном месяце по всем Платежам и Исполненным Заявкам, осуществленным в таком отчетном месяце на условиях соответствующего шлюза одного из таких Поставщиков, будет являться указанная в Тарифных планах Платежных субагентов и Кредитных организаций в отношении такого шлюза фиксированная ставка.</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 xml:space="preserve">Субагент и Кредитная организация обязаны произвести регистрацию Терминалов/Банкоматов, используемых при приеме Платежей, передаче данных о внесенных Авансах и сформированных Заявках в пользу </w:t>
      </w:r>
      <w:r w:rsidRPr="005C6EE6">
        <w:rPr>
          <w:rFonts w:ascii="Tahoma" w:hAnsi="Tahoma" w:cs="Tahoma"/>
          <w:sz w:val="18"/>
          <w:szCs w:val="18"/>
          <w:lang w:val="en-US"/>
        </w:rPr>
        <w:t>TELE</w:t>
      </w:r>
      <w:r w:rsidRPr="005C6EE6">
        <w:rPr>
          <w:rFonts w:ascii="Tahoma" w:hAnsi="Tahoma" w:cs="Tahoma"/>
          <w:sz w:val="18"/>
          <w:szCs w:val="18"/>
        </w:rPr>
        <w:t>2 Россия, посредством Программного обеспечения «КИВИ Регистратор» и «КИВИ Регистратор для кредитных организаций», начиная с 01.10.2013 г.</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Условия регистрации на шлюзах Поставщиков, указанных в настоящем пункте, при приеме Платежей/формировании Заявок, с возможностью взимания Дополнительного вознаграждения и без указанной возможности установлены Приложением № 2.15 к Правилам.</w:t>
      </w:r>
    </w:p>
    <w:p w:rsidR="00AB23C6" w:rsidRPr="005C6EE6" w:rsidRDefault="00AB23C6" w:rsidP="00AB23C6">
      <w:pPr>
        <w:numPr>
          <w:ilvl w:val="0"/>
          <w:numId w:val="20"/>
        </w:numPr>
        <w:shd w:val="clear" w:color="auto" w:fill="FFFFFF"/>
        <w:tabs>
          <w:tab w:val="left" w:pos="426"/>
        </w:tabs>
        <w:ind w:hanging="644"/>
        <w:jc w:val="both"/>
        <w:rPr>
          <w:rFonts w:ascii="Tahoma" w:hAnsi="Tahoma" w:cs="Tahoma"/>
          <w:b/>
          <w:sz w:val="18"/>
          <w:szCs w:val="18"/>
        </w:rPr>
      </w:pPr>
      <w:r w:rsidRPr="005C6EE6">
        <w:rPr>
          <w:rFonts w:ascii="Tahoma" w:hAnsi="Tahoma" w:cs="Tahoma"/>
          <w:b/>
          <w:sz w:val="18"/>
          <w:szCs w:val="18"/>
        </w:rPr>
        <w:t>Особые условия приема Платежей и формирования Заявок в пользу ООО «КИВИ кошелек»</w:t>
      </w:r>
    </w:p>
    <w:p w:rsidR="00AB23C6" w:rsidRPr="005C6EE6" w:rsidRDefault="00AB23C6" w:rsidP="00AB23C6">
      <w:pPr>
        <w:numPr>
          <w:ilvl w:val="0"/>
          <w:numId w:val="20"/>
        </w:numPr>
        <w:shd w:val="clear" w:color="auto" w:fill="FFFFFF"/>
        <w:tabs>
          <w:tab w:val="left" w:pos="8820"/>
        </w:tabs>
        <w:ind w:hanging="644"/>
        <w:jc w:val="both"/>
        <w:rPr>
          <w:rFonts w:ascii="Tahoma" w:hAnsi="Tahoma" w:cs="Tahoma"/>
          <w:b/>
          <w:sz w:val="18"/>
          <w:szCs w:val="18"/>
        </w:rPr>
      </w:pPr>
      <w:bookmarkStart w:id="160" w:name="OLE_LINK24"/>
      <w:bookmarkStart w:id="161" w:name="OLE_LINK25"/>
      <w:r w:rsidRPr="005C6EE6">
        <w:rPr>
          <w:rFonts w:ascii="Tahoma" w:hAnsi="Tahoma" w:cs="Tahoma"/>
          <w:b/>
          <w:sz w:val="18"/>
          <w:szCs w:val="18"/>
        </w:rPr>
        <w:t>Особые условия приема Платежей и формирования Заявок в пользу ООО «ЕКАТЕРИНБУРГ - 2000»</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Особые условия приема Платежей в пользу ООО «ЕКАТЕРИНБУРГ - 2000» предусмотрены Приложением № 2.4 к Правилам.</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В случае указания в Тарифном плане Платежного субагента или Кредитной организации в отношении одного из шлюзов Поставщика фиксированной ставки вознаграждения вознаграждением Платежного субагента и Кредитной организации в отчетном месяце по всем Авторизованным Платежам и Исполненным Заявкам, осуществленным в таком отчетном месяце на условиях соответствующего шлюза такого Поставщика, будет являться указанная в Тарифных планах Платежных субагентов и Кредитных организаций в отношении такого шлюза фиксированная ставка.</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Субагент и Кредитная организация обязаны произвести регистрацию Терминалов/Банкоматов, используемых при приеме Платежей, передачи данных о внесенных Авансах и сформированных Заявках в пользу ОАО «ЕКАТЕРИНБУРГ - 2000», посредством Программного обеспечения «КИВИ Регистратор» и «КИВИ Регистратор для кредитных организаций», начиная с 01.04.2012.</w:t>
      </w:r>
    </w:p>
    <w:p w:rsidR="00AB23C6" w:rsidRPr="005C6EE6" w:rsidRDefault="00AB23C6" w:rsidP="00AB23C6">
      <w:pPr>
        <w:shd w:val="clear" w:color="auto" w:fill="FFFFFF"/>
        <w:tabs>
          <w:tab w:val="left" w:pos="426"/>
        </w:tabs>
        <w:ind w:firstLine="709"/>
        <w:jc w:val="both"/>
        <w:rPr>
          <w:rFonts w:ascii="Tahoma" w:hAnsi="Tahoma" w:cs="Tahoma"/>
          <w:b/>
          <w:sz w:val="18"/>
          <w:szCs w:val="18"/>
        </w:rPr>
      </w:pPr>
      <w:r w:rsidRPr="005C6EE6">
        <w:rPr>
          <w:rFonts w:ascii="Tahoma" w:hAnsi="Tahoma" w:cs="Tahoma"/>
          <w:b/>
          <w:sz w:val="18"/>
          <w:szCs w:val="18"/>
        </w:rPr>
        <w:t>9.</w:t>
      </w:r>
      <w:r w:rsidRPr="005C6EE6">
        <w:rPr>
          <w:rFonts w:ascii="Tahoma" w:hAnsi="Tahoma" w:cs="Tahoma"/>
          <w:b/>
          <w:sz w:val="18"/>
          <w:szCs w:val="18"/>
        </w:rPr>
        <w:tab/>
        <w:t>Особые условия приема Платежей и формирования Заявок за услуги подвижной связи в пользу ЗАО «Волгоград-GSM», ЗАО «НСС»,  ЗАО «АКОС»</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9.1. Условия регистрации на шлюзах ЗАО «Волгоград-GSM», ЗАО «НСС»,  ЗАО «АКОС» при приеме Платежей/формировании Заявок за услуги подвижной связи, с возможностью взимания Дополнительного вознаграждения и без указанной возможности установлены Приложением № 2.6 к Правилам.</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В случае указания в Тарифном плане Субагента или Кредитной организации в отношении одного из шлюзов</w:t>
      </w:r>
      <w:r w:rsidRPr="005C6EE6">
        <w:t xml:space="preserve"> </w:t>
      </w:r>
      <w:r w:rsidRPr="005C6EE6">
        <w:rPr>
          <w:rFonts w:ascii="Tahoma" w:hAnsi="Tahoma" w:cs="Tahoma"/>
          <w:sz w:val="18"/>
          <w:szCs w:val="18"/>
        </w:rPr>
        <w:t>Поставщиков, перечисленных в настоящем пункте,  фиксированной ставки вознаграждения,  вознаграждением Субагента и Кредитной организации в отчетном месяце по всем осуществленным на условиях соответствующего шлюза, в отчетном месяце Авторизованным Платежам и Исполненным Заявкам в пользу Поставщиков, перечисленных в настоящем пункте, будет являться указанная в Тарифных планах Субагентов и Кредитных организаций в отношении такого шлюза фиксированная ставка. Условия подпункта 9.1. вступают в силу с 01.11.2012 г.</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 xml:space="preserve">9.2. Условия приема Платежей за услуги подвижной связи в пользу каждого из перечисленных Поставщиков, а именно: ЗАО «Волгоград-GSM», ЗАО «НСС»,  ЗАО «АКОС», предусмотрены  Приложением № 2.8 к Правилам. </w:t>
      </w:r>
      <w:r w:rsidRPr="005C6EE6">
        <w:rPr>
          <w:rFonts w:ascii="Tahoma" w:hAnsi="Tahoma" w:cs="Tahoma"/>
          <w:sz w:val="18"/>
          <w:szCs w:val="18"/>
        </w:rPr>
        <w:tab/>
      </w:r>
      <w:r w:rsidRPr="005C6EE6">
        <w:rPr>
          <w:rFonts w:ascii="Tahoma" w:hAnsi="Tahoma" w:cs="Tahoma"/>
          <w:sz w:val="18"/>
          <w:szCs w:val="18"/>
        </w:rPr>
        <w:tab/>
      </w:r>
      <w:r w:rsidRPr="005C6EE6">
        <w:rPr>
          <w:rFonts w:ascii="Tahoma" w:hAnsi="Tahoma" w:cs="Tahoma"/>
          <w:sz w:val="18"/>
          <w:szCs w:val="18"/>
        </w:rPr>
        <w:tab/>
        <w:t>Условия подпункта 9.2 вступают в силу с 01.12.2012 г.</w:t>
      </w:r>
    </w:p>
    <w:p w:rsidR="00AB23C6" w:rsidRPr="005C6EE6" w:rsidRDefault="00AB23C6" w:rsidP="00AB23C6">
      <w:pPr>
        <w:shd w:val="clear" w:color="auto" w:fill="FFFFFF"/>
        <w:tabs>
          <w:tab w:val="left" w:pos="426"/>
        </w:tabs>
        <w:ind w:left="709"/>
        <w:jc w:val="both"/>
        <w:rPr>
          <w:rFonts w:ascii="Tahoma" w:hAnsi="Tahoma" w:cs="Tahoma"/>
          <w:b/>
          <w:sz w:val="18"/>
          <w:szCs w:val="18"/>
        </w:rPr>
      </w:pPr>
      <w:r w:rsidRPr="005C6EE6">
        <w:rPr>
          <w:rFonts w:ascii="Tahoma" w:hAnsi="Tahoma" w:cs="Tahoma"/>
          <w:b/>
          <w:sz w:val="18"/>
          <w:szCs w:val="18"/>
        </w:rPr>
        <w:t>10. Особые условия приема Платежей и формирования Заявок в пользу ОАО «МГТС»</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Особые условия приема Платежей и формирования Заявок в пользу ОАО «МГТС», предусмотрены  Приложением № 2.11 - Условия приема Платежей в пользу ОАО «МГТС» к Правилам.</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 xml:space="preserve">Субагент, Кредитная организация не могут в одностороннем порядке отказаться от приема Платежей/формирования Заявок в пользу ОАО «МГТС». В случае одностороннего отказа от приема Платежей, формирования Заявок Субагентом, Кредитной организацией в пользу ОАО «МГТС», договор, заключенный с Субагентом, Кредитной организацией соответственно, подлежит расторжению в порядке, установленном разделом </w:t>
      </w:r>
      <w:r w:rsidRPr="005C6EE6">
        <w:rPr>
          <w:rFonts w:ascii="Tahoma" w:hAnsi="Tahoma" w:cs="Tahoma"/>
          <w:sz w:val="18"/>
          <w:szCs w:val="18"/>
          <w:lang w:val="en-US"/>
        </w:rPr>
        <w:fldChar w:fldCharType="begin"/>
      </w:r>
      <w:r w:rsidRPr="005C6EE6">
        <w:rPr>
          <w:rFonts w:ascii="Tahoma" w:hAnsi="Tahoma" w:cs="Tahoma"/>
          <w:sz w:val="18"/>
          <w:szCs w:val="18"/>
        </w:rPr>
        <w:instrText xml:space="preserve"> REF _Ref323214241 \r \h  \* </w:instrText>
      </w:r>
      <w:r w:rsidRPr="005C6EE6">
        <w:rPr>
          <w:rFonts w:ascii="Tahoma" w:hAnsi="Tahoma" w:cs="Tahoma"/>
          <w:sz w:val="18"/>
          <w:szCs w:val="18"/>
          <w:lang w:val="en-US"/>
        </w:rPr>
        <w:instrText>MERGEFORMAT</w:instrText>
      </w:r>
      <w:r w:rsidRPr="005C6EE6">
        <w:rPr>
          <w:rFonts w:ascii="Tahoma" w:hAnsi="Tahoma" w:cs="Tahoma"/>
          <w:sz w:val="18"/>
          <w:szCs w:val="18"/>
        </w:rPr>
        <w:instrText xml:space="preserve"> </w:instrText>
      </w:r>
      <w:r w:rsidRPr="005C6EE6">
        <w:rPr>
          <w:rFonts w:ascii="Tahoma" w:hAnsi="Tahoma" w:cs="Tahoma"/>
          <w:sz w:val="18"/>
          <w:szCs w:val="18"/>
          <w:lang w:val="en-US"/>
        </w:rPr>
      </w:r>
      <w:r w:rsidRPr="005C6EE6">
        <w:rPr>
          <w:rFonts w:ascii="Tahoma" w:hAnsi="Tahoma" w:cs="Tahoma"/>
          <w:sz w:val="18"/>
          <w:szCs w:val="18"/>
          <w:lang w:val="en-US"/>
        </w:rPr>
        <w:fldChar w:fldCharType="separate"/>
      </w:r>
      <w:r w:rsidR="00ED1CEE">
        <w:rPr>
          <w:rFonts w:ascii="Tahoma" w:hAnsi="Tahoma" w:cs="Tahoma"/>
          <w:sz w:val="18"/>
          <w:szCs w:val="18"/>
        </w:rPr>
        <w:t>XIV</w:t>
      </w:r>
      <w:r w:rsidRPr="005C6EE6">
        <w:rPr>
          <w:rFonts w:ascii="Tahoma" w:hAnsi="Tahoma" w:cs="Tahoma"/>
          <w:sz w:val="18"/>
          <w:szCs w:val="18"/>
          <w:lang w:val="en-US"/>
        </w:rPr>
        <w:fldChar w:fldCharType="end"/>
      </w:r>
      <w:r w:rsidRPr="005C6EE6">
        <w:rPr>
          <w:rFonts w:ascii="Tahoma" w:hAnsi="Tahoma" w:cs="Tahoma"/>
          <w:sz w:val="18"/>
          <w:szCs w:val="18"/>
        </w:rPr>
        <w:t xml:space="preserve"> Правил.</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Прием Платежей, а также прием денежных средств в качестве Авансов, по которым формируются Заявки в пользу ОАО «МГТС», Субагент и Кредитная организация вправе осуществлять только с использованием того Инструмента платежа, который указан в столбце «Дополнительная информация» «Перечня Поставщиков, Услуг/ Товаров, Пожертвований условий о взимании Дополнительного вознаграждения». Отсутствие перечня возможных Инструментов Платежа в указанном столбце допускает применение любого Инструмента платежа.</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 xml:space="preserve">При предоставлении Субагентом или Кредитной организацией Оператору по приему Платежей письменной заявки на электронный адрес Оператора по приему Платежей, содержащей данные о Субагенте/Кредитной организации (наименование, </w:t>
      </w:r>
      <w:r w:rsidRPr="005C6EE6">
        <w:rPr>
          <w:rFonts w:ascii="Tahoma" w:hAnsi="Tahoma" w:cs="Tahoma"/>
          <w:sz w:val="18"/>
          <w:szCs w:val="18"/>
          <w:lang w:val="en-US"/>
        </w:rPr>
        <w:t>ID</w:t>
      </w:r>
      <w:r w:rsidRPr="005C6EE6">
        <w:rPr>
          <w:rFonts w:ascii="Tahoma" w:hAnsi="Tahoma" w:cs="Tahoma"/>
          <w:sz w:val="18"/>
          <w:szCs w:val="18"/>
        </w:rPr>
        <w:t xml:space="preserve">), наименовании Поставщика, Инструменте платежа и </w:t>
      </w:r>
      <w:r w:rsidRPr="005C6EE6">
        <w:rPr>
          <w:rFonts w:ascii="Tahoma" w:hAnsi="Tahoma" w:cs="Tahoma"/>
          <w:sz w:val="18"/>
          <w:szCs w:val="18"/>
          <w:lang w:val="en-US"/>
        </w:rPr>
        <w:t>ID</w:t>
      </w:r>
      <w:r w:rsidRPr="005C6EE6">
        <w:rPr>
          <w:rFonts w:ascii="Tahoma" w:hAnsi="Tahoma" w:cs="Tahoma"/>
          <w:sz w:val="18"/>
          <w:szCs w:val="18"/>
        </w:rPr>
        <w:t xml:space="preserve"> Терминалов/Банкоматов, через которые планируется прием Платежей или Авансов с зарегистрированным постоянным Инструментом платежа, при передаче данных о Платеже/Заявке, осуществленных посредством такого Терминала/Банкомата, Инструмент платежа с 1-ого числа месяца, следующего за месяцем в котором Оператором по приему Платежей получена заявка, определяется Оператором по </w:t>
      </w:r>
      <w:r w:rsidRPr="005C6EE6">
        <w:rPr>
          <w:rFonts w:ascii="Tahoma" w:hAnsi="Tahoma" w:cs="Tahoma"/>
          <w:sz w:val="18"/>
          <w:szCs w:val="18"/>
        </w:rPr>
        <w:lastRenderedPageBreak/>
        <w:t>приему Платежей в соответствии с указанным Субагентом/Кредитной организацией Инструментом платежа в заявке такого Участника Системы.</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При приеме Платежей или Авансов посредством Терминалов/Банкоматов с зарегистрированным постоянным Инструментом платежа Субагент/ Кредитная организация не вправе использовать Инструмент платежа, отличный от зарегистрированного для такого Терминала/Банкомата до 1-ого числа месяца, следующего за месяцем в котором Оператором по приему Платежей получена заявка от Субагента/Кредитной организации об отмене регистрации постоянным Инструмента платежа или его изменении в отношении таких Терминалов/Банкоматов.</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В случае указания в Тарифном плане Субагента или Кредитной организации в отношении одного из шлюзов ОАО «МГТС» фиксированной ставки вознаграждения,  вознаграждением Субагента и Кредитной организации в отчетном месяце по всем осуществленным на условиях соответствующего шлюза ОАО «МГТС» в отчетном месяце Авторизованным Платежам и Исполненным Заявкам будет являться указанная в Тарифных планах Субагентов и Кредитных организаций в отношении такого шлюза фиксированная ставка.</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Субагент и Кредитная организация обязаны произвести регистрацию Терминалов/Банкоматов, используемых при приеме Платежей, передачи данных о внесенных Авансах и сформированных Заявках в пользу ОАО «МГТС»,  посредством Программного обеспечения «КИВИ Регистратор» и «КИВИ Регистратор для кредитных организаций», начиная с 01.03.2013 г.</w:t>
      </w:r>
    </w:p>
    <w:p w:rsidR="00AB23C6" w:rsidRPr="005C6EE6" w:rsidRDefault="00AB23C6" w:rsidP="00AB23C6">
      <w:pPr>
        <w:shd w:val="clear" w:color="auto" w:fill="FFFFFF"/>
        <w:tabs>
          <w:tab w:val="left" w:pos="426"/>
        </w:tabs>
        <w:ind w:firstLine="709"/>
        <w:jc w:val="both"/>
        <w:rPr>
          <w:rFonts w:ascii="Tahoma" w:hAnsi="Tahoma" w:cs="Tahoma"/>
          <w:b/>
          <w:sz w:val="18"/>
          <w:szCs w:val="18"/>
        </w:rPr>
      </w:pPr>
      <w:r w:rsidRPr="005C6EE6">
        <w:rPr>
          <w:rFonts w:ascii="Tahoma" w:hAnsi="Tahoma" w:cs="Tahoma"/>
          <w:b/>
          <w:sz w:val="18"/>
          <w:szCs w:val="18"/>
        </w:rPr>
        <w:t>11.</w:t>
      </w:r>
      <w:r w:rsidRPr="005C6EE6">
        <w:rPr>
          <w:rFonts w:ascii="Tahoma" w:hAnsi="Tahoma" w:cs="Tahoma"/>
          <w:b/>
          <w:sz w:val="18"/>
          <w:szCs w:val="18"/>
        </w:rPr>
        <w:tab/>
        <w:t>Особые условия приема Платежей и формирования Заявок в пользу ОАО «Ростелеком»</w:t>
      </w:r>
    </w:p>
    <w:p w:rsidR="00AB23C6" w:rsidRPr="005C6EE6" w:rsidRDefault="00AB23C6" w:rsidP="00AB23C6">
      <w:pPr>
        <w:ind w:firstLine="708"/>
        <w:rPr>
          <w:rFonts w:ascii="Tahoma" w:hAnsi="Tahoma" w:cs="Tahoma"/>
          <w:sz w:val="16"/>
          <w:szCs w:val="16"/>
        </w:rPr>
      </w:pPr>
      <w:r w:rsidRPr="005C6EE6">
        <w:rPr>
          <w:rFonts w:ascii="Tahoma" w:hAnsi="Tahoma" w:cs="Tahoma"/>
          <w:sz w:val="18"/>
          <w:szCs w:val="18"/>
        </w:rPr>
        <w:t xml:space="preserve">11.1. В отношении Поставщиков с кратким наименованием и ID Поставщика, перечисленных в Таблице 1 ниже, </w:t>
      </w:r>
    </w:p>
    <w:p w:rsidR="00AB23C6" w:rsidRPr="005C6EE6" w:rsidRDefault="00AB23C6" w:rsidP="00AB23C6">
      <w:pPr>
        <w:rPr>
          <w:rFonts w:ascii="Tahoma" w:hAnsi="Tahoma" w:cs="Tahoma"/>
          <w:sz w:val="16"/>
          <w:szCs w:val="16"/>
        </w:rPr>
      </w:pPr>
      <w:r w:rsidRPr="005C6EE6">
        <w:rPr>
          <w:rFonts w:ascii="Tahoma" w:hAnsi="Tahoma" w:cs="Tahoma"/>
          <w:sz w:val="16"/>
          <w:szCs w:val="16"/>
        </w:rPr>
        <w:t>Табл.1</w:t>
      </w:r>
    </w:p>
    <w:tbl>
      <w:tblPr>
        <w:tblW w:w="8039" w:type="dxa"/>
        <w:jc w:val="center"/>
        <w:tblInd w:w="-4060" w:type="dxa"/>
        <w:tblLook w:val="04A0" w:firstRow="1" w:lastRow="0" w:firstColumn="1" w:lastColumn="0" w:noHBand="0" w:noVBand="1"/>
      </w:tblPr>
      <w:tblGrid>
        <w:gridCol w:w="1453"/>
        <w:gridCol w:w="4971"/>
        <w:gridCol w:w="1615"/>
      </w:tblGrid>
      <w:tr w:rsidR="00AB23C6" w:rsidRPr="005C6EE6" w:rsidTr="00296843">
        <w:trPr>
          <w:trHeight w:val="1035"/>
          <w:jc w:val="center"/>
        </w:trPr>
        <w:tc>
          <w:tcPr>
            <w:tcW w:w="1453"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8"/>
                <w:szCs w:val="18"/>
              </w:rPr>
              <w:br w:type="page"/>
            </w:r>
            <w:r w:rsidRPr="005C6EE6">
              <w:rPr>
                <w:rFonts w:ascii="Tahoma" w:hAnsi="Tahoma" w:cs="Tahoma"/>
                <w:sz w:val="16"/>
                <w:szCs w:val="16"/>
              </w:rPr>
              <w:t xml:space="preserve">ID Поставщика </w:t>
            </w:r>
          </w:p>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(согласно Перечню 1 Приложения 2 к Правилам)</w:t>
            </w:r>
          </w:p>
        </w:tc>
        <w:tc>
          <w:tcPr>
            <w:tcW w:w="4971" w:type="dxa"/>
            <w:tcBorders>
              <w:top w:val="single" w:sz="4" w:space="0" w:color="auto"/>
              <w:left w:val="nil"/>
              <w:bottom w:val="single" w:sz="4" w:space="0" w:color="auto"/>
              <w:right w:val="single" w:sz="4" w:space="0" w:color="auto"/>
            </w:tcBorders>
            <w:shd w:val="clear" w:color="000000" w:fill="D9D9D9"/>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 xml:space="preserve">Краткое наименование Поставщика </w:t>
            </w:r>
          </w:p>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(согласно Перечню 1 Приложения 2 к Правилам)</w:t>
            </w:r>
          </w:p>
        </w:tc>
        <w:tc>
          <w:tcPr>
            <w:tcW w:w="1615" w:type="dxa"/>
            <w:tcBorders>
              <w:top w:val="single" w:sz="4" w:space="0" w:color="auto"/>
              <w:left w:val="nil"/>
              <w:bottom w:val="single" w:sz="4" w:space="0" w:color="auto"/>
              <w:right w:val="single" w:sz="4" w:space="0" w:color="auto"/>
            </w:tcBorders>
            <w:shd w:val="clear" w:color="000000" w:fill="D9D9D9"/>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Дата вступления условия в силу</w:t>
            </w:r>
          </w:p>
        </w:tc>
      </w:tr>
      <w:tr w:rsidR="00AB23C6" w:rsidRPr="005C6EE6" w:rsidTr="00296843">
        <w:trPr>
          <w:trHeight w:val="345"/>
          <w:jc w:val="center"/>
        </w:trPr>
        <w:tc>
          <w:tcPr>
            <w:tcW w:w="1453"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pacing w:line="240" w:lineRule="atLeast"/>
              <w:rPr>
                <w:rFonts w:ascii="Tahoma" w:hAnsi="Tahoma" w:cs="Tahoma"/>
                <w:sz w:val="16"/>
                <w:szCs w:val="16"/>
              </w:rPr>
            </w:pPr>
            <w:r w:rsidRPr="00580F53">
              <w:rPr>
                <w:rFonts w:ascii="Tahoma" w:hAnsi="Tahoma" w:cs="Tahoma"/>
                <w:sz w:val="16"/>
                <w:szCs w:val="16"/>
              </w:rPr>
              <w:t>189</w:t>
            </w:r>
            <w:r w:rsidRPr="00580F53">
              <w:rPr>
                <w:rFonts w:ascii="Tahoma" w:hAnsi="Tahoma" w:cs="Tahoma"/>
                <w:sz w:val="16"/>
                <w:szCs w:val="16"/>
              </w:rPr>
              <w:tab/>
            </w:r>
          </w:p>
        </w:tc>
        <w:tc>
          <w:tcPr>
            <w:tcW w:w="4971"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pacing w:line="240" w:lineRule="atLeast"/>
              <w:rPr>
                <w:rFonts w:ascii="Tahoma" w:hAnsi="Tahoma" w:cs="Tahoma"/>
                <w:sz w:val="16"/>
                <w:szCs w:val="16"/>
              </w:rPr>
            </w:pPr>
            <w:r w:rsidRPr="00580F53">
              <w:rPr>
                <w:rFonts w:ascii="Tahoma" w:hAnsi="Tahoma" w:cs="Tahoma"/>
                <w:sz w:val="16"/>
                <w:szCs w:val="16"/>
              </w:rPr>
              <w:t>Макрорегиональный филиал Урал ОАО Ростелеком</w:t>
            </w:r>
          </w:p>
        </w:tc>
        <w:tc>
          <w:tcPr>
            <w:tcW w:w="1615" w:type="dxa"/>
            <w:tcBorders>
              <w:top w:val="nil"/>
              <w:left w:val="nil"/>
              <w:bottom w:val="single" w:sz="4" w:space="0" w:color="auto"/>
              <w:right w:val="single" w:sz="4" w:space="0" w:color="auto"/>
            </w:tcBorders>
          </w:tcPr>
          <w:p w:rsidR="00AB23C6" w:rsidRPr="005C6EE6" w:rsidRDefault="00AB23C6" w:rsidP="00296843">
            <w:pPr>
              <w:spacing w:line="240" w:lineRule="atLeast"/>
              <w:rPr>
                <w:rFonts w:ascii="Tahoma" w:hAnsi="Tahoma" w:cs="Tahoma"/>
                <w:sz w:val="16"/>
                <w:szCs w:val="16"/>
              </w:rPr>
            </w:pPr>
            <w:r>
              <w:rPr>
                <w:rFonts w:ascii="Tahoma" w:hAnsi="Tahoma" w:cs="Tahoma"/>
                <w:sz w:val="16"/>
                <w:szCs w:val="16"/>
              </w:rPr>
              <w:t>01.12.2013 г.</w:t>
            </w:r>
          </w:p>
        </w:tc>
      </w:tr>
      <w:tr w:rsidR="00AB23C6" w:rsidRPr="005C6EE6" w:rsidTr="00296843">
        <w:trPr>
          <w:trHeight w:val="345"/>
          <w:jc w:val="center"/>
        </w:trPr>
        <w:tc>
          <w:tcPr>
            <w:tcW w:w="1453"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pacing w:line="240" w:lineRule="atLeast"/>
              <w:rPr>
                <w:rFonts w:ascii="Tahoma" w:hAnsi="Tahoma" w:cs="Tahoma"/>
                <w:sz w:val="16"/>
                <w:szCs w:val="16"/>
              </w:rPr>
            </w:pPr>
            <w:r w:rsidRPr="00580F53">
              <w:rPr>
                <w:rFonts w:ascii="Tahoma" w:hAnsi="Tahoma" w:cs="Tahoma"/>
                <w:sz w:val="16"/>
                <w:szCs w:val="16"/>
              </w:rPr>
              <w:t>5746</w:t>
            </w:r>
            <w:r w:rsidRPr="00580F53">
              <w:rPr>
                <w:rFonts w:ascii="Tahoma" w:hAnsi="Tahoma" w:cs="Tahoma"/>
                <w:sz w:val="16"/>
                <w:szCs w:val="16"/>
              </w:rPr>
              <w:tab/>
            </w:r>
          </w:p>
        </w:tc>
        <w:tc>
          <w:tcPr>
            <w:tcW w:w="4971" w:type="dxa"/>
            <w:tcBorders>
              <w:top w:val="nil"/>
              <w:left w:val="nil"/>
              <w:bottom w:val="single" w:sz="4" w:space="0" w:color="auto"/>
              <w:right w:val="single" w:sz="4" w:space="0" w:color="auto"/>
            </w:tcBorders>
            <w:shd w:val="clear" w:color="auto" w:fill="auto"/>
            <w:noWrap/>
            <w:vAlign w:val="bottom"/>
          </w:tcPr>
          <w:p w:rsidR="00AB23C6" w:rsidRPr="00580F53" w:rsidRDefault="00AB23C6" w:rsidP="00296843">
            <w:pPr>
              <w:spacing w:line="240" w:lineRule="atLeast"/>
              <w:rPr>
                <w:rFonts w:ascii="Tahoma" w:hAnsi="Tahoma" w:cs="Tahoma"/>
                <w:sz w:val="16"/>
                <w:szCs w:val="16"/>
              </w:rPr>
            </w:pPr>
            <w:r w:rsidRPr="00580F53">
              <w:rPr>
                <w:rFonts w:ascii="Tahoma" w:hAnsi="Tahoma" w:cs="Tahoma"/>
                <w:sz w:val="16"/>
                <w:szCs w:val="16"/>
              </w:rPr>
              <w:t>Макрорегиональный филиал Урал ОАО Ростелеком</w:t>
            </w:r>
          </w:p>
          <w:p w:rsidR="00AB23C6" w:rsidRPr="005C6EE6" w:rsidRDefault="00AB23C6" w:rsidP="00296843">
            <w:pPr>
              <w:spacing w:line="240" w:lineRule="atLeast"/>
              <w:rPr>
                <w:rFonts w:ascii="Tahoma" w:hAnsi="Tahoma" w:cs="Tahoma"/>
                <w:sz w:val="16"/>
                <w:szCs w:val="16"/>
              </w:rPr>
            </w:pPr>
          </w:p>
        </w:tc>
        <w:tc>
          <w:tcPr>
            <w:tcW w:w="1615" w:type="dxa"/>
            <w:tcBorders>
              <w:top w:val="nil"/>
              <w:left w:val="nil"/>
              <w:bottom w:val="single" w:sz="4" w:space="0" w:color="auto"/>
              <w:right w:val="single" w:sz="4" w:space="0" w:color="auto"/>
            </w:tcBorders>
          </w:tcPr>
          <w:p w:rsidR="00AB23C6" w:rsidRPr="005C6EE6" w:rsidRDefault="00AB23C6" w:rsidP="00296843">
            <w:pPr>
              <w:spacing w:line="240" w:lineRule="atLeast"/>
              <w:rPr>
                <w:rFonts w:ascii="Tahoma" w:hAnsi="Tahoma" w:cs="Tahoma"/>
                <w:sz w:val="16"/>
                <w:szCs w:val="16"/>
              </w:rPr>
            </w:pPr>
            <w:r w:rsidRPr="0074097E">
              <w:rPr>
                <w:rFonts w:ascii="Tahoma" w:hAnsi="Tahoma" w:cs="Tahoma"/>
                <w:sz w:val="16"/>
                <w:szCs w:val="16"/>
              </w:rPr>
              <w:t>01.12.2013 г.</w:t>
            </w:r>
          </w:p>
        </w:tc>
      </w:tr>
      <w:tr w:rsidR="00AB23C6" w:rsidRPr="005C6EE6" w:rsidTr="00296843">
        <w:trPr>
          <w:trHeight w:val="345"/>
          <w:jc w:val="center"/>
        </w:trPr>
        <w:tc>
          <w:tcPr>
            <w:tcW w:w="1453"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pacing w:line="240" w:lineRule="atLeast"/>
              <w:rPr>
                <w:rFonts w:ascii="Tahoma" w:hAnsi="Tahoma" w:cs="Tahoma"/>
                <w:sz w:val="16"/>
                <w:szCs w:val="16"/>
              </w:rPr>
            </w:pPr>
            <w:r w:rsidRPr="00580F53">
              <w:rPr>
                <w:rFonts w:ascii="Tahoma" w:hAnsi="Tahoma" w:cs="Tahoma"/>
                <w:sz w:val="16"/>
                <w:szCs w:val="16"/>
              </w:rPr>
              <w:t>3934</w:t>
            </w:r>
            <w:r w:rsidRPr="00580F53">
              <w:rPr>
                <w:rFonts w:ascii="Tahoma" w:hAnsi="Tahoma" w:cs="Tahoma"/>
                <w:sz w:val="16"/>
                <w:szCs w:val="16"/>
              </w:rPr>
              <w:tab/>
            </w:r>
          </w:p>
        </w:tc>
        <w:tc>
          <w:tcPr>
            <w:tcW w:w="4971" w:type="dxa"/>
            <w:tcBorders>
              <w:top w:val="nil"/>
              <w:left w:val="nil"/>
              <w:bottom w:val="single" w:sz="4" w:space="0" w:color="auto"/>
              <w:right w:val="single" w:sz="4" w:space="0" w:color="auto"/>
            </w:tcBorders>
            <w:shd w:val="clear" w:color="auto" w:fill="auto"/>
            <w:noWrap/>
          </w:tcPr>
          <w:p w:rsidR="00AB23C6" w:rsidRPr="00580F53" w:rsidRDefault="00AB23C6" w:rsidP="00296843">
            <w:pPr>
              <w:spacing w:line="240" w:lineRule="atLeast"/>
              <w:rPr>
                <w:rFonts w:ascii="Tahoma" w:hAnsi="Tahoma" w:cs="Tahoma"/>
                <w:sz w:val="16"/>
                <w:szCs w:val="16"/>
              </w:rPr>
            </w:pPr>
            <w:r w:rsidRPr="00580F53">
              <w:rPr>
                <w:rFonts w:ascii="Tahoma" w:hAnsi="Tahoma" w:cs="Tahoma"/>
                <w:sz w:val="16"/>
                <w:szCs w:val="16"/>
              </w:rPr>
              <w:t>Макрорегиональный филиал Урал ОАО Ростелеком</w:t>
            </w:r>
          </w:p>
          <w:p w:rsidR="00AB23C6" w:rsidRPr="005C6EE6" w:rsidRDefault="00AB23C6" w:rsidP="00296843">
            <w:pPr>
              <w:spacing w:line="240" w:lineRule="atLeast"/>
              <w:rPr>
                <w:rFonts w:ascii="Tahoma" w:hAnsi="Tahoma" w:cs="Tahoma"/>
                <w:sz w:val="16"/>
                <w:szCs w:val="16"/>
              </w:rPr>
            </w:pPr>
          </w:p>
        </w:tc>
        <w:tc>
          <w:tcPr>
            <w:tcW w:w="1615" w:type="dxa"/>
            <w:tcBorders>
              <w:top w:val="nil"/>
              <w:left w:val="nil"/>
              <w:bottom w:val="single" w:sz="4" w:space="0" w:color="auto"/>
              <w:right w:val="single" w:sz="4" w:space="0" w:color="auto"/>
            </w:tcBorders>
          </w:tcPr>
          <w:p w:rsidR="00AB23C6" w:rsidRPr="005C6EE6" w:rsidRDefault="00AB23C6" w:rsidP="00296843">
            <w:pPr>
              <w:spacing w:line="240" w:lineRule="atLeast"/>
              <w:rPr>
                <w:rFonts w:ascii="Tahoma" w:hAnsi="Tahoma" w:cs="Tahoma"/>
                <w:sz w:val="16"/>
                <w:szCs w:val="16"/>
              </w:rPr>
            </w:pPr>
            <w:r w:rsidRPr="0074097E">
              <w:rPr>
                <w:rFonts w:ascii="Tahoma" w:hAnsi="Tahoma" w:cs="Tahoma"/>
                <w:sz w:val="16"/>
                <w:szCs w:val="16"/>
              </w:rPr>
              <w:t>01.12.2013 г.</w:t>
            </w:r>
          </w:p>
        </w:tc>
      </w:tr>
      <w:tr w:rsidR="00AB23C6" w:rsidRPr="005C6EE6" w:rsidTr="00296843">
        <w:trPr>
          <w:trHeight w:val="345"/>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1751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Орловский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1818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Орловский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5381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Орловский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1948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Москва.Пополнение баланса</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5042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Москва Пополнение</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3386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Брянский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3388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Брянский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3390</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Брянский филиал. Радио</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5374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Брянский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1741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Белгородский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4474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Белгородский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5373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Белгородский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1737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Воронежский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4476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Воронежский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5376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Воронежский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2587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Владимирский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2592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Владимирский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4755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Ивановский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4757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Ивановский филиал. Непроф.</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4758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Ивановский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5375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Владимирский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5387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Ивановский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1242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Курский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1245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Курский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5389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Курский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1082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Калужский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1083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Калужский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lastRenderedPageBreak/>
              <w:t>5378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Калужский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1085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Липецкий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1099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Липецкий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5379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Липецкий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1729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Рязанский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4472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Рязанский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5382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Рязанский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1744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Смоленский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1745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Смоленский филиал - Н/У</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1817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Смоленский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5383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Смоленский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1243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Тульский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1244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Тульский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2229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Тульс.ф-л Оплата радиоточки</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2231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Тульс.ф-л Непроф.услуги</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5385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Тульский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2045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Тамбовский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2046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Тамбовский филиал.Радио</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2047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Тамбовский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5384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Тамбовский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2166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Тамбовский ф-л.Моб.связь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1733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Тверской филиал. Инт. Радио</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1734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Тверской филиал. Непроф.</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1735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Тверской филиал.Телефония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4475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Тверской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5386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Тверской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4746</w:t>
            </w:r>
          </w:p>
        </w:tc>
        <w:tc>
          <w:tcPr>
            <w:tcW w:w="4971" w:type="dxa"/>
            <w:tcBorders>
              <w:top w:val="nil"/>
              <w:left w:val="nil"/>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Ярославский филиал Телефония</w:t>
            </w:r>
          </w:p>
        </w:tc>
        <w:tc>
          <w:tcPr>
            <w:tcW w:w="1615" w:type="dxa"/>
            <w:tcBorders>
              <w:top w:val="nil"/>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4748</w:t>
            </w:r>
          </w:p>
        </w:tc>
        <w:tc>
          <w:tcPr>
            <w:tcW w:w="4971" w:type="dxa"/>
            <w:tcBorders>
              <w:top w:val="nil"/>
              <w:left w:val="nil"/>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Ярославский филиал. Непроф.</w:t>
            </w:r>
          </w:p>
        </w:tc>
        <w:tc>
          <w:tcPr>
            <w:tcW w:w="1615" w:type="dxa"/>
            <w:tcBorders>
              <w:top w:val="nil"/>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4749</w:t>
            </w:r>
          </w:p>
        </w:tc>
        <w:tc>
          <w:tcPr>
            <w:tcW w:w="4971" w:type="dxa"/>
            <w:tcBorders>
              <w:top w:val="nil"/>
              <w:left w:val="nil"/>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Ярославский филиал Интернет</w:t>
            </w:r>
          </w:p>
        </w:tc>
        <w:tc>
          <w:tcPr>
            <w:tcW w:w="1615" w:type="dxa"/>
            <w:tcBorders>
              <w:top w:val="nil"/>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4750</w:t>
            </w:r>
          </w:p>
        </w:tc>
        <w:tc>
          <w:tcPr>
            <w:tcW w:w="4971" w:type="dxa"/>
            <w:tcBorders>
              <w:top w:val="nil"/>
              <w:left w:val="nil"/>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Костромской филиал Телефония</w:t>
            </w:r>
          </w:p>
        </w:tc>
        <w:tc>
          <w:tcPr>
            <w:tcW w:w="1615" w:type="dxa"/>
            <w:tcBorders>
              <w:top w:val="nil"/>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4753</w:t>
            </w:r>
          </w:p>
        </w:tc>
        <w:tc>
          <w:tcPr>
            <w:tcW w:w="4971" w:type="dxa"/>
            <w:tcBorders>
              <w:top w:val="nil"/>
              <w:left w:val="nil"/>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Костромской филиал. Непроф.</w:t>
            </w:r>
          </w:p>
        </w:tc>
        <w:tc>
          <w:tcPr>
            <w:tcW w:w="1615" w:type="dxa"/>
            <w:tcBorders>
              <w:top w:val="nil"/>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4754</w:t>
            </w:r>
          </w:p>
        </w:tc>
        <w:tc>
          <w:tcPr>
            <w:tcW w:w="4971" w:type="dxa"/>
            <w:tcBorders>
              <w:top w:val="nil"/>
              <w:left w:val="nil"/>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Костромской филиал Интернет</w:t>
            </w:r>
          </w:p>
        </w:tc>
        <w:tc>
          <w:tcPr>
            <w:tcW w:w="1615" w:type="dxa"/>
            <w:tcBorders>
              <w:top w:val="nil"/>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5377</w:t>
            </w:r>
          </w:p>
        </w:tc>
        <w:tc>
          <w:tcPr>
            <w:tcW w:w="4971" w:type="dxa"/>
            <w:tcBorders>
              <w:top w:val="nil"/>
              <w:left w:val="nil"/>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Костромской филиал ТВ</w:t>
            </w:r>
          </w:p>
        </w:tc>
        <w:tc>
          <w:tcPr>
            <w:tcW w:w="1615" w:type="dxa"/>
            <w:tcBorders>
              <w:top w:val="nil"/>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5390</w:t>
            </w:r>
          </w:p>
        </w:tc>
        <w:tc>
          <w:tcPr>
            <w:tcW w:w="4971" w:type="dxa"/>
            <w:tcBorders>
              <w:top w:val="nil"/>
              <w:left w:val="nil"/>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Ярославский филиал ТВ</w:t>
            </w:r>
          </w:p>
        </w:tc>
        <w:tc>
          <w:tcPr>
            <w:tcW w:w="1615" w:type="dxa"/>
            <w:tcBorders>
              <w:top w:val="nil"/>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5388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Московский филиал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857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Московский филиал 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866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Московский филиал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nil"/>
              <w:bottom w:val="nil"/>
              <w:right w:val="nil"/>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p>
        </w:tc>
        <w:tc>
          <w:tcPr>
            <w:tcW w:w="4971" w:type="dxa"/>
            <w:tcBorders>
              <w:top w:val="nil"/>
              <w:left w:val="nil"/>
              <w:bottom w:val="nil"/>
              <w:right w:val="nil"/>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p>
        </w:tc>
        <w:tc>
          <w:tcPr>
            <w:tcW w:w="1615" w:type="dxa"/>
            <w:tcBorders>
              <w:top w:val="nil"/>
              <w:left w:val="nil"/>
              <w:bottom w:val="nil"/>
              <w:right w:val="nil"/>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4097</w:t>
            </w:r>
          </w:p>
        </w:tc>
        <w:tc>
          <w:tcPr>
            <w:tcW w:w="4971" w:type="dxa"/>
            <w:tcBorders>
              <w:top w:val="single" w:sz="4" w:space="0" w:color="auto"/>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Сибирь Горно-Алтайск  Местная связь</w:t>
            </w:r>
          </w:p>
        </w:tc>
        <w:tc>
          <w:tcPr>
            <w:tcW w:w="1615" w:type="dxa"/>
            <w:tcBorders>
              <w:top w:val="single" w:sz="4" w:space="0" w:color="auto"/>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4098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Сибирь Бурятия Местная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4099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Сибирь Хакасия Местная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4100</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Сибирь Алтайский край Местная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4101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Сибирь Красноярск Местная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4102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Сибирь Иркутск Местная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4103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Сибирь Кемерово Местная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4104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Сибирь Новосибирск Местная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4105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Сибирь Омск Местная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4106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Сибирь Томск Местная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lastRenderedPageBreak/>
              <w:t>4107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Сибирь Забайкальск Местная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4108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Сибирь Местная связь - по н.тел.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464</w:t>
            </w:r>
          </w:p>
        </w:tc>
        <w:tc>
          <w:tcPr>
            <w:tcW w:w="4971" w:type="dxa"/>
            <w:tcBorders>
              <w:top w:val="nil"/>
              <w:left w:val="nil"/>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Wellcom Томск</w:t>
            </w:r>
          </w:p>
        </w:tc>
        <w:tc>
          <w:tcPr>
            <w:tcW w:w="1615" w:type="dxa"/>
            <w:tcBorders>
              <w:top w:val="nil"/>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11821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Сибирь Моб.связь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529</w:t>
            </w:r>
          </w:p>
        </w:tc>
        <w:tc>
          <w:tcPr>
            <w:tcW w:w="4971" w:type="dxa"/>
            <w:tcBorders>
              <w:top w:val="single" w:sz="4" w:space="0" w:color="auto"/>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Дальний Восток Местная связь</w:t>
            </w:r>
          </w:p>
        </w:tc>
        <w:tc>
          <w:tcPr>
            <w:tcW w:w="1615" w:type="dxa"/>
            <w:tcBorders>
              <w:top w:val="single" w:sz="4" w:space="0" w:color="auto"/>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913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Респ.Саха  Местная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1385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Респ.Саха МГ/МН</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2450</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Дальний Восток МГ/МН</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4180</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Приморский край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4182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Хабаровский край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4183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Амурская обл.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4197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Приморский край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4198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Хабаровский край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4199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Амурская обл.ТВ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4831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Камчатский край Моб.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4832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Магаданская обл. Моб.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5050</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Магаданская обл.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5278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Камчатский край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5279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  Камчатский край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1953</w:t>
            </w:r>
          </w:p>
        </w:tc>
        <w:tc>
          <w:tcPr>
            <w:tcW w:w="4971" w:type="dxa"/>
            <w:tcBorders>
              <w:top w:val="single" w:sz="4" w:space="0" w:color="auto"/>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Юг. Местная связь</w:t>
            </w:r>
          </w:p>
        </w:tc>
        <w:tc>
          <w:tcPr>
            <w:tcW w:w="1615" w:type="dxa"/>
            <w:tcBorders>
              <w:top w:val="single" w:sz="4" w:space="0" w:color="auto"/>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1954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Юг.Мг/Мн 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1962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Юг.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1963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Юг. Кабельное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1964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Юг. Аренда оборудования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11315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Ростелеком.Юг Моб.связь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1829</w:t>
            </w:r>
          </w:p>
        </w:tc>
        <w:tc>
          <w:tcPr>
            <w:tcW w:w="4971" w:type="dxa"/>
            <w:tcBorders>
              <w:top w:val="single" w:sz="4" w:space="0" w:color="auto"/>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Северо Западный Телеком (Ленин.обл. ф-л)</w:t>
            </w:r>
          </w:p>
        </w:tc>
        <w:tc>
          <w:tcPr>
            <w:tcW w:w="1615" w:type="dxa"/>
            <w:tcBorders>
              <w:top w:val="single" w:sz="4" w:space="0" w:color="auto"/>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1830</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Аудиотеле. Ленин. обл.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1831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МТТ. Ленин. обл.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1833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филиал республики Коми. Аудиотеле</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1834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МТТ. Филиал республики Коми</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1836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Междуг. МТТ. Ф-л респ. Коми</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1880</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Петербургский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1881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МТТ. Петербургский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1897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МТТ. Калининградский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1898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Калининградский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2104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услуги связи СЗТ. респ. Коми</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2106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Мурманский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2107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Мурманский филиал. МТТ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2109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Услуги связи. Архангельский ф-л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2111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Междугор.связь МТТ. Арханг. ф-л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2113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ИСС МТТ. Архангельский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2114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Архангельский филиал. Аудиотеле</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2115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Новгородский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2117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Новгородский филиал. МТТ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2118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Аудиотеле. Новгородский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2140</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Услуги связи СЗТ. Карельский ф-л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2142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Карельский филиал. Аудиотеле</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2143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Услуги ИСС МТТ. Карельский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lastRenderedPageBreak/>
              <w:t>2145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Услуги СЦС Совинтел. Карельский ф-л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2146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Услуги междуг. связи МТТ. Кар. ф-л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2506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Псковский филиал. Аудиотеле</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2507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Услуги МТТ.  Псковский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2509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СЗТ. Услуги СЗТ. Псковский филиал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11283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Ростелеком.С-Запад Моб.связь</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1396</w:t>
            </w:r>
          </w:p>
        </w:tc>
        <w:tc>
          <w:tcPr>
            <w:tcW w:w="4971" w:type="dxa"/>
            <w:tcBorders>
              <w:top w:val="single" w:sz="4" w:space="0" w:color="auto"/>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Самара (оплата по лиц.сч)</w:t>
            </w:r>
          </w:p>
        </w:tc>
        <w:tc>
          <w:tcPr>
            <w:tcW w:w="1615" w:type="dxa"/>
            <w:tcBorders>
              <w:top w:val="single" w:sz="4" w:space="0" w:color="auto"/>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1397</w:t>
            </w:r>
          </w:p>
        </w:tc>
        <w:tc>
          <w:tcPr>
            <w:tcW w:w="4971" w:type="dxa"/>
            <w:tcBorders>
              <w:top w:val="nil"/>
              <w:left w:val="nil"/>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Самара(оплата по ном.тел.)</w:t>
            </w:r>
          </w:p>
        </w:tc>
        <w:tc>
          <w:tcPr>
            <w:tcW w:w="1615" w:type="dxa"/>
            <w:tcBorders>
              <w:top w:val="nil"/>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2012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Саратов.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2013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Саратов.ЖКХ Телефон</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2014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Киров.Телефония</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2015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Киров.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2016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Киров.ТВ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2017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Мордовия.ЖКХ Телефон</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2018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Оренбург.Интернет(лиц.счет)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2019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Оренбург. Интернет(телефон)</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2020</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Чувашия.ЖКХ телефон</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2021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Чувашия.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2022</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Чувашия.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2023</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Нижний Новгород.ЖКХ Телефон</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2024</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Нижний Новгород.Интернет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2025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Удмуртия.ЖКХ Телефон</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2026</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Удмуртия.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2028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Марий Эл.ЖКХ Телефон</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2029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Марий Эл.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2031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Пенза.ЖКХ Телефон</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2037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Оренбург.ЖКХ Тел(лиц.счет)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2038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Оренбург.ЖКХ Тел(ном.тел)</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4555</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Чувашия Ростелеком</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4557</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Мордовия Цифровое ТВ</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4558</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Мордовия Ростелеком</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4561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Мордовия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4741</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Ульяновская обл. Услуги связи</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6329</w:t>
            </w:r>
          </w:p>
        </w:tc>
        <w:tc>
          <w:tcPr>
            <w:tcW w:w="4971" w:type="dxa"/>
            <w:tcBorders>
              <w:top w:val="nil"/>
              <w:left w:val="nil"/>
              <w:bottom w:val="single" w:sz="4" w:space="0" w:color="auto"/>
              <w:right w:val="single" w:sz="4" w:space="0" w:color="auto"/>
            </w:tcBorders>
            <w:shd w:val="clear" w:color="auto" w:fill="auto"/>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Пенза интернет</w:t>
            </w:r>
          </w:p>
        </w:tc>
        <w:tc>
          <w:tcPr>
            <w:tcW w:w="1615" w:type="dxa"/>
            <w:tcBorders>
              <w:top w:val="nil"/>
              <w:left w:val="nil"/>
              <w:bottom w:val="single" w:sz="4" w:space="0" w:color="auto"/>
              <w:right w:val="single" w:sz="4" w:space="0" w:color="auto"/>
            </w:tcBorders>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nil"/>
              <w:left w:val="single" w:sz="4" w:space="0" w:color="auto"/>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2030</w:t>
            </w:r>
          </w:p>
        </w:tc>
        <w:tc>
          <w:tcPr>
            <w:tcW w:w="4971" w:type="dxa"/>
            <w:tcBorders>
              <w:top w:val="nil"/>
              <w:left w:val="nil"/>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Марий Эл (Элайн GSM)</w:t>
            </w:r>
          </w:p>
        </w:tc>
        <w:tc>
          <w:tcPr>
            <w:tcW w:w="1615" w:type="dxa"/>
            <w:tcBorders>
              <w:top w:val="nil"/>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4551</w:t>
            </w:r>
          </w:p>
        </w:tc>
        <w:tc>
          <w:tcPr>
            <w:tcW w:w="4971" w:type="dxa"/>
            <w:tcBorders>
              <w:top w:val="single" w:sz="4" w:space="0" w:color="auto"/>
              <w:left w:val="nil"/>
              <w:bottom w:val="single" w:sz="4" w:space="0" w:color="auto"/>
              <w:right w:val="single" w:sz="4" w:space="0" w:color="auto"/>
            </w:tcBorders>
            <w:shd w:val="clear" w:color="000000" w:fill="FFFFFF"/>
            <w:noWrap/>
            <w:vAlign w:val="bottom"/>
            <w:hideMark/>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МРФ Волга Самара Мобильная связь</w:t>
            </w:r>
          </w:p>
        </w:tc>
        <w:tc>
          <w:tcPr>
            <w:tcW w:w="1615" w:type="dxa"/>
            <w:tcBorders>
              <w:top w:val="single" w:sz="4" w:space="0" w:color="auto"/>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01.11.2013 г.</w:t>
            </w:r>
          </w:p>
        </w:tc>
      </w:tr>
      <w:tr w:rsidR="00AB23C6" w:rsidRPr="005C6EE6" w:rsidTr="00296843">
        <w:trPr>
          <w:trHeight w:val="300"/>
          <w:jc w:val="center"/>
        </w:trPr>
        <w:tc>
          <w:tcPr>
            <w:tcW w:w="145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51</w:t>
            </w:r>
          </w:p>
        </w:tc>
        <w:tc>
          <w:tcPr>
            <w:tcW w:w="4971" w:type="dxa"/>
            <w:tcBorders>
              <w:top w:val="single" w:sz="4" w:space="0" w:color="auto"/>
              <w:left w:val="nil"/>
              <w:bottom w:val="single" w:sz="4" w:space="0" w:color="auto"/>
              <w:right w:val="single" w:sz="4" w:space="0" w:color="auto"/>
            </w:tcBorders>
            <w:shd w:val="clear" w:color="000000" w:fill="FFFFFF"/>
            <w:noWrap/>
            <w:vAlign w:val="bottom"/>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UTEL</w:t>
            </w:r>
          </w:p>
        </w:tc>
        <w:tc>
          <w:tcPr>
            <w:tcW w:w="1615" w:type="dxa"/>
            <w:tcBorders>
              <w:top w:val="single" w:sz="4" w:space="0" w:color="auto"/>
              <w:left w:val="nil"/>
              <w:bottom w:val="single" w:sz="4" w:space="0" w:color="auto"/>
              <w:right w:val="single" w:sz="4" w:space="0" w:color="auto"/>
            </w:tcBorders>
            <w:shd w:val="clear" w:color="000000" w:fill="FFFFFF"/>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01.06.2013 г.</w:t>
            </w:r>
          </w:p>
        </w:tc>
      </w:tr>
      <w:tr w:rsidR="00AB23C6" w:rsidRPr="005C6EE6" w:rsidTr="00296843">
        <w:trPr>
          <w:trHeight w:val="300"/>
          <w:jc w:val="center"/>
        </w:trPr>
        <w:tc>
          <w:tcPr>
            <w:tcW w:w="145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1784</w:t>
            </w:r>
          </w:p>
        </w:tc>
        <w:tc>
          <w:tcPr>
            <w:tcW w:w="4971" w:type="dxa"/>
            <w:tcBorders>
              <w:top w:val="single" w:sz="4" w:space="0" w:color="auto"/>
              <w:left w:val="nil"/>
              <w:bottom w:val="single" w:sz="4" w:space="0" w:color="auto"/>
              <w:right w:val="single" w:sz="4" w:space="0" w:color="auto"/>
            </w:tcBorders>
            <w:shd w:val="clear" w:color="000000" w:fill="FFFFFF"/>
            <w:noWrap/>
            <w:vAlign w:val="bottom"/>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 xml:space="preserve">UTEL-цифровое интерактивное телевидение </w:t>
            </w:r>
          </w:p>
          <w:p w:rsidR="00AB23C6" w:rsidRPr="005C6EE6" w:rsidRDefault="00AB23C6" w:rsidP="00296843">
            <w:pPr>
              <w:spacing w:line="240" w:lineRule="atLeast"/>
              <w:rPr>
                <w:rFonts w:ascii="Tahoma" w:hAnsi="Tahoma" w:cs="Tahoma"/>
                <w:sz w:val="16"/>
                <w:szCs w:val="16"/>
              </w:rPr>
            </w:pPr>
          </w:p>
        </w:tc>
        <w:tc>
          <w:tcPr>
            <w:tcW w:w="1615" w:type="dxa"/>
            <w:tcBorders>
              <w:top w:val="single" w:sz="4" w:space="0" w:color="auto"/>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01.06.2013 г.</w:t>
            </w:r>
          </w:p>
        </w:tc>
      </w:tr>
      <w:tr w:rsidR="00AB23C6" w:rsidRPr="005C6EE6" w:rsidTr="00296843">
        <w:trPr>
          <w:trHeight w:val="300"/>
          <w:jc w:val="center"/>
        </w:trPr>
        <w:tc>
          <w:tcPr>
            <w:tcW w:w="145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1780</w:t>
            </w:r>
          </w:p>
        </w:tc>
        <w:tc>
          <w:tcPr>
            <w:tcW w:w="4971" w:type="dxa"/>
            <w:tcBorders>
              <w:top w:val="single" w:sz="4" w:space="0" w:color="auto"/>
              <w:left w:val="nil"/>
              <w:bottom w:val="single" w:sz="4" w:space="0" w:color="auto"/>
              <w:right w:val="single" w:sz="4" w:space="0" w:color="auto"/>
            </w:tcBorders>
            <w:shd w:val="clear" w:color="000000" w:fill="FFFFFF"/>
            <w:noWrap/>
            <w:vAlign w:val="bottom"/>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 xml:space="preserve">UTEL - фиксированная связь  </w:t>
            </w:r>
          </w:p>
          <w:p w:rsidR="00AB23C6" w:rsidRPr="005C6EE6" w:rsidRDefault="00AB23C6" w:rsidP="00296843">
            <w:pPr>
              <w:spacing w:line="240" w:lineRule="atLeast"/>
              <w:rPr>
                <w:rFonts w:ascii="Tahoma" w:hAnsi="Tahoma" w:cs="Tahoma"/>
                <w:sz w:val="16"/>
                <w:szCs w:val="16"/>
              </w:rPr>
            </w:pPr>
          </w:p>
        </w:tc>
        <w:tc>
          <w:tcPr>
            <w:tcW w:w="1615" w:type="dxa"/>
            <w:tcBorders>
              <w:top w:val="single" w:sz="4" w:space="0" w:color="auto"/>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01.06.2013 г.</w:t>
            </w:r>
          </w:p>
        </w:tc>
      </w:tr>
      <w:tr w:rsidR="00AB23C6" w:rsidRPr="005C6EE6" w:rsidTr="00296843">
        <w:trPr>
          <w:trHeight w:val="300"/>
          <w:jc w:val="center"/>
        </w:trPr>
        <w:tc>
          <w:tcPr>
            <w:tcW w:w="145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1782</w:t>
            </w:r>
          </w:p>
        </w:tc>
        <w:tc>
          <w:tcPr>
            <w:tcW w:w="4971" w:type="dxa"/>
            <w:tcBorders>
              <w:top w:val="single" w:sz="4" w:space="0" w:color="auto"/>
              <w:left w:val="nil"/>
              <w:bottom w:val="single" w:sz="4" w:space="0" w:color="auto"/>
              <w:right w:val="single" w:sz="4" w:space="0" w:color="auto"/>
            </w:tcBorders>
            <w:shd w:val="clear" w:color="000000" w:fill="FFFFFF"/>
            <w:noWrap/>
            <w:vAlign w:val="bottom"/>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 xml:space="preserve">UTEL - SIP-Телефония </w:t>
            </w:r>
          </w:p>
          <w:p w:rsidR="00AB23C6" w:rsidRPr="005C6EE6" w:rsidRDefault="00AB23C6" w:rsidP="00296843">
            <w:pPr>
              <w:spacing w:line="240" w:lineRule="atLeast"/>
              <w:rPr>
                <w:rFonts w:ascii="Tahoma" w:hAnsi="Tahoma" w:cs="Tahoma"/>
                <w:sz w:val="16"/>
                <w:szCs w:val="16"/>
              </w:rPr>
            </w:pPr>
          </w:p>
        </w:tc>
        <w:tc>
          <w:tcPr>
            <w:tcW w:w="1615" w:type="dxa"/>
            <w:tcBorders>
              <w:top w:val="single" w:sz="4" w:space="0" w:color="auto"/>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01.06.2013 г.</w:t>
            </w:r>
          </w:p>
        </w:tc>
      </w:tr>
      <w:tr w:rsidR="00AB23C6" w:rsidRPr="005C6EE6" w:rsidTr="00296843">
        <w:trPr>
          <w:trHeight w:val="300"/>
          <w:jc w:val="center"/>
        </w:trPr>
        <w:tc>
          <w:tcPr>
            <w:tcW w:w="145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23C6" w:rsidRPr="005C6EE6" w:rsidRDefault="00AB23C6" w:rsidP="00296843">
            <w:pPr>
              <w:spacing w:line="240" w:lineRule="atLeast"/>
              <w:rPr>
                <w:rFonts w:ascii="Tahoma" w:hAnsi="Tahoma" w:cs="Tahoma"/>
                <w:sz w:val="16"/>
                <w:szCs w:val="16"/>
              </w:rPr>
            </w:pPr>
            <w:r w:rsidRPr="005C6EE6">
              <w:rPr>
                <w:rFonts w:ascii="Tahoma" w:hAnsi="Tahoma" w:cs="Tahoma"/>
                <w:sz w:val="16"/>
                <w:szCs w:val="16"/>
              </w:rPr>
              <w:t>1783</w:t>
            </w:r>
          </w:p>
        </w:tc>
        <w:tc>
          <w:tcPr>
            <w:tcW w:w="4971" w:type="dxa"/>
            <w:tcBorders>
              <w:top w:val="single" w:sz="4" w:space="0" w:color="auto"/>
              <w:left w:val="nil"/>
              <w:bottom w:val="single" w:sz="4" w:space="0" w:color="auto"/>
              <w:right w:val="single" w:sz="4" w:space="0" w:color="auto"/>
            </w:tcBorders>
            <w:shd w:val="clear" w:color="000000" w:fill="FFFFFF"/>
            <w:noWrap/>
            <w:vAlign w:val="bottom"/>
          </w:tcPr>
          <w:p w:rsidR="00AB23C6" w:rsidRPr="005C6EE6" w:rsidRDefault="00AB23C6" w:rsidP="00296843">
            <w:pPr>
              <w:spacing w:line="240" w:lineRule="atLeast"/>
              <w:rPr>
                <w:rFonts w:ascii="Tahoma" w:hAnsi="Tahoma" w:cs="Tahoma"/>
                <w:sz w:val="16"/>
                <w:szCs w:val="16"/>
                <w:lang w:val="en-US"/>
              </w:rPr>
            </w:pPr>
            <w:r w:rsidRPr="005C6EE6">
              <w:rPr>
                <w:rFonts w:ascii="Tahoma" w:hAnsi="Tahoma" w:cs="Tahoma"/>
                <w:sz w:val="16"/>
                <w:szCs w:val="16"/>
              </w:rPr>
              <w:t xml:space="preserve">Ростелеком Урал Интернет </w:t>
            </w:r>
          </w:p>
          <w:p w:rsidR="00AB23C6" w:rsidRPr="005C6EE6" w:rsidRDefault="00AB23C6" w:rsidP="00296843">
            <w:pPr>
              <w:spacing w:line="240" w:lineRule="atLeast"/>
              <w:rPr>
                <w:rFonts w:ascii="Tahoma" w:hAnsi="Tahoma" w:cs="Tahoma"/>
                <w:sz w:val="16"/>
                <w:szCs w:val="16"/>
              </w:rPr>
            </w:pPr>
          </w:p>
        </w:tc>
        <w:tc>
          <w:tcPr>
            <w:tcW w:w="1615" w:type="dxa"/>
            <w:tcBorders>
              <w:top w:val="single" w:sz="4" w:space="0" w:color="auto"/>
              <w:left w:val="nil"/>
              <w:bottom w:val="single" w:sz="4" w:space="0" w:color="auto"/>
              <w:right w:val="single" w:sz="4" w:space="0" w:color="auto"/>
            </w:tcBorders>
            <w:shd w:val="clear" w:color="000000" w:fill="FFFFFF"/>
          </w:tcPr>
          <w:p w:rsidR="00AB23C6" w:rsidRPr="005C6EE6" w:rsidRDefault="00AB23C6" w:rsidP="00296843">
            <w:r w:rsidRPr="005C6EE6">
              <w:rPr>
                <w:rFonts w:ascii="Tahoma" w:hAnsi="Tahoma" w:cs="Tahoma"/>
                <w:sz w:val="16"/>
                <w:szCs w:val="16"/>
              </w:rPr>
              <w:t>01.06.2013 г.</w:t>
            </w:r>
          </w:p>
        </w:tc>
      </w:tr>
    </w:tbl>
    <w:p w:rsidR="00AB23C6" w:rsidRPr="005C6EE6" w:rsidRDefault="00AB23C6" w:rsidP="00AB23C6">
      <w:pPr>
        <w:shd w:val="clear" w:color="auto" w:fill="FFFFFF"/>
        <w:tabs>
          <w:tab w:val="left" w:pos="426"/>
        </w:tabs>
        <w:jc w:val="both"/>
        <w:rPr>
          <w:rFonts w:ascii="Tahoma" w:hAnsi="Tahoma" w:cs="Tahoma"/>
          <w:sz w:val="18"/>
          <w:szCs w:val="18"/>
        </w:rPr>
      </w:pPr>
    </w:p>
    <w:p w:rsidR="00AB23C6" w:rsidRPr="005C6EE6" w:rsidRDefault="00AB23C6" w:rsidP="00AB23C6">
      <w:pPr>
        <w:rPr>
          <w:rFonts w:ascii="Tahoma" w:hAnsi="Tahoma" w:cs="Tahoma"/>
          <w:sz w:val="18"/>
          <w:szCs w:val="18"/>
        </w:rPr>
      </w:pPr>
      <w:r w:rsidRPr="005C6EE6">
        <w:rPr>
          <w:rFonts w:ascii="Tahoma" w:hAnsi="Tahoma" w:cs="Tahoma"/>
          <w:sz w:val="18"/>
          <w:szCs w:val="18"/>
        </w:rPr>
        <w:t xml:space="preserve">устанавливается следующее. </w:t>
      </w:r>
    </w:p>
    <w:p w:rsidR="00AB23C6" w:rsidRPr="005C6EE6" w:rsidRDefault="00AB23C6" w:rsidP="00AB23C6">
      <w:pPr>
        <w:ind w:firstLine="708"/>
        <w:rPr>
          <w:rFonts w:ascii="Tahoma" w:hAnsi="Tahoma" w:cs="Tahoma"/>
          <w:sz w:val="18"/>
          <w:szCs w:val="18"/>
        </w:rPr>
      </w:pPr>
      <w:r w:rsidRPr="005C6EE6">
        <w:rPr>
          <w:rFonts w:ascii="Tahoma" w:hAnsi="Tahoma" w:cs="Tahoma"/>
          <w:sz w:val="18"/>
          <w:szCs w:val="18"/>
        </w:rPr>
        <w:t>Условия регистрации на шлюзах Поставщиков, указанных в настоящем пункте, при приеме Платежей/формировании Заявок, с возможностью взимания Дополнительного вознаграждения и без указанной возможности установлены Приложением № 2.12 к Правилам.</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 xml:space="preserve">В случае указания в Тарифном плане Субагента или Кредитной организации в отношении одного из шлюзов указанных в настоящем пункте Поставщиков, фиксированной ставки вознаграждения,  вознаграждением Субагента и </w:t>
      </w:r>
      <w:r w:rsidRPr="005C6EE6">
        <w:rPr>
          <w:rFonts w:ascii="Tahoma" w:hAnsi="Tahoma" w:cs="Tahoma"/>
          <w:sz w:val="18"/>
          <w:szCs w:val="18"/>
        </w:rPr>
        <w:lastRenderedPageBreak/>
        <w:t xml:space="preserve">Кредитной организации в отчетном месяце по всем осуществленным на условиях соответствующего шлюза, в отчетном месяце Авторизованным Платежам и Исполненным Заявкам в пользу Поставщиков, перечисленных в настоящем пункте, будет являться указанная в Тарифных планах Субагентов и Кредитных организаций в отношении такого шлюза фиксированная ставка. </w:t>
      </w:r>
    </w:p>
    <w:p w:rsidR="00AB23C6" w:rsidRPr="005C6EE6" w:rsidRDefault="00AB23C6" w:rsidP="00AB23C6">
      <w:pPr>
        <w:shd w:val="clear" w:color="auto" w:fill="FFFFFF"/>
        <w:tabs>
          <w:tab w:val="left" w:pos="8820"/>
        </w:tabs>
        <w:ind w:left="1353"/>
        <w:jc w:val="both"/>
        <w:rPr>
          <w:rFonts w:ascii="Tahoma" w:hAnsi="Tahoma" w:cs="Tahoma"/>
          <w:b/>
          <w:sz w:val="18"/>
          <w:szCs w:val="18"/>
        </w:rPr>
      </w:pPr>
    </w:p>
    <w:p w:rsidR="00AB23C6" w:rsidRPr="005C6EE6" w:rsidRDefault="00AB23C6" w:rsidP="00AB23C6">
      <w:pPr>
        <w:shd w:val="clear" w:color="auto" w:fill="FFFFFF"/>
        <w:tabs>
          <w:tab w:val="left" w:pos="426"/>
        </w:tabs>
        <w:ind w:firstLine="709"/>
        <w:jc w:val="both"/>
        <w:rPr>
          <w:rFonts w:ascii="Tahoma" w:hAnsi="Tahoma" w:cs="Tahoma"/>
          <w:b/>
          <w:sz w:val="18"/>
          <w:szCs w:val="18"/>
        </w:rPr>
      </w:pPr>
      <w:r w:rsidRPr="005C6EE6">
        <w:rPr>
          <w:rFonts w:ascii="Tahoma" w:hAnsi="Tahoma" w:cs="Tahoma"/>
          <w:b/>
          <w:sz w:val="18"/>
          <w:szCs w:val="18"/>
        </w:rPr>
        <w:t>12.</w:t>
      </w:r>
      <w:r w:rsidRPr="005C6EE6">
        <w:rPr>
          <w:rFonts w:ascii="Tahoma" w:hAnsi="Tahoma" w:cs="Tahoma"/>
          <w:b/>
          <w:sz w:val="18"/>
          <w:szCs w:val="18"/>
        </w:rPr>
        <w:tab/>
        <w:t>Особые условия приема Платежей и формирования Заявок в пользу «СкайЛинк»</w:t>
      </w:r>
    </w:p>
    <w:p w:rsidR="00AB23C6" w:rsidRPr="005C6EE6" w:rsidRDefault="00AB23C6" w:rsidP="00AB23C6">
      <w:pPr>
        <w:ind w:firstLine="708"/>
        <w:rPr>
          <w:rFonts w:ascii="Tahoma" w:hAnsi="Tahoma" w:cs="Tahoma"/>
          <w:sz w:val="16"/>
          <w:szCs w:val="16"/>
        </w:rPr>
      </w:pPr>
      <w:r w:rsidRPr="005C6EE6">
        <w:rPr>
          <w:rFonts w:ascii="Tahoma" w:hAnsi="Tahoma" w:cs="Tahoma"/>
          <w:sz w:val="18"/>
          <w:szCs w:val="18"/>
        </w:rPr>
        <w:t xml:space="preserve">12.1. В отношении Поставщиков, наименование и ID которых, перечислены в Таблице </w:t>
      </w:r>
      <w:r>
        <w:rPr>
          <w:rFonts w:ascii="Tahoma" w:hAnsi="Tahoma" w:cs="Tahoma"/>
          <w:sz w:val="18"/>
          <w:szCs w:val="18"/>
        </w:rPr>
        <w:t xml:space="preserve">№1  настоящего пункта </w:t>
      </w:r>
      <w:r w:rsidRPr="005C6EE6">
        <w:rPr>
          <w:rFonts w:ascii="Tahoma" w:hAnsi="Tahoma" w:cs="Tahoma"/>
          <w:sz w:val="18"/>
          <w:szCs w:val="18"/>
        </w:rPr>
        <w:t xml:space="preserve">(далее «СкайЛинк»), </w:t>
      </w:r>
    </w:p>
    <w:p w:rsidR="00AB23C6" w:rsidRPr="005C6EE6" w:rsidRDefault="00AB23C6" w:rsidP="00AB23C6">
      <w:pPr>
        <w:rPr>
          <w:rFonts w:ascii="Tahoma" w:hAnsi="Tahoma" w:cs="Tahoma"/>
          <w:sz w:val="16"/>
          <w:szCs w:val="16"/>
        </w:rPr>
      </w:pPr>
      <w:r w:rsidRPr="005C6EE6">
        <w:rPr>
          <w:rFonts w:ascii="Tahoma" w:hAnsi="Tahoma" w:cs="Tahoma"/>
          <w:sz w:val="16"/>
          <w:szCs w:val="16"/>
        </w:rPr>
        <w:t>Табл.1</w:t>
      </w:r>
    </w:p>
    <w:tbl>
      <w:tblPr>
        <w:tblStyle w:val="ad"/>
        <w:tblW w:w="8472" w:type="dxa"/>
        <w:tblLook w:val="04A0" w:firstRow="1" w:lastRow="0" w:firstColumn="1" w:lastColumn="0" w:noHBand="0" w:noVBand="1"/>
      </w:tblPr>
      <w:tblGrid>
        <w:gridCol w:w="2235"/>
        <w:gridCol w:w="4394"/>
        <w:gridCol w:w="1843"/>
      </w:tblGrid>
      <w:tr w:rsidR="00AB23C6" w:rsidRPr="005C6EE6" w:rsidTr="00296843">
        <w:trPr>
          <w:trHeight w:val="300"/>
        </w:trPr>
        <w:tc>
          <w:tcPr>
            <w:tcW w:w="2235" w:type="dxa"/>
            <w:noWrap/>
          </w:tcPr>
          <w:p w:rsidR="00AB23C6" w:rsidRPr="005C6EE6" w:rsidRDefault="00AB23C6" w:rsidP="00296843">
            <w:pPr>
              <w:rPr>
                <w:rFonts w:ascii="Tahoma" w:hAnsi="Tahoma" w:cs="Tahoma"/>
                <w:sz w:val="16"/>
                <w:szCs w:val="16"/>
              </w:rPr>
            </w:pPr>
            <w:r w:rsidRPr="005C6EE6">
              <w:rPr>
                <w:rFonts w:ascii="Tahoma" w:hAnsi="Tahoma" w:cs="Tahoma"/>
                <w:sz w:val="16"/>
                <w:szCs w:val="16"/>
              </w:rPr>
              <w:t xml:space="preserve">ID Поставщика </w:t>
            </w:r>
          </w:p>
          <w:p w:rsidR="00AB23C6" w:rsidRPr="005C6EE6" w:rsidRDefault="00AB23C6" w:rsidP="00296843">
            <w:pPr>
              <w:rPr>
                <w:rFonts w:ascii="Tahoma" w:hAnsi="Tahoma" w:cs="Tahoma"/>
                <w:b/>
                <w:bCs/>
                <w:sz w:val="16"/>
                <w:szCs w:val="16"/>
              </w:rPr>
            </w:pPr>
            <w:r w:rsidRPr="005C6EE6">
              <w:rPr>
                <w:rFonts w:ascii="Tahoma" w:hAnsi="Tahoma" w:cs="Tahoma"/>
                <w:sz w:val="16"/>
                <w:szCs w:val="16"/>
              </w:rPr>
              <w:t>(согласно Перечню 1 Приложения 2 к Правилам)</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 xml:space="preserve">Наименование Поставщика </w:t>
            </w:r>
          </w:p>
          <w:p w:rsidR="00AB23C6" w:rsidRPr="005C6EE6" w:rsidRDefault="00AB23C6" w:rsidP="00296843">
            <w:pPr>
              <w:rPr>
                <w:rFonts w:ascii="Tahoma" w:hAnsi="Tahoma" w:cs="Tahoma"/>
                <w:b/>
                <w:bCs/>
                <w:sz w:val="16"/>
                <w:szCs w:val="16"/>
              </w:rPr>
            </w:pPr>
            <w:r w:rsidRPr="005C6EE6">
              <w:rPr>
                <w:rFonts w:ascii="Tahoma" w:hAnsi="Tahoma" w:cs="Tahoma"/>
                <w:sz w:val="16"/>
                <w:szCs w:val="16"/>
              </w:rPr>
              <w:t>(согласно Перечню 1 Приложения 2 к Правилам)</w:t>
            </w:r>
          </w:p>
        </w:tc>
        <w:tc>
          <w:tcPr>
            <w:tcW w:w="1843" w:type="dxa"/>
          </w:tcPr>
          <w:p w:rsidR="00AB23C6" w:rsidRPr="005C6EE6" w:rsidRDefault="00AB23C6" w:rsidP="00296843">
            <w:pPr>
              <w:rPr>
                <w:rFonts w:ascii="Tahoma" w:hAnsi="Tahoma" w:cs="Tahoma"/>
                <w:sz w:val="16"/>
                <w:szCs w:val="16"/>
              </w:rPr>
            </w:pPr>
            <w:r w:rsidRPr="005C6EE6">
              <w:rPr>
                <w:rFonts w:ascii="Tahoma" w:hAnsi="Tahoma" w:cs="Tahoma"/>
                <w:sz w:val="16"/>
                <w:szCs w:val="16"/>
              </w:rPr>
              <w:t>Дата вступления условия в силу</w:t>
            </w:r>
          </w:p>
        </w:tc>
      </w:tr>
      <w:tr w:rsidR="00AB23C6" w:rsidRPr="005C6EE6" w:rsidTr="00296843">
        <w:trPr>
          <w:trHeight w:val="202"/>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27</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ОАО "Московская Сотовая Связь"</w:t>
            </w:r>
          </w:p>
        </w:tc>
        <w:tc>
          <w:tcPr>
            <w:tcW w:w="1843" w:type="dxa"/>
          </w:tcPr>
          <w:p w:rsidR="00AB23C6" w:rsidRPr="005C6EE6" w:rsidRDefault="00AB23C6" w:rsidP="00296843">
            <w:pPr>
              <w:rPr>
                <w:rFonts w:ascii="Tahoma" w:hAnsi="Tahoma" w:cs="Tahoma"/>
                <w:sz w:val="16"/>
                <w:szCs w:val="16"/>
              </w:rPr>
            </w:pPr>
            <w:r w:rsidRPr="005C6EE6">
              <w:rPr>
                <w:rFonts w:ascii="Tahoma" w:hAnsi="Tahoma" w:cs="Tahoma"/>
                <w:sz w:val="16"/>
                <w:szCs w:val="16"/>
              </w:rPr>
              <w:t>01.08.2013 г.</w:t>
            </w:r>
          </w:p>
        </w:tc>
      </w:tr>
      <w:tr w:rsidR="00AB23C6" w:rsidRPr="005C6EE6" w:rsidTr="00296843">
        <w:trPr>
          <w:trHeight w:val="134"/>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46</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ЗАО "Дельта Телеком"</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09"/>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93</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Филиал ЗАО "Астарта" в Удмуртской Республике</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82"/>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195</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ЗАО "Астарта"</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72"/>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261</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Филиал ЗАО «Астарта» в Ростовской области</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76"/>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355</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Филиал ЗАО "Астарта" в Новосибирской области</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66"/>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390</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Филиал ЗАО "Астарта" в Омской области</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84"/>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425</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Филиал ЗАО "Астарта" в Волгоградской области</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74"/>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482</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Филиал ЗАО «Астарта» в Нижегородской области</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64"/>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510</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Филиал ЗАО «Скай Линк» в Кемеровской области</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126"/>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569</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ЗАО "Астарта"</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15"/>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582</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ЗАО "Астарта"</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300"/>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851</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ЗАО "Астарта"</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50"/>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881</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Филиал ЗАО «Астарта» в Кировской области</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126"/>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1239</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ЗАО "Астарта</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44"/>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2732</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Филиал ЗАО "Астарта" в Тверской области</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76"/>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2912</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Филиал ЗАО "Астарта" в Хабаровском крае</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37"/>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3108</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ОАО "Калининградские Мобильные Сети</w:t>
            </w:r>
          </w:p>
        </w:tc>
        <w:tc>
          <w:tcPr>
            <w:tcW w:w="1843" w:type="dxa"/>
          </w:tcPr>
          <w:p w:rsidR="00AB23C6" w:rsidRPr="005C6EE6" w:rsidRDefault="00AB23C6" w:rsidP="00296843">
            <w:r w:rsidRPr="005C6EE6">
              <w:rPr>
                <w:rFonts w:ascii="Tahoma" w:hAnsi="Tahoma" w:cs="Tahoma"/>
                <w:sz w:val="16"/>
                <w:szCs w:val="16"/>
              </w:rPr>
              <w:t>01.08.2013 г.</w:t>
            </w:r>
          </w:p>
        </w:tc>
      </w:tr>
      <w:tr w:rsidR="00AB23C6" w:rsidRPr="005C6EE6" w:rsidTr="00296843">
        <w:trPr>
          <w:trHeight w:val="237"/>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386</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Филиал ЗАО "Астарта" в Воронежской области</w:t>
            </w:r>
          </w:p>
        </w:tc>
        <w:tc>
          <w:tcPr>
            <w:tcW w:w="1843" w:type="dxa"/>
          </w:tcPr>
          <w:p w:rsidR="00AB23C6" w:rsidRPr="005C6EE6" w:rsidRDefault="00AB23C6" w:rsidP="00296843">
            <w:r w:rsidRPr="005C6EE6">
              <w:rPr>
                <w:rFonts w:ascii="Tahoma" w:hAnsi="Tahoma" w:cs="Tahoma"/>
                <w:sz w:val="16"/>
                <w:szCs w:val="16"/>
              </w:rPr>
              <w:t>01.09.2013 г.</w:t>
            </w:r>
          </w:p>
        </w:tc>
      </w:tr>
      <w:tr w:rsidR="00AB23C6" w:rsidRPr="005C6EE6" w:rsidTr="00296843">
        <w:trPr>
          <w:trHeight w:val="237"/>
        </w:trPr>
        <w:tc>
          <w:tcPr>
            <w:tcW w:w="2235" w:type="dxa"/>
          </w:tcPr>
          <w:p w:rsidR="00AB23C6" w:rsidRPr="005C6EE6" w:rsidRDefault="00AB23C6" w:rsidP="00296843">
            <w:pPr>
              <w:rPr>
                <w:rFonts w:ascii="Tahoma" w:hAnsi="Tahoma" w:cs="Tahoma"/>
                <w:sz w:val="16"/>
                <w:szCs w:val="16"/>
              </w:rPr>
            </w:pPr>
            <w:r w:rsidRPr="005C6EE6">
              <w:rPr>
                <w:rFonts w:ascii="Tahoma" w:hAnsi="Tahoma" w:cs="Tahoma"/>
                <w:sz w:val="16"/>
                <w:szCs w:val="16"/>
              </w:rPr>
              <w:t>695</w:t>
            </w:r>
          </w:p>
        </w:tc>
        <w:tc>
          <w:tcPr>
            <w:tcW w:w="4394" w:type="dxa"/>
          </w:tcPr>
          <w:p w:rsidR="00AB23C6" w:rsidRPr="005C6EE6" w:rsidRDefault="00AB23C6" w:rsidP="00296843">
            <w:pPr>
              <w:rPr>
                <w:rFonts w:ascii="Tahoma" w:hAnsi="Tahoma" w:cs="Tahoma"/>
                <w:sz w:val="16"/>
                <w:szCs w:val="16"/>
              </w:rPr>
            </w:pPr>
            <w:r w:rsidRPr="005C6EE6">
              <w:rPr>
                <w:rFonts w:ascii="Tahoma" w:hAnsi="Tahoma" w:cs="Tahoma"/>
                <w:sz w:val="16"/>
                <w:szCs w:val="16"/>
              </w:rPr>
              <w:t>Филиал ЗАО "Астарта" в Рязанской области</w:t>
            </w:r>
          </w:p>
        </w:tc>
        <w:tc>
          <w:tcPr>
            <w:tcW w:w="1843" w:type="dxa"/>
          </w:tcPr>
          <w:p w:rsidR="00AB23C6" w:rsidRPr="005C6EE6" w:rsidRDefault="00AB23C6" w:rsidP="00296843">
            <w:r w:rsidRPr="005C6EE6">
              <w:rPr>
                <w:rFonts w:ascii="Tahoma" w:hAnsi="Tahoma" w:cs="Tahoma"/>
                <w:sz w:val="16"/>
                <w:szCs w:val="16"/>
              </w:rPr>
              <w:t>01.09.2013 г.</w:t>
            </w:r>
          </w:p>
        </w:tc>
      </w:tr>
      <w:tr w:rsidR="00AB23C6" w:rsidRPr="005C6EE6" w:rsidTr="00296843">
        <w:trPr>
          <w:trHeight w:val="237"/>
        </w:trPr>
        <w:tc>
          <w:tcPr>
            <w:tcW w:w="2235" w:type="dxa"/>
          </w:tcPr>
          <w:p w:rsidR="00AB23C6" w:rsidRPr="005C6EE6" w:rsidRDefault="00AB23C6" w:rsidP="00296843">
            <w:pPr>
              <w:rPr>
                <w:rFonts w:ascii="Tahoma" w:hAnsi="Tahoma" w:cs="Tahoma"/>
                <w:sz w:val="16"/>
                <w:szCs w:val="16"/>
              </w:rPr>
            </w:pPr>
            <w:r w:rsidRPr="009927FD">
              <w:rPr>
                <w:rFonts w:ascii="Tahoma" w:hAnsi="Tahoma" w:cs="Tahoma"/>
                <w:sz w:val="16"/>
                <w:szCs w:val="16"/>
              </w:rPr>
              <w:t>147</w:t>
            </w:r>
          </w:p>
        </w:tc>
        <w:tc>
          <w:tcPr>
            <w:tcW w:w="4394" w:type="dxa"/>
          </w:tcPr>
          <w:p w:rsidR="00AB23C6" w:rsidRPr="005C6EE6" w:rsidRDefault="00AB23C6" w:rsidP="00296843">
            <w:pPr>
              <w:rPr>
                <w:rFonts w:ascii="Tahoma" w:hAnsi="Tahoma" w:cs="Tahoma"/>
                <w:sz w:val="16"/>
                <w:szCs w:val="16"/>
              </w:rPr>
            </w:pPr>
            <w:r w:rsidRPr="009927FD">
              <w:rPr>
                <w:rFonts w:ascii="Tahoma" w:hAnsi="Tahoma" w:cs="Tahoma"/>
                <w:sz w:val="16"/>
                <w:szCs w:val="16"/>
              </w:rPr>
              <w:t>ЗАО «Уралвестком»</w:t>
            </w:r>
          </w:p>
        </w:tc>
        <w:tc>
          <w:tcPr>
            <w:tcW w:w="1843" w:type="dxa"/>
          </w:tcPr>
          <w:p w:rsidR="00AB23C6" w:rsidRPr="005C6EE6" w:rsidRDefault="00AB23C6" w:rsidP="00296843">
            <w:pPr>
              <w:rPr>
                <w:rFonts w:ascii="Tahoma" w:hAnsi="Tahoma" w:cs="Tahoma"/>
                <w:sz w:val="16"/>
                <w:szCs w:val="16"/>
              </w:rPr>
            </w:pPr>
            <w:r>
              <w:rPr>
                <w:rFonts w:ascii="Tahoma" w:hAnsi="Tahoma" w:cs="Tahoma"/>
                <w:sz w:val="16"/>
                <w:szCs w:val="16"/>
              </w:rPr>
              <w:t>01.12.2013 г.</w:t>
            </w:r>
          </w:p>
        </w:tc>
      </w:tr>
    </w:tbl>
    <w:p w:rsidR="00AB23C6" w:rsidRPr="005C6EE6" w:rsidRDefault="00AB23C6" w:rsidP="00AB23C6">
      <w:pPr>
        <w:shd w:val="clear" w:color="auto" w:fill="FFFFFF"/>
        <w:tabs>
          <w:tab w:val="left" w:pos="426"/>
        </w:tabs>
        <w:jc w:val="both"/>
        <w:rPr>
          <w:rFonts w:ascii="Tahoma" w:hAnsi="Tahoma" w:cs="Tahoma"/>
          <w:sz w:val="18"/>
          <w:szCs w:val="18"/>
        </w:rPr>
      </w:pPr>
    </w:p>
    <w:p w:rsidR="00AB23C6" w:rsidRPr="005C6EE6" w:rsidRDefault="00AB23C6" w:rsidP="00AB23C6">
      <w:pPr>
        <w:shd w:val="clear" w:color="auto" w:fill="FFFFFF"/>
        <w:tabs>
          <w:tab w:val="left" w:pos="426"/>
        </w:tabs>
        <w:jc w:val="both"/>
        <w:rPr>
          <w:rFonts w:ascii="Tahoma" w:hAnsi="Tahoma" w:cs="Tahoma"/>
          <w:sz w:val="18"/>
          <w:szCs w:val="18"/>
        </w:rPr>
      </w:pPr>
      <w:r w:rsidRPr="005C6EE6">
        <w:rPr>
          <w:rFonts w:ascii="Tahoma" w:hAnsi="Tahoma" w:cs="Tahoma"/>
          <w:sz w:val="18"/>
          <w:szCs w:val="18"/>
        </w:rPr>
        <w:t xml:space="preserve">устанавливается следующее. </w:t>
      </w:r>
    </w:p>
    <w:p w:rsidR="00AB23C6" w:rsidRPr="005C6EE6" w:rsidRDefault="00AB23C6" w:rsidP="00AB23C6">
      <w:pPr>
        <w:shd w:val="clear" w:color="auto" w:fill="FFFFFF"/>
        <w:tabs>
          <w:tab w:val="left" w:pos="426"/>
        </w:tabs>
        <w:jc w:val="both"/>
        <w:rPr>
          <w:rFonts w:ascii="Tahoma" w:hAnsi="Tahoma" w:cs="Tahoma"/>
          <w:sz w:val="18"/>
          <w:szCs w:val="18"/>
        </w:rPr>
      </w:pPr>
      <w:r w:rsidRPr="005C6EE6">
        <w:rPr>
          <w:rFonts w:ascii="Tahoma" w:hAnsi="Tahoma" w:cs="Tahoma"/>
          <w:sz w:val="18"/>
          <w:szCs w:val="18"/>
        </w:rPr>
        <w:tab/>
        <w:t xml:space="preserve">Условия регистрации на шлюзах Поставщиков, указанных в настоящем пункте, при приеме Платежей/формировании Заявок, с возможностью взимания Дополнительного вознаграждения и без указанной возможности установлены Приложением № 2.14 к Правилам. </w:t>
      </w:r>
    </w:p>
    <w:p w:rsidR="00AB23C6" w:rsidRPr="005C6EE6" w:rsidRDefault="00AB23C6" w:rsidP="00AB23C6">
      <w:pPr>
        <w:shd w:val="clear" w:color="auto" w:fill="FFFFFF"/>
        <w:tabs>
          <w:tab w:val="left" w:pos="426"/>
        </w:tabs>
        <w:ind w:firstLine="709"/>
        <w:jc w:val="both"/>
        <w:rPr>
          <w:rFonts w:ascii="Tahoma" w:hAnsi="Tahoma" w:cs="Tahoma"/>
          <w:sz w:val="18"/>
          <w:szCs w:val="18"/>
        </w:rPr>
      </w:pPr>
      <w:r w:rsidRPr="005C6EE6">
        <w:rPr>
          <w:rFonts w:ascii="Tahoma" w:hAnsi="Tahoma" w:cs="Tahoma"/>
          <w:sz w:val="18"/>
          <w:szCs w:val="18"/>
        </w:rPr>
        <w:t xml:space="preserve">В случае указания в Тарифном плане Субагента или Кредитной организации в отношении одного из шлюзов указанных в настоящем пункте Поставщиков, фиксированной ставки вознаграждения,  вознаграждением Субагента и Кредитной организации в отчетном месяце по всем осуществленным на условиях соответствующего шлюза, в отчетном месяце Авторизованным Платежам и Исполненным Заявкам в пользу Поставщиков, перечисленных в настоящем пункте, будет являться указанная в Тарифных планах Субагентов и Кредитных организаций в отношении такого шлюза фиксированная ставка. </w:t>
      </w:r>
    </w:p>
    <w:p w:rsidR="00AB23C6" w:rsidRDefault="00AB23C6" w:rsidP="00AB23C6">
      <w:pPr>
        <w:shd w:val="clear" w:color="auto" w:fill="FFFFFF"/>
        <w:jc w:val="both"/>
        <w:rPr>
          <w:rFonts w:ascii="Tahoma" w:hAnsi="Tahoma" w:cs="Tahoma"/>
          <w:sz w:val="18"/>
          <w:szCs w:val="18"/>
        </w:rPr>
      </w:pPr>
    </w:p>
    <w:p w:rsidR="00AB23C6" w:rsidRPr="00F274E4" w:rsidRDefault="00AB23C6" w:rsidP="00AB23C6">
      <w:pPr>
        <w:shd w:val="clear" w:color="auto" w:fill="FFFFFF"/>
        <w:jc w:val="both"/>
        <w:rPr>
          <w:rFonts w:ascii="Tahoma" w:hAnsi="Tahoma" w:cs="Tahoma"/>
          <w:b/>
          <w:sz w:val="18"/>
          <w:szCs w:val="18"/>
        </w:rPr>
      </w:pPr>
      <w:r w:rsidRPr="00F274E4">
        <w:rPr>
          <w:rFonts w:ascii="Tahoma" w:hAnsi="Tahoma" w:cs="Tahoma"/>
          <w:b/>
          <w:sz w:val="18"/>
          <w:szCs w:val="18"/>
        </w:rPr>
        <w:t>13. Особые условия приема Платежей и формирования Заявок в пользу Поставщиков с юридическими наименованиями: Общество с ограниченной ответственностью «Нэт Бай Нэт Холдинг», Закрытое акционерное общество «Вэб Плас», Открытое акционерное общество «Югрател», Общество с ограниченной ответственностью «Йота», Общество с ограниченной ответственностью  «</w:t>
      </w:r>
      <w:proofErr w:type="spellStart"/>
      <w:r w:rsidRPr="00F274E4">
        <w:rPr>
          <w:rFonts w:ascii="Tahoma" w:hAnsi="Tahoma" w:cs="Tahoma"/>
          <w:b/>
          <w:sz w:val="18"/>
          <w:szCs w:val="18"/>
        </w:rPr>
        <w:t>Синтерра</w:t>
      </w:r>
      <w:proofErr w:type="spellEnd"/>
      <w:r w:rsidRPr="00F274E4">
        <w:rPr>
          <w:rFonts w:ascii="Tahoma" w:hAnsi="Tahoma" w:cs="Tahoma"/>
          <w:b/>
          <w:sz w:val="18"/>
          <w:szCs w:val="18"/>
        </w:rPr>
        <w:t>-Юг»</w:t>
      </w:r>
      <w:r w:rsidR="003C73F3">
        <w:rPr>
          <w:rFonts w:ascii="Tahoma" w:hAnsi="Tahoma" w:cs="Tahoma"/>
          <w:b/>
          <w:sz w:val="18"/>
          <w:szCs w:val="18"/>
        </w:rPr>
        <w:t>, Общество с ограниченной ответственностью «ЛНТ»</w:t>
      </w:r>
    </w:p>
    <w:p w:rsidR="00AB23C6" w:rsidRPr="000048D4"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r w:rsidRPr="000048D4">
        <w:rPr>
          <w:rFonts w:ascii="Tahoma" w:hAnsi="Tahoma" w:cs="Tahoma"/>
          <w:sz w:val="18"/>
          <w:szCs w:val="18"/>
        </w:rPr>
        <w:t xml:space="preserve">13.1. В отношении Поставщиков (Провайдеров) с ID 215; 215; 268; 268; 409; 409; 657; 657; 1 516; 1 517; 6 467; 6 468; </w:t>
      </w:r>
    </w:p>
    <w:p w:rsidR="00AB23C6" w:rsidRDefault="00AB23C6" w:rsidP="00AB23C6">
      <w:pPr>
        <w:shd w:val="clear" w:color="auto" w:fill="FFFFFF"/>
        <w:jc w:val="both"/>
        <w:rPr>
          <w:rFonts w:ascii="Tahoma" w:hAnsi="Tahoma" w:cs="Tahoma"/>
          <w:sz w:val="18"/>
          <w:szCs w:val="18"/>
        </w:rPr>
      </w:pPr>
      <w:r w:rsidRPr="000048D4">
        <w:rPr>
          <w:rFonts w:ascii="Tahoma" w:hAnsi="Tahoma" w:cs="Tahoma"/>
          <w:sz w:val="18"/>
          <w:szCs w:val="18"/>
        </w:rPr>
        <w:t xml:space="preserve">6 469; 6 470; 6 471; 6 472; 6 473; 8 364; 8 366; 11 224; 11 287; 11 288; 11 289; 11 290; 11 291; 11 292; 11 293; 11 294; </w:t>
      </w:r>
    </w:p>
    <w:p w:rsidR="00AB23C6" w:rsidRDefault="00AB23C6" w:rsidP="00AB23C6">
      <w:pPr>
        <w:shd w:val="clear" w:color="auto" w:fill="FFFFFF"/>
        <w:jc w:val="both"/>
        <w:rPr>
          <w:rFonts w:ascii="Tahoma" w:hAnsi="Tahoma" w:cs="Tahoma"/>
          <w:sz w:val="18"/>
          <w:szCs w:val="18"/>
        </w:rPr>
      </w:pPr>
      <w:r w:rsidRPr="000048D4">
        <w:rPr>
          <w:rFonts w:ascii="Tahoma" w:hAnsi="Tahoma" w:cs="Tahoma"/>
          <w:sz w:val="18"/>
          <w:szCs w:val="18"/>
        </w:rPr>
        <w:t xml:space="preserve">11 586; 11 587; 11 590, </w:t>
      </w:r>
    </w:p>
    <w:p w:rsidR="00AB23C6" w:rsidRPr="000048D4" w:rsidRDefault="00AB23C6" w:rsidP="00AB23C6">
      <w:pPr>
        <w:shd w:val="clear" w:color="auto" w:fill="FFFFFF"/>
        <w:jc w:val="both"/>
        <w:rPr>
          <w:rFonts w:ascii="Tahoma" w:hAnsi="Tahoma" w:cs="Tahoma"/>
          <w:sz w:val="18"/>
          <w:szCs w:val="18"/>
        </w:rPr>
      </w:pPr>
      <w:r w:rsidRPr="000048D4">
        <w:rPr>
          <w:rFonts w:ascii="Tahoma" w:hAnsi="Tahoma" w:cs="Tahoma"/>
          <w:sz w:val="18"/>
          <w:szCs w:val="18"/>
        </w:rPr>
        <w:t xml:space="preserve">устанавливается следующее. </w:t>
      </w:r>
    </w:p>
    <w:p w:rsidR="00AB23C6" w:rsidRPr="000048D4" w:rsidRDefault="00AB23C6" w:rsidP="00AB23C6">
      <w:pPr>
        <w:shd w:val="clear" w:color="auto" w:fill="FFFFFF"/>
        <w:jc w:val="both"/>
        <w:rPr>
          <w:rFonts w:ascii="Tahoma" w:hAnsi="Tahoma" w:cs="Tahoma"/>
          <w:sz w:val="18"/>
          <w:szCs w:val="18"/>
        </w:rPr>
      </w:pPr>
      <w:r w:rsidRPr="000048D4">
        <w:rPr>
          <w:rFonts w:ascii="Tahoma" w:hAnsi="Tahoma" w:cs="Tahoma"/>
          <w:sz w:val="18"/>
          <w:szCs w:val="18"/>
        </w:rPr>
        <w:t>Условия регистрации на шлюзах таких Поставщиков, при приеме Платежей/формировании Заявок, с возможностью взимания Дополнительного вознаграждения и без указанной возможности установлены Приложением № 2.</w:t>
      </w:r>
      <w:r>
        <w:rPr>
          <w:rFonts w:ascii="Tahoma" w:hAnsi="Tahoma" w:cs="Tahoma"/>
          <w:sz w:val="18"/>
          <w:szCs w:val="18"/>
        </w:rPr>
        <w:t xml:space="preserve">16 </w:t>
      </w:r>
      <w:r w:rsidRPr="000048D4">
        <w:rPr>
          <w:rFonts w:ascii="Tahoma" w:hAnsi="Tahoma" w:cs="Tahoma"/>
          <w:sz w:val="18"/>
          <w:szCs w:val="18"/>
        </w:rPr>
        <w:t>к Правилам.</w:t>
      </w:r>
    </w:p>
    <w:p w:rsidR="00AB23C6" w:rsidRDefault="00AB23C6" w:rsidP="00AB23C6">
      <w:pPr>
        <w:shd w:val="clear" w:color="auto" w:fill="FFFFFF"/>
        <w:jc w:val="both"/>
        <w:rPr>
          <w:rFonts w:ascii="Tahoma" w:hAnsi="Tahoma" w:cs="Tahoma"/>
          <w:sz w:val="18"/>
          <w:szCs w:val="18"/>
        </w:rPr>
      </w:pPr>
      <w:r w:rsidRPr="000048D4">
        <w:rPr>
          <w:rFonts w:ascii="Tahoma" w:hAnsi="Tahoma" w:cs="Tahoma"/>
          <w:sz w:val="18"/>
          <w:szCs w:val="18"/>
        </w:rPr>
        <w:t>В случае указания в Тарифном плане Субагента или Кредитной организации в отношении одного из шлюзов указанных в настоящем пункте Поставщиков, фиксированной ставки вознаграждения,  вознаграждением Субагента и Кредитной организации в отчетном месяце по всем осуществленным на условиях соответствующего шлюза, в отчетном месяце Авторизованным Платежам и Исполненным Заявкам в пользу Поставщиков, перечисленных в настоящем пункте, будет являться указанная в Тарифных планах Субагентов и Кредитных организаций в отношении такого шлюза фиксированная ставка.</w:t>
      </w:r>
    </w:p>
    <w:p w:rsidR="00AB23C6" w:rsidRDefault="00AB23C6" w:rsidP="00AB23C6">
      <w:pPr>
        <w:shd w:val="clear" w:color="auto" w:fill="FFFFFF"/>
        <w:jc w:val="both"/>
        <w:rPr>
          <w:rFonts w:ascii="Tahoma" w:hAnsi="Tahoma" w:cs="Tahoma"/>
          <w:sz w:val="18"/>
          <w:szCs w:val="18"/>
        </w:rPr>
      </w:pPr>
    </w:p>
    <w:p w:rsidR="00AB23C6" w:rsidRPr="00632197" w:rsidRDefault="00AB23C6" w:rsidP="00AB23C6">
      <w:pPr>
        <w:shd w:val="clear" w:color="auto" w:fill="FFFFFF"/>
        <w:jc w:val="both"/>
        <w:rPr>
          <w:rFonts w:ascii="Tahoma" w:hAnsi="Tahoma" w:cs="Tahoma"/>
          <w:b/>
          <w:sz w:val="18"/>
          <w:szCs w:val="18"/>
        </w:rPr>
      </w:pPr>
      <w:r w:rsidRPr="00632197">
        <w:rPr>
          <w:rFonts w:ascii="Tahoma" w:hAnsi="Tahoma" w:cs="Tahoma"/>
          <w:b/>
          <w:sz w:val="18"/>
          <w:szCs w:val="18"/>
        </w:rPr>
        <w:lastRenderedPageBreak/>
        <w:t>14. Особые условия приема Платежей и формирования Заявок в пользу Поставщиков с юридическим наименованием: Закрытое акционерное общество «Байкалвестком»</w:t>
      </w:r>
    </w:p>
    <w:p w:rsidR="00AB23C6" w:rsidRPr="000048D4"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r>
        <w:rPr>
          <w:rFonts w:ascii="Tahoma" w:hAnsi="Tahoma" w:cs="Tahoma"/>
          <w:sz w:val="18"/>
          <w:szCs w:val="18"/>
        </w:rPr>
        <w:t>14</w:t>
      </w:r>
      <w:r w:rsidRPr="000048D4">
        <w:rPr>
          <w:rFonts w:ascii="Tahoma" w:hAnsi="Tahoma" w:cs="Tahoma"/>
          <w:sz w:val="18"/>
          <w:szCs w:val="18"/>
        </w:rPr>
        <w:t xml:space="preserve">.1. В отношении Поставщиков (Провайдеров) с ID </w:t>
      </w:r>
      <w:r w:rsidRPr="00B44ED2">
        <w:rPr>
          <w:rFonts w:ascii="Tahoma" w:hAnsi="Tahoma" w:cs="Tahoma"/>
          <w:sz w:val="18"/>
          <w:szCs w:val="18"/>
        </w:rPr>
        <w:t>107</w:t>
      </w:r>
      <w:r>
        <w:rPr>
          <w:rFonts w:ascii="Tahoma" w:hAnsi="Tahoma" w:cs="Tahoma"/>
          <w:sz w:val="18"/>
          <w:szCs w:val="18"/>
        </w:rPr>
        <w:t xml:space="preserve">; </w:t>
      </w:r>
      <w:r w:rsidRPr="00B44ED2">
        <w:rPr>
          <w:rFonts w:ascii="Tahoma" w:hAnsi="Tahoma" w:cs="Tahoma"/>
          <w:sz w:val="18"/>
          <w:szCs w:val="18"/>
        </w:rPr>
        <w:t>9397</w:t>
      </w:r>
      <w:r w:rsidRPr="000048D4">
        <w:rPr>
          <w:rFonts w:ascii="Tahoma" w:hAnsi="Tahoma" w:cs="Tahoma"/>
          <w:sz w:val="18"/>
          <w:szCs w:val="18"/>
        </w:rPr>
        <w:t>,</w:t>
      </w:r>
      <w:r>
        <w:rPr>
          <w:rFonts w:ascii="Tahoma" w:hAnsi="Tahoma" w:cs="Tahoma"/>
          <w:sz w:val="18"/>
          <w:szCs w:val="18"/>
        </w:rPr>
        <w:t xml:space="preserve"> </w:t>
      </w:r>
    </w:p>
    <w:p w:rsidR="00AB23C6" w:rsidRPr="000048D4" w:rsidRDefault="00AB23C6" w:rsidP="00AB23C6">
      <w:pPr>
        <w:shd w:val="clear" w:color="auto" w:fill="FFFFFF"/>
        <w:jc w:val="both"/>
        <w:rPr>
          <w:rFonts w:ascii="Tahoma" w:hAnsi="Tahoma" w:cs="Tahoma"/>
          <w:sz w:val="18"/>
          <w:szCs w:val="18"/>
        </w:rPr>
      </w:pPr>
      <w:r w:rsidRPr="000048D4">
        <w:rPr>
          <w:rFonts w:ascii="Tahoma" w:hAnsi="Tahoma" w:cs="Tahoma"/>
          <w:sz w:val="18"/>
          <w:szCs w:val="18"/>
        </w:rPr>
        <w:t xml:space="preserve">устанавливается следующее. </w:t>
      </w:r>
    </w:p>
    <w:p w:rsidR="00AB23C6" w:rsidRPr="000048D4" w:rsidRDefault="00AB23C6" w:rsidP="00AB23C6">
      <w:pPr>
        <w:shd w:val="clear" w:color="auto" w:fill="FFFFFF"/>
        <w:jc w:val="both"/>
        <w:rPr>
          <w:rFonts w:ascii="Tahoma" w:hAnsi="Tahoma" w:cs="Tahoma"/>
          <w:sz w:val="18"/>
          <w:szCs w:val="18"/>
        </w:rPr>
      </w:pPr>
      <w:r w:rsidRPr="000048D4">
        <w:rPr>
          <w:rFonts w:ascii="Tahoma" w:hAnsi="Tahoma" w:cs="Tahoma"/>
          <w:sz w:val="18"/>
          <w:szCs w:val="18"/>
        </w:rPr>
        <w:t>Условия регистрации на шлюзах таких Поставщиков, при приеме Платежей/формировании Заявок, с возможностью взимания Дополнительного вознаграждения и без указанной возможности установлены Приложением № 2.</w:t>
      </w:r>
      <w:r>
        <w:rPr>
          <w:rFonts w:ascii="Tahoma" w:hAnsi="Tahoma" w:cs="Tahoma"/>
          <w:sz w:val="18"/>
          <w:szCs w:val="18"/>
        </w:rPr>
        <w:t xml:space="preserve">18 </w:t>
      </w:r>
      <w:r w:rsidRPr="000048D4">
        <w:rPr>
          <w:rFonts w:ascii="Tahoma" w:hAnsi="Tahoma" w:cs="Tahoma"/>
          <w:sz w:val="18"/>
          <w:szCs w:val="18"/>
        </w:rPr>
        <w:t>к Правилам.</w:t>
      </w:r>
    </w:p>
    <w:p w:rsidR="00AB23C6" w:rsidRPr="005C6EE6" w:rsidRDefault="00AB23C6" w:rsidP="00AB23C6">
      <w:pPr>
        <w:shd w:val="clear" w:color="auto" w:fill="FFFFFF"/>
        <w:jc w:val="both"/>
        <w:rPr>
          <w:rFonts w:ascii="Tahoma" w:hAnsi="Tahoma" w:cs="Tahoma"/>
          <w:sz w:val="18"/>
          <w:szCs w:val="18"/>
        </w:rPr>
      </w:pPr>
      <w:r w:rsidRPr="000048D4">
        <w:rPr>
          <w:rFonts w:ascii="Tahoma" w:hAnsi="Tahoma" w:cs="Tahoma"/>
          <w:sz w:val="18"/>
          <w:szCs w:val="18"/>
        </w:rPr>
        <w:t>В случае указания в Тарифном плане Субагента или Кредитной организации в отношении одного из шлюзов указанных в настоящем пункте Поставщиков, фиксированной ставки вознаграждения,  вознаграждением Субагента и Кредитной организации в отчетном месяце по всем осуществленным на условиях соответствующего шлюза, в отчетном месяце Авторизованным Платежам и Исполненным Заявкам в пользу Поставщиков, перечисленных в настоящем пункте, будет являться указанная в Тарифных планах Субагентов и Кредитных организаций в отношении такого шлюза фиксированная ставка.</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8E7A45"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Приложение № 2.1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Перечень Опций и условий распространения  Предоплаченной карты «Единая расчетная карта </w:t>
      </w:r>
      <w:r w:rsidRPr="005C6EE6">
        <w:rPr>
          <w:rFonts w:ascii="Tahoma" w:hAnsi="Tahoma" w:cs="Tahoma"/>
          <w:b/>
          <w:sz w:val="18"/>
          <w:szCs w:val="18"/>
          <w:lang w:val="en-US"/>
        </w:rPr>
        <w:t>QIWI</w:t>
      </w:r>
      <w:r w:rsidRPr="005C6EE6">
        <w:rPr>
          <w:rFonts w:ascii="Tahoma" w:hAnsi="Tahoma" w:cs="Tahoma"/>
          <w:b/>
          <w:sz w:val="18"/>
          <w:szCs w:val="18"/>
        </w:rPr>
        <w:t>»</w:t>
      </w:r>
    </w:p>
    <w:tbl>
      <w:tblPr>
        <w:tblW w:w="8890" w:type="dxa"/>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847"/>
        <w:gridCol w:w="709"/>
        <w:gridCol w:w="2835"/>
        <w:gridCol w:w="2126"/>
        <w:gridCol w:w="1559"/>
      </w:tblGrid>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b/>
                <w:sz w:val="18"/>
                <w:szCs w:val="18"/>
                <w:lang w:eastAsia="en-US"/>
              </w:rPr>
            </w:pPr>
            <w:r w:rsidRPr="005C6EE6">
              <w:rPr>
                <w:rFonts w:ascii="Tahoma" w:hAnsi="Tahoma" w:cs="Tahoma"/>
                <w:b/>
                <w:sz w:val="18"/>
                <w:szCs w:val="18"/>
              </w:rPr>
              <w:t>№ п/п</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jc w:val="center"/>
              <w:rPr>
                <w:rFonts w:ascii="Tahoma" w:hAnsi="Tahoma" w:cs="Tahoma"/>
                <w:b/>
                <w:sz w:val="18"/>
                <w:szCs w:val="18"/>
              </w:rPr>
            </w:pPr>
            <w:r w:rsidRPr="005C6EE6">
              <w:rPr>
                <w:rFonts w:ascii="Tahoma" w:hAnsi="Tahoma" w:cs="Tahoma"/>
                <w:b/>
                <w:sz w:val="18"/>
                <w:szCs w:val="18"/>
                <w:lang w:val="en-US"/>
              </w:rPr>
              <w:t>Id</w:t>
            </w:r>
            <w:r w:rsidRPr="005C6EE6">
              <w:rPr>
                <w:rFonts w:ascii="Tahoma" w:hAnsi="Tahoma" w:cs="Tahoma"/>
                <w:b/>
                <w:sz w:val="18"/>
                <w:szCs w:val="18"/>
              </w:rPr>
              <w:t xml:space="preserve"> шлюза</w:t>
            </w: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jc w:val="center"/>
              <w:rPr>
                <w:rFonts w:ascii="Tahoma" w:hAnsi="Tahoma" w:cs="Tahoma"/>
                <w:b/>
                <w:sz w:val="18"/>
                <w:szCs w:val="18"/>
              </w:rPr>
            </w:pPr>
            <w:r w:rsidRPr="005C6EE6">
              <w:rPr>
                <w:rFonts w:ascii="Tahoma" w:hAnsi="Tahoma" w:cs="Tahoma"/>
                <w:b/>
                <w:sz w:val="18"/>
                <w:szCs w:val="18"/>
                <w:lang w:val="en-US"/>
              </w:rPr>
              <w:t>Id</w:t>
            </w:r>
            <w:r w:rsidRPr="005C6EE6">
              <w:rPr>
                <w:rFonts w:ascii="Tahoma" w:hAnsi="Tahoma" w:cs="Tahoma"/>
                <w:b/>
                <w:sz w:val="18"/>
                <w:szCs w:val="18"/>
              </w:rPr>
              <w:t xml:space="preserve"> опции</w:t>
            </w: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56" w:right="-94"/>
              <w:jc w:val="center"/>
              <w:rPr>
                <w:rFonts w:ascii="Tahoma" w:hAnsi="Tahoma" w:cs="Tahoma"/>
                <w:b/>
                <w:sz w:val="18"/>
                <w:szCs w:val="18"/>
              </w:rPr>
            </w:pPr>
            <w:r w:rsidRPr="005C6EE6">
              <w:rPr>
                <w:rFonts w:ascii="Tahoma" w:hAnsi="Tahoma" w:cs="Tahoma"/>
                <w:b/>
                <w:sz w:val="18"/>
                <w:szCs w:val="18"/>
              </w:rPr>
              <w:t xml:space="preserve">Опция Предоплаченной карты </w:t>
            </w:r>
          </w:p>
          <w:p w:rsidR="00AB23C6" w:rsidRPr="005C6EE6" w:rsidRDefault="00AB23C6" w:rsidP="00296843">
            <w:pPr>
              <w:shd w:val="clear" w:color="auto" w:fill="FFFFFF"/>
              <w:ind w:left="-56" w:right="-94"/>
              <w:jc w:val="center"/>
              <w:rPr>
                <w:rFonts w:ascii="Tahoma" w:hAnsi="Tahoma" w:cs="Tahoma"/>
                <w:b/>
                <w:sz w:val="18"/>
                <w:szCs w:val="18"/>
                <w:lang w:eastAsia="en-US"/>
              </w:rPr>
            </w:pPr>
            <w:r w:rsidRPr="005C6EE6">
              <w:rPr>
                <w:rFonts w:ascii="Tahoma" w:hAnsi="Tahoma" w:cs="Tahoma"/>
                <w:b/>
                <w:sz w:val="18"/>
                <w:szCs w:val="18"/>
              </w:rPr>
              <w:lastRenderedPageBreak/>
              <w:t xml:space="preserve">«Единая расчетная карта </w:t>
            </w:r>
            <w:r w:rsidRPr="005C6EE6">
              <w:rPr>
                <w:rFonts w:ascii="Tahoma" w:hAnsi="Tahoma" w:cs="Tahoma"/>
                <w:b/>
                <w:sz w:val="18"/>
                <w:szCs w:val="18"/>
                <w:lang w:val="en-US"/>
              </w:rPr>
              <w:t>QIWI</w:t>
            </w:r>
            <w:r w:rsidRPr="005C6EE6">
              <w:rPr>
                <w:rFonts w:ascii="Tahoma" w:hAnsi="Tahoma" w:cs="Tahoma"/>
                <w:b/>
                <w:sz w:val="18"/>
                <w:szCs w:val="18"/>
              </w:rPr>
              <w:t>»</w:t>
            </w:r>
          </w:p>
        </w:tc>
        <w:tc>
          <w:tcPr>
            <w:tcW w:w="2126"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108" w:right="-110"/>
              <w:jc w:val="center"/>
              <w:rPr>
                <w:rFonts w:ascii="Tahoma" w:hAnsi="Tahoma" w:cs="Tahoma"/>
                <w:b/>
                <w:sz w:val="18"/>
                <w:szCs w:val="18"/>
                <w:lang w:eastAsia="en-US"/>
              </w:rPr>
            </w:pPr>
            <w:r w:rsidRPr="005C6EE6">
              <w:rPr>
                <w:rFonts w:ascii="Tahoma" w:hAnsi="Tahoma" w:cs="Tahoma"/>
                <w:b/>
                <w:sz w:val="18"/>
                <w:szCs w:val="18"/>
              </w:rPr>
              <w:lastRenderedPageBreak/>
              <w:t xml:space="preserve">Возможность взимания Банковским </w:t>
            </w:r>
            <w:r w:rsidRPr="005C6EE6">
              <w:rPr>
                <w:rFonts w:ascii="Tahoma" w:hAnsi="Tahoma" w:cs="Tahoma"/>
                <w:b/>
                <w:sz w:val="18"/>
                <w:szCs w:val="18"/>
              </w:rPr>
              <w:lastRenderedPageBreak/>
              <w:t>платежным субагентом Дополнит. Вознагражден. при приеме Платежей и его максимальный размер (Профиль комиссии)</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64" w:right="-108"/>
              <w:jc w:val="center"/>
              <w:rPr>
                <w:rFonts w:ascii="Tahoma" w:hAnsi="Tahoma" w:cs="Tahoma"/>
                <w:b/>
                <w:sz w:val="18"/>
                <w:szCs w:val="18"/>
              </w:rPr>
            </w:pPr>
            <w:r w:rsidRPr="005C6EE6">
              <w:rPr>
                <w:rFonts w:ascii="Tahoma" w:hAnsi="Tahoma" w:cs="Tahoma"/>
                <w:b/>
                <w:sz w:val="18"/>
                <w:szCs w:val="18"/>
              </w:rPr>
              <w:lastRenderedPageBreak/>
              <w:t>Доп. информация</w:t>
            </w: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eastAsia="en-US"/>
              </w:rPr>
            </w:pPr>
            <w:r w:rsidRPr="005C6EE6">
              <w:rPr>
                <w:rFonts w:ascii="Tahoma" w:hAnsi="Tahoma" w:cs="Tahoma"/>
                <w:sz w:val="18"/>
                <w:szCs w:val="18"/>
              </w:rPr>
              <w:lastRenderedPageBreak/>
              <w:t>1.</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56" w:right="-94"/>
              <w:rPr>
                <w:rFonts w:ascii="Tahoma" w:hAnsi="Tahoma" w:cs="Tahoma"/>
                <w:sz w:val="18"/>
                <w:szCs w:val="18"/>
                <w:lang w:eastAsia="en-US"/>
              </w:rPr>
            </w:pPr>
            <w:r w:rsidRPr="005C6EE6">
              <w:rPr>
                <w:rFonts w:ascii="Tahoma" w:hAnsi="Tahoma" w:cs="Tahoma"/>
                <w:sz w:val="18"/>
                <w:szCs w:val="18"/>
              </w:rPr>
              <w:t xml:space="preserve">Пополнение Предоплаченной карты «Единая расчетная карта </w:t>
            </w:r>
            <w:r w:rsidRPr="005C6EE6">
              <w:rPr>
                <w:rFonts w:ascii="Tahoma" w:hAnsi="Tahoma" w:cs="Tahoma"/>
                <w:sz w:val="18"/>
                <w:szCs w:val="18"/>
                <w:lang w:val="en-US"/>
              </w:rPr>
              <w:t>QIWI</w:t>
            </w:r>
            <w:r w:rsidRPr="005C6EE6">
              <w:rPr>
                <w:rFonts w:ascii="Tahoma" w:hAnsi="Tahoma" w:cs="Tahoma"/>
                <w:sz w:val="18"/>
                <w:szCs w:val="18"/>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2.</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56" w:right="-94"/>
              <w:rPr>
                <w:rFonts w:ascii="Tahoma" w:hAnsi="Tahoma" w:cs="Tahoma"/>
                <w:sz w:val="18"/>
                <w:szCs w:val="18"/>
                <w:lang w:val="en-US" w:eastAsia="en-US"/>
              </w:rPr>
            </w:pPr>
            <w:r w:rsidRPr="005C6EE6">
              <w:rPr>
                <w:rFonts w:ascii="Tahoma" w:hAnsi="Tahoma" w:cs="Tahoma"/>
                <w:sz w:val="18"/>
                <w:szCs w:val="18"/>
              </w:rPr>
              <w:t>Оплата услуги «Мобильный кошелек»</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jc w:val="center"/>
              <w:rPr>
                <w:rFonts w:ascii="Tahoma" w:hAnsi="Tahoma" w:cs="Tahoma"/>
                <w:sz w:val="18"/>
                <w:szCs w:val="18"/>
                <w:lang w:val="en-US" w:eastAsia="en-US"/>
              </w:rPr>
            </w:pPr>
            <w:r w:rsidRPr="005C6EE6">
              <w:rPr>
                <w:rFonts w:ascii="Tahoma" w:hAnsi="Tahoma" w:cs="Tahoma"/>
                <w:sz w:val="18"/>
                <w:szCs w:val="18"/>
              </w:rPr>
              <w:t>5%</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3.</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56" w:right="-94"/>
              <w:rPr>
                <w:rFonts w:ascii="Tahoma" w:hAnsi="Tahoma" w:cs="Tahoma"/>
                <w:sz w:val="18"/>
                <w:szCs w:val="18"/>
                <w:lang w:val="en-US" w:eastAsia="en-US"/>
              </w:rPr>
            </w:pPr>
            <w:r w:rsidRPr="005C6EE6">
              <w:rPr>
                <w:rFonts w:ascii="Tahoma" w:hAnsi="Tahoma" w:cs="Tahoma"/>
                <w:sz w:val="18"/>
                <w:szCs w:val="18"/>
              </w:rPr>
              <w:t>Оплата штрафов ГИДББ:</w:t>
            </w:r>
          </w:p>
        </w:tc>
        <w:tc>
          <w:tcPr>
            <w:tcW w:w="2126" w:type="dxa"/>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shd w:val="clear" w:color="auto" w:fill="FFFFFF"/>
              <w:jc w:val="center"/>
              <w:rPr>
                <w:rFonts w:ascii="Tahoma" w:hAnsi="Tahoma" w:cs="Tahoma"/>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3.1.</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56" w:right="-94"/>
              <w:rPr>
                <w:rFonts w:ascii="Tahoma" w:hAnsi="Tahoma" w:cs="Tahoma"/>
                <w:sz w:val="18"/>
                <w:szCs w:val="18"/>
                <w:lang w:eastAsia="en-US"/>
              </w:rPr>
            </w:pPr>
            <w:r w:rsidRPr="005C6EE6">
              <w:rPr>
                <w:rFonts w:ascii="Tahoma" w:hAnsi="Tahoma" w:cs="Tahoma"/>
                <w:sz w:val="18"/>
                <w:szCs w:val="18"/>
              </w:rPr>
              <w:t>при сумме Платежа до 750,00 рублей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3.2.</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56" w:right="-94"/>
              <w:rPr>
                <w:rFonts w:ascii="Tahoma" w:hAnsi="Tahoma" w:cs="Tahoma"/>
                <w:sz w:val="18"/>
                <w:szCs w:val="18"/>
                <w:lang w:eastAsia="en-US"/>
              </w:rPr>
            </w:pPr>
            <w:r w:rsidRPr="005C6EE6">
              <w:rPr>
                <w:rFonts w:ascii="Tahoma" w:hAnsi="Tahoma" w:cs="Tahoma"/>
                <w:sz w:val="18"/>
                <w:szCs w:val="18"/>
              </w:rPr>
              <w:t>при сумме Платежа свыше 750,00 рублей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4.</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56" w:right="-94"/>
              <w:rPr>
                <w:rFonts w:ascii="Tahoma" w:hAnsi="Tahoma" w:cs="Tahoma"/>
                <w:sz w:val="18"/>
                <w:szCs w:val="18"/>
                <w:lang w:val="en-US" w:eastAsia="en-US"/>
              </w:rPr>
            </w:pPr>
            <w:r w:rsidRPr="005C6EE6">
              <w:rPr>
                <w:rFonts w:ascii="Tahoma" w:hAnsi="Tahoma" w:cs="Tahoma"/>
                <w:sz w:val="18"/>
                <w:szCs w:val="18"/>
              </w:rPr>
              <w:t>Оплата услуг Росреестра:</w:t>
            </w:r>
          </w:p>
        </w:tc>
        <w:tc>
          <w:tcPr>
            <w:tcW w:w="2126" w:type="dxa"/>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shd w:val="clear" w:color="auto" w:fill="FFFFFF"/>
              <w:jc w:val="center"/>
              <w:rPr>
                <w:rFonts w:ascii="Tahoma" w:hAnsi="Tahoma" w:cs="Tahoma"/>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4.1.</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56" w:right="-94"/>
              <w:rPr>
                <w:rFonts w:ascii="Tahoma" w:hAnsi="Tahoma" w:cs="Tahoma"/>
                <w:sz w:val="18"/>
                <w:szCs w:val="18"/>
                <w:lang w:eastAsia="en-US"/>
              </w:rPr>
            </w:pPr>
            <w:r w:rsidRPr="005C6EE6">
              <w:rPr>
                <w:rFonts w:ascii="Tahoma" w:hAnsi="Tahoma" w:cs="Tahoma"/>
                <w:sz w:val="18"/>
                <w:szCs w:val="18"/>
              </w:rPr>
              <w:t>при сумме Платежа до 500,00 рублей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4.2.</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56" w:right="-94"/>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56" w:right="-94"/>
              <w:rPr>
                <w:rFonts w:ascii="Tahoma" w:hAnsi="Tahoma" w:cs="Tahoma"/>
                <w:sz w:val="18"/>
                <w:szCs w:val="18"/>
                <w:lang w:eastAsia="en-US"/>
              </w:rPr>
            </w:pPr>
            <w:r w:rsidRPr="005C6EE6">
              <w:rPr>
                <w:rFonts w:ascii="Tahoma" w:hAnsi="Tahoma" w:cs="Tahoma"/>
                <w:sz w:val="18"/>
                <w:szCs w:val="18"/>
              </w:rPr>
              <w:t>при сумме Платежа свыше 500,00 рублей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5.</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eastAsia="en-US"/>
              </w:rPr>
            </w:pPr>
            <w:r w:rsidRPr="005C6EE6">
              <w:rPr>
                <w:rFonts w:ascii="Tahoma" w:hAnsi="Tahoma" w:cs="Tahoma"/>
                <w:sz w:val="18"/>
                <w:szCs w:val="18"/>
              </w:rPr>
              <w:t>Оплата в пользу Федеральной службы судебных приставов</w:t>
            </w:r>
          </w:p>
        </w:tc>
        <w:tc>
          <w:tcPr>
            <w:tcW w:w="2126" w:type="dxa"/>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shd w:val="clear" w:color="auto" w:fill="FFFFFF"/>
              <w:ind w:left="-84" w:right="-76"/>
              <w:jc w:val="center"/>
              <w:rPr>
                <w:rFonts w:ascii="Tahoma" w:hAnsi="Tahoma" w:cs="Tahoma"/>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5.1.</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eastAsia="en-US"/>
              </w:rPr>
            </w:pPr>
            <w:r w:rsidRPr="005C6EE6">
              <w:rPr>
                <w:rFonts w:ascii="Tahoma" w:hAnsi="Tahoma" w:cs="Tahoma"/>
                <w:sz w:val="18"/>
                <w:szCs w:val="18"/>
              </w:rPr>
              <w:t>при сумме Платежа до 800,00 рублей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5.2.</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eastAsia="en-US"/>
              </w:rPr>
            </w:pPr>
            <w:r w:rsidRPr="005C6EE6">
              <w:rPr>
                <w:rFonts w:ascii="Tahoma" w:hAnsi="Tahoma" w:cs="Tahoma"/>
                <w:sz w:val="18"/>
                <w:szCs w:val="18"/>
              </w:rPr>
              <w:t>при сумме Платежа свыше 800,00 рублей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6.</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val="en-US" w:eastAsia="en-US"/>
              </w:rPr>
            </w:pPr>
            <w:r w:rsidRPr="005C6EE6">
              <w:rPr>
                <w:rFonts w:ascii="Tahoma" w:hAnsi="Tahoma" w:cs="Tahoma"/>
                <w:sz w:val="18"/>
                <w:szCs w:val="18"/>
              </w:rPr>
              <w:t>Оплата в счет ЛС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7.</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val="en-US" w:eastAsia="en-US"/>
              </w:rPr>
            </w:pPr>
            <w:r w:rsidRPr="005C6EE6">
              <w:rPr>
                <w:rFonts w:ascii="Tahoma" w:hAnsi="Tahoma" w:cs="Tahoma"/>
                <w:sz w:val="18"/>
                <w:szCs w:val="18"/>
              </w:rPr>
              <w:t>Оплата в счет ГЛ</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8.</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val="en-US" w:eastAsia="en-US"/>
              </w:rPr>
            </w:pPr>
            <w:r w:rsidRPr="005C6EE6">
              <w:rPr>
                <w:rFonts w:ascii="Tahoma" w:hAnsi="Tahoma" w:cs="Tahoma"/>
                <w:sz w:val="18"/>
                <w:szCs w:val="18"/>
              </w:rPr>
              <w:t>Оплата пошлин ГИБДД:</w:t>
            </w:r>
          </w:p>
        </w:tc>
        <w:tc>
          <w:tcPr>
            <w:tcW w:w="2126" w:type="dxa"/>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shd w:val="clear" w:color="auto" w:fill="FFFFFF"/>
              <w:ind w:left="-84" w:right="-76"/>
              <w:jc w:val="center"/>
              <w:rPr>
                <w:rFonts w:ascii="Tahoma" w:hAnsi="Tahoma" w:cs="Tahoma"/>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8.1.</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eastAsia="en-US"/>
              </w:rPr>
            </w:pPr>
            <w:r w:rsidRPr="005C6EE6">
              <w:rPr>
                <w:rFonts w:ascii="Tahoma" w:hAnsi="Tahoma" w:cs="Tahoma"/>
                <w:sz w:val="18"/>
                <w:szCs w:val="18"/>
              </w:rPr>
              <w:t>при сумме Платежа до 1 000,00 рублей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8.2.</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eastAsia="en-US"/>
              </w:rPr>
            </w:pPr>
            <w:r w:rsidRPr="005C6EE6">
              <w:rPr>
                <w:rFonts w:ascii="Tahoma" w:hAnsi="Tahoma" w:cs="Tahoma"/>
                <w:sz w:val="18"/>
                <w:szCs w:val="18"/>
              </w:rPr>
              <w:t>при сумме Платежа свыше 1 000,00 рублей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9.</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val="en-US" w:eastAsia="en-US"/>
              </w:rPr>
            </w:pPr>
            <w:r w:rsidRPr="005C6EE6">
              <w:rPr>
                <w:rFonts w:ascii="Tahoma" w:hAnsi="Tahoma" w:cs="Tahoma"/>
                <w:sz w:val="18"/>
                <w:szCs w:val="18"/>
              </w:rPr>
              <w:t>Оплата налогов и сборов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10.</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eastAsia="en-US"/>
              </w:rPr>
            </w:pPr>
            <w:r w:rsidRPr="005C6EE6">
              <w:rPr>
                <w:rFonts w:ascii="Tahoma" w:hAnsi="Tahoma" w:cs="Tahoma"/>
                <w:sz w:val="18"/>
                <w:szCs w:val="18"/>
              </w:rPr>
              <w:t>Оплата в пользу поставщиков услуг с особыми условиями расчетов</w:t>
            </w:r>
          </w:p>
        </w:tc>
        <w:tc>
          <w:tcPr>
            <w:tcW w:w="2126" w:type="dxa"/>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shd w:val="clear" w:color="auto" w:fill="FFFFFF"/>
              <w:ind w:left="-84" w:right="-76"/>
              <w:jc w:val="center"/>
              <w:rPr>
                <w:rFonts w:ascii="Tahoma" w:hAnsi="Tahoma" w:cs="Tahoma"/>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10.1.</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eastAsia="en-US"/>
              </w:rPr>
            </w:pPr>
            <w:r w:rsidRPr="005C6EE6">
              <w:rPr>
                <w:rFonts w:ascii="Tahoma" w:hAnsi="Tahoma" w:cs="Tahoma"/>
                <w:sz w:val="18"/>
                <w:szCs w:val="18"/>
              </w:rPr>
              <w:t>при принятии Платежа с применением платежных терминалов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7%</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10.2.</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eastAsia="en-US"/>
              </w:rPr>
            </w:pPr>
            <w:r w:rsidRPr="005C6EE6">
              <w:rPr>
                <w:rFonts w:ascii="Tahoma" w:hAnsi="Tahoma" w:cs="Tahoma"/>
                <w:sz w:val="18"/>
                <w:szCs w:val="18"/>
              </w:rPr>
              <w:t>при принятии Платежа иными способами, за исключением применение платежных терминалов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7%</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11.</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eastAsia="en-US"/>
              </w:rPr>
            </w:pPr>
            <w:r w:rsidRPr="005C6EE6">
              <w:rPr>
                <w:rFonts w:ascii="Tahoma" w:hAnsi="Tahoma" w:cs="Tahoma"/>
                <w:sz w:val="18"/>
                <w:szCs w:val="18"/>
              </w:rPr>
              <w:t>Оплата в пользу зарубежных поставщиков услуг с особыми условиями расчетов</w:t>
            </w:r>
          </w:p>
        </w:tc>
        <w:tc>
          <w:tcPr>
            <w:tcW w:w="2126" w:type="dxa"/>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shd w:val="clear" w:color="auto" w:fill="FFFFFF"/>
              <w:ind w:left="-84" w:right="-76"/>
              <w:jc w:val="center"/>
              <w:rPr>
                <w:rFonts w:ascii="Tahoma" w:hAnsi="Tahoma" w:cs="Tahoma"/>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11.1.</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eastAsia="en-US"/>
              </w:rPr>
            </w:pPr>
            <w:r w:rsidRPr="005C6EE6">
              <w:rPr>
                <w:rFonts w:ascii="Tahoma" w:hAnsi="Tahoma" w:cs="Tahoma"/>
                <w:sz w:val="18"/>
                <w:szCs w:val="18"/>
              </w:rPr>
              <w:t>при принятии Платежа с применением платежных терминалов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11.1.1.</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val="en-US" w:eastAsia="en-US"/>
              </w:rPr>
            </w:pPr>
            <w:r w:rsidRPr="005C6EE6">
              <w:rPr>
                <w:rFonts w:ascii="Tahoma" w:hAnsi="Tahoma" w:cs="Tahoma"/>
                <w:sz w:val="18"/>
                <w:szCs w:val="18"/>
              </w:rPr>
              <w:t xml:space="preserve">в пользу </w:t>
            </w:r>
            <w:r w:rsidRPr="005C6EE6">
              <w:rPr>
                <w:rFonts w:ascii="Tahoma" w:hAnsi="Tahoma" w:cs="Tahoma"/>
                <w:sz w:val="18"/>
                <w:szCs w:val="18"/>
                <w:lang w:val="en-US"/>
              </w:rPr>
              <w:t>iTunes</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11.1.2.</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val="en-US" w:eastAsia="en-US"/>
              </w:rPr>
            </w:pPr>
            <w:r w:rsidRPr="005C6EE6">
              <w:rPr>
                <w:rFonts w:ascii="Tahoma" w:hAnsi="Tahoma" w:cs="Tahoma"/>
                <w:sz w:val="18"/>
                <w:szCs w:val="18"/>
              </w:rPr>
              <w:t xml:space="preserve">в пользу </w:t>
            </w:r>
            <w:r w:rsidRPr="005C6EE6">
              <w:rPr>
                <w:rFonts w:ascii="Tahoma" w:hAnsi="Tahoma" w:cs="Tahoma"/>
                <w:sz w:val="18"/>
                <w:szCs w:val="18"/>
                <w:lang w:val="en-US"/>
              </w:rPr>
              <w:t>Innova Games</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11.2.</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eastAsia="en-US"/>
              </w:rPr>
            </w:pPr>
            <w:r w:rsidRPr="005C6EE6">
              <w:rPr>
                <w:rFonts w:ascii="Tahoma" w:hAnsi="Tahoma" w:cs="Tahoma"/>
                <w:sz w:val="18"/>
                <w:szCs w:val="18"/>
              </w:rPr>
              <w:t>при принятии Платежа иными способами, за исключением применение платежных терминалов</w:t>
            </w:r>
          </w:p>
        </w:tc>
        <w:tc>
          <w:tcPr>
            <w:tcW w:w="2126"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jc w:val="center"/>
              <w:rPr>
                <w:rFonts w:ascii="Tahoma" w:hAnsi="Tahoma" w:cs="Tahoma"/>
                <w:sz w:val="18"/>
                <w:szCs w:val="18"/>
                <w:lang w:val="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11.2.1.</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val="en-US" w:eastAsia="en-US"/>
              </w:rPr>
            </w:pPr>
            <w:r w:rsidRPr="005C6EE6">
              <w:rPr>
                <w:rFonts w:ascii="Tahoma" w:hAnsi="Tahoma" w:cs="Tahoma"/>
                <w:sz w:val="18"/>
                <w:szCs w:val="18"/>
              </w:rPr>
              <w:t xml:space="preserve">в пользу </w:t>
            </w:r>
            <w:r w:rsidRPr="005C6EE6">
              <w:rPr>
                <w:rFonts w:ascii="Tahoma" w:hAnsi="Tahoma" w:cs="Tahoma"/>
                <w:sz w:val="18"/>
                <w:szCs w:val="18"/>
                <w:lang w:val="en-US"/>
              </w:rPr>
              <w:t>iTunes</w:t>
            </w:r>
          </w:p>
        </w:tc>
        <w:tc>
          <w:tcPr>
            <w:tcW w:w="2126"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jc w:val="center"/>
              <w:rPr>
                <w:rFonts w:ascii="Tahoma" w:hAnsi="Tahoma" w:cs="Tahoma"/>
                <w:sz w:val="18"/>
                <w:szCs w:val="18"/>
                <w:lang w:val="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11.2.2.</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ind w:left="-84" w:right="-76"/>
              <w:rPr>
                <w:rFonts w:ascii="Tahoma" w:hAnsi="Tahoma" w:cs="Tahoma"/>
                <w:sz w:val="18"/>
                <w:szCs w:val="18"/>
                <w:lang w:val="en-US" w:eastAsia="en-US"/>
              </w:rPr>
            </w:pPr>
            <w:r w:rsidRPr="005C6EE6">
              <w:rPr>
                <w:rFonts w:ascii="Tahoma" w:hAnsi="Tahoma" w:cs="Tahoma"/>
                <w:sz w:val="18"/>
                <w:szCs w:val="18"/>
              </w:rPr>
              <w:t xml:space="preserve">в пользу </w:t>
            </w:r>
            <w:r w:rsidRPr="005C6EE6">
              <w:rPr>
                <w:rFonts w:ascii="Tahoma" w:hAnsi="Tahoma" w:cs="Tahoma"/>
                <w:sz w:val="18"/>
                <w:szCs w:val="18"/>
                <w:lang w:val="en-US"/>
              </w:rPr>
              <w:t>Innova Games</w:t>
            </w:r>
          </w:p>
        </w:tc>
        <w:tc>
          <w:tcPr>
            <w:tcW w:w="2126" w:type="dxa"/>
            <w:tcBorders>
              <w:top w:val="single" w:sz="4" w:space="0" w:color="auto"/>
              <w:left w:val="single" w:sz="4" w:space="0" w:color="auto"/>
              <w:bottom w:val="single" w:sz="4" w:space="0" w:color="auto"/>
              <w:right w:val="single" w:sz="4" w:space="0" w:color="auto"/>
            </w:tcBorders>
            <w:hideMark/>
          </w:tcPr>
          <w:p w:rsidR="00AB23C6" w:rsidRPr="005C6EE6" w:rsidRDefault="00AB23C6" w:rsidP="00296843">
            <w:pPr>
              <w:shd w:val="clear" w:color="auto" w:fill="FFFFFF"/>
              <w:jc w:val="center"/>
              <w:rPr>
                <w:rFonts w:ascii="Tahoma" w:hAnsi="Tahoma" w:cs="Tahoma"/>
                <w:sz w:val="18"/>
                <w:szCs w:val="18"/>
                <w:lang w:val="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r w:rsidR="00AB23C6" w:rsidRPr="005C6EE6" w:rsidTr="00296843">
        <w:tc>
          <w:tcPr>
            <w:tcW w:w="814"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lang w:val="en-US" w:eastAsia="en-US"/>
              </w:rPr>
            </w:pPr>
            <w:r w:rsidRPr="005C6EE6">
              <w:rPr>
                <w:rFonts w:ascii="Tahoma" w:hAnsi="Tahoma" w:cs="Tahoma"/>
                <w:sz w:val="18"/>
                <w:szCs w:val="18"/>
              </w:rPr>
              <w:t>12.</w:t>
            </w:r>
          </w:p>
        </w:tc>
        <w:tc>
          <w:tcPr>
            <w:tcW w:w="847"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rPr>
                <w:rFonts w:ascii="Tahoma" w:hAnsi="Tahoma" w:cs="Tahoma"/>
                <w:sz w:val="18"/>
                <w:szCs w:val="18"/>
                <w:lang w:eastAsia="en-US"/>
              </w:rPr>
            </w:pPr>
            <w:r w:rsidRPr="005C6EE6">
              <w:rPr>
                <w:rFonts w:ascii="Tahoma" w:hAnsi="Tahoma" w:cs="Tahoma"/>
                <w:sz w:val="18"/>
                <w:szCs w:val="18"/>
              </w:rPr>
              <w:t>Оплата товаров (работ, услуг) иных категорий, не указанных выше</w:t>
            </w:r>
            <w:r>
              <w:rPr>
                <w:rFonts w:ascii="Tahoma" w:hAnsi="Tahoma" w:cs="Tahoma"/>
                <w:sz w:val="18"/>
                <w:szCs w:val="18"/>
              </w:rPr>
              <w:t>.</w:t>
            </w:r>
          </w:p>
        </w:tc>
        <w:tc>
          <w:tcPr>
            <w:tcW w:w="2126" w:type="dxa"/>
            <w:tcBorders>
              <w:top w:val="single" w:sz="4" w:space="0" w:color="auto"/>
              <w:left w:val="single" w:sz="4" w:space="0" w:color="auto"/>
              <w:bottom w:val="single" w:sz="4" w:space="0" w:color="auto"/>
              <w:right w:val="single" w:sz="4" w:space="0" w:color="auto"/>
            </w:tcBorders>
            <w:vAlign w:val="center"/>
          </w:tcPr>
          <w:p w:rsidR="00AB23C6" w:rsidRPr="005C6EE6" w:rsidRDefault="00AB23C6" w:rsidP="00296843">
            <w:pPr>
              <w:shd w:val="clear" w:color="auto" w:fill="FFFFFF"/>
              <w:ind w:left="-84" w:right="-76"/>
              <w:jc w:val="center"/>
              <w:rPr>
                <w:rFonts w:ascii="Tahoma" w:hAnsi="Tahoma" w:cs="Tahoma"/>
                <w:sz w:val="18"/>
                <w:szCs w:val="18"/>
                <w:lang w:eastAsia="en-US"/>
              </w:rPr>
            </w:pPr>
            <w:r w:rsidRPr="005C6EE6">
              <w:rPr>
                <w:rFonts w:ascii="Tahoma" w:hAnsi="Tahoma" w:cs="Tahoma"/>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B23C6" w:rsidRPr="005C6EE6" w:rsidRDefault="00AB23C6" w:rsidP="00296843">
            <w:pPr>
              <w:shd w:val="clear" w:color="auto" w:fill="FFFFFF"/>
              <w:ind w:left="-84" w:right="-76"/>
              <w:jc w:val="center"/>
              <w:rPr>
                <w:rFonts w:ascii="Tahoma" w:hAnsi="Tahoma" w:cs="Tahoma"/>
                <w:sz w:val="18"/>
                <w:szCs w:val="18"/>
              </w:rPr>
            </w:pPr>
          </w:p>
        </w:tc>
      </w:tr>
    </w:tbl>
    <w:p w:rsidR="00AB23C6" w:rsidRPr="005C6EE6" w:rsidRDefault="00AB23C6" w:rsidP="00AB23C6">
      <w:pPr>
        <w:shd w:val="clear" w:color="auto" w:fill="FFFFFF"/>
        <w:jc w:val="center"/>
        <w:outlineLvl w:val="0"/>
        <w:rPr>
          <w:rFonts w:ascii="Tahoma" w:hAnsi="Tahoma" w:cs="Tahoma"/>
          <w:sz w:val="16"/>
          <w:szCs w:val="16"/>
        </w:rPr>
      </w:pPr>
    </w:p>
    <w:p w:rsidR="00AB23C6" w:rsidRPr="005C6EE6" w:rsidRDefault="00AB23C6" w:rsidP="00AB23C6">
      <w:pPr>
        <w:shd w:val="clear" w:color="auto" w:fill="FFFFFF"/>
        <w:jc w:val="center"/>
        <w:outlineLvl w:val="0"/>
        <w:rPr>
          <w:rFonts w:ascii="Tahoma" w:hAnsi="Tahoma" w:cs="Tahoma"/>
          <w:sz w:val="16"/>
          <w:szCs w:val="16"/>
        </w:rPr>
      </w:pPr>
    </w:p>
    <w:p w:rsidR="00AB23C6" w:rsidRPr="005C6EE6" w:rsidRDefault="00AB23C6" w:rsidP="00AB23C6">
      <w:pPr>
        <w:numPr>
          <w:ilvl w:val="3"/>
          <w:numId w:val="75"/>
        </w:numPr>
        <w:shd w:val="clear" w:color="auto" w:fill="FFFFFF"/>
        <w:jc w:val="both"/>
        <w:outlineLvl w:val="0"/>
        <w:rPr>
          <w:rFonts w:ascii="Tahoma" w:hAnsi="Tahoma" w:cs="Tahoma"/>
          <w:sz w:val="18"/>
          <w:szCs w:val="18"/>
        </w:rPr>
      </w:pPr>
      <w:r w:rsidRPr="005C6EE6">
        <w:rPr>
          <w:rFonts w:ascii="Tahoma" w:hAnsi="Tahoma" w:cs="Tahoma"/>
          <w:sz w:val="18"/>
          <w:szCs w:val="18"/>
        </w:rPr>
        <w:t>Право взимания с Плательщика/Клиента Расчетного банка Дополнительного вознаграждения предоставляется Банковскому платежному субагенту только в случае проставления по соответствующей Опции Предоплаченной карты   знака «</w:t>
      </w:r>
      <w:r w:rsidRPr="005C6EE6">
        <w:rPr>
          <w:rFonts w:ascii="Tahoma" w:hAnsi="Tahoma" w:cs="Tahoma"/>
          <w:sz w:val="18"/>
          <w:szCs w:val="18"/>
        </w:rPr>
        <w:sym w:font="Symbol" w:char="F0D6"/>
      </w:r>
      <w:r w:rsidRPr="005C6EE6">
        <w:rPr>
          <w:rFonts w:ascii="Tahoma" w:hAnsi="Tahoma" w:cs="Tahoma"/>
          <w:sz w:val="18"/>
          <w:szCs w:val="18"/>
        </w:rPr>
        <w:t xml:space="preserve">» или установления максимального или обязательного размера Дополнительного вознаграждения </w:t>
      </w:r>
      <w:r w:rsidRPr="005C6EE6">
        <w:rPr>
          <w:rFonts w:ascii="Tahoma" w:hAnsi="Tahoma" w:cs="Tahoma"/>
          <w:sz w:val="18"/>
          <w:szCs w:val="18"/>
        </w:rPr>
        <w:lastRenderedPageBreak/>
        <w:t>в столбце «Возможность взимания Банковским платежным субагентом Дополнительного вознаграждения при приеме Платежей», при этом могут быть установлены условия, при которых Дополнительное вознаграждение возможно или обязательно. При приеме Платежа, не соответствующего условию, при котором Дополнительное вознаграждение возможно, и/ или Платежа в пополнение Предоплаченной карты с Опцией, отмеченной в данном столбце схемы прочерком, взимать с Клиентов Расчетного банка дополнительные сборы или предлагать дополнительные платные услуги в качестве условия приема Платежей Банковский платежный субагент не вправе.</w:t>
      </w:r>
    </w:p>
    <w:p w:rsidR="00AB23C6" w:rsidRPr="005C6EE6" w:rsidRDefault="00AB23C6" w:rsidP="00AB23C6">
      <w:pPr>
        <w:numPr>
          <w:ilvl w:val="3"/>
          <w:numId w:val="75"/>
        </w:numPr>
        <w:shd w:val="clear" w:color="auto" w:fill="FFFFFF"/>
        <w:jc w:val="both"/>
        <w:outlineLvl w:val="0"/>
        <w:rPr>
          <w:rFonts w:ascii="Tahoma" w:hAnsi="Tahoma" w:cs="Tahoma"/>
          <w:sz w:val="18"/>
          <w:szCs w:val="18"/>
        </w:rPr>
      </w:pPr>
      <w:r w:rsidRPr="005C6EE6">
        <w:rPr>
          <w:rFonts w:ascii="Tahoma" w:hAnsi="Tahoma" w:cs="Tahoma"/>
          <w:sz w:val="18"/>
          <w:szCs w:val="18"/>
        </w:rPr>
        <w:t>Банковский платежный субагент получает право приема Платежей только с момента отражения ставок вознаграждения Банковского платежного субагента в Тарифном плане Банковского платежного субагента.</w:t>
      </w:r>
    </w:p>
    <w:p w:rsidR="00AB23C6" w:rsidRPr="005C6EE6" w:rsidRDefault="00AB23C6" w:rsidP="00AB23C6">
      <w:pPr>
        <w:shd w:val="clear" w:color="auto" w:fill="FFFFFF"/>
        <w:rPr>
          <w:rFonts w:ascii="Tahoma" w:hAnsi="Tahoma" w:cs="Tahoma"/>
          <w:sz w:val="18"/>
          <w:szCs w:val="18"/>
        </w:rPr>
        <w:sectPr w:rsidR="00AB23C6" w:rsidRPr="005C6EE6" w:rsidSect="00296843">
          <w:pgSz w:w="11906" w:h="16838"/>
          <w:pgMar w:top="720" w:right="720" w:bottom="720" w:left="720" w:header="708" w:footer="708" w:gutter="0"/>
          <w:cols w:space="708"/>
          <w:titlePg/>
          <w:docGrid w:linePitch="360"/>
        </w:sectPr>
      </w:pPr>
    </w:p>
    <w:bookmarkEnd w:id="160"/>
    <w:bookmarkEnd w:id="161"/>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2.2</w:t>
      </w: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tabs>
          <w:tab w:val="left" w:pos="426"/>
        </w:tabs>
        <w:ind w:firstLine="567"/>
        <w:jc w:val="center"/>
        <w:rPr>
          <w:rFonts w:ascii="Tahoma" w:hAnsi="Tahoma" w:cs="Tahoma"/>
          <w:b/>
          <w:sz w:val="18"/>
          <w:szCs w:val="18"/>
        </w:rPr>
      </w:pPr>
      <w:r w:rsidRPr="005C6EE6">
        <w:rPr>
          <w:rFonts w:ascii="Tahoma" w:hAnsi="Tahoma" w:cs="Tahoma"/>
          <w:b/>
          <w:sz w:val="18"/>
          <w:szCs w:val="18"/>
        </w:rPr>
        <w:t xml:space="preserve">Условия приема Платежей и формирования Заявок </w:t>
      </w:r>
    </w:p>
    <w:p w:rsidR="00AB23C6" w:rsidRPr="005C6EE6" w:rsidRDefault="00AB23C6" w:rsidP="00AB23C6">
      <w:pPr>
        <w:shd w:val="clear" w:color="auto" w:fill="FFFFFF"/>
        <w:tabs>
          <w:tab w:val="left" w:pos="426"/>
        </w:tabs>
        <w:ind w:firstLine="567"/>
        <w:jc w:val="center"/>
        <w:rPr>
          <w:rFonts w:ascii="Tahoma" w:hAnsi="Tahoma" w:cs="Tahoma"/>
          <w:b/>
          <w:sz w:val="18"/>
          <w:szCs w:val="18"/>
        </w:rPr>
      </w:pPr>
      <w:r w:rsidRPr="005C6EE6">
        <w:rPr>
          <w:rFonts w:ascii="Tahoma" w:hAnsi="Tahoma" w:cs="Tahoma"/>
          <w:b/>
          <w:sz w:val="18"/>
          <w:szCs w:val="18"/>
        </w:rPr>
        <w:t xml:space="preserve">в пользу Поставщиков, поименованных в Перечне 1 Приложения 2 к Правилам </w:t>
      </w:r>
    </w:p>
    <w:p w:rsidR="00AB23C6" w:rsidRPr="005C6EE6" w:rsidRDefault="00AB23C6" w:rsidP="00AB23C6">
      <w:pPr>
        <w:shd w:val="clear" w:color="auto" w:fill="FFFFFF"/>
        <w:tabs>
          <w:tab w:val="left" w:pos="426"/>
        </w:tabs>
        <w:ind w:firstLine="567"/>
        <w:jc w:val="center"/>
        <w:rPr>
          <w:rFonts w:ascii="Tahoma" w:hAnsi="Tahoma" w:cs="Tahoma"/>
          <w:b/>
          <w:sz w:val="18"/>
          <w:szCs w:val="18"/>
        </w:rPr>
      </w:pPr>
      <w:r w:rsidRPr="005C6EE6">
        <w:rPr>
          <w:rFonts w:ascii="Tahoma" w:hAnsi="Tahoma" w:cs="Tahoma"/>
          <w:b/>
          <w:sz w:val="18"/>
          <w:szCs w:val="18"/>
        </w:rPr>
        <w:t>под кратким (торговым) наименованием «</w:t>
      </w:r>
      <w:r w:rsidRPr="005C6EE6">
        <w:rPr>
          <w:rFonts w:ascii="Tahoma" w:hAnsi="Tahoma" w:cs="Tahoma"/>
          <w:b/>
          <w:sz w:val="18"/>
          <w:szCs w:val="18"/>
          <w:lang w:val="en-US"/>
        </w:rPr>
        <w:t>TELE</w:t>
      </w:r>
      <w:r w:rsidRPr="005C6EE6">
        <w:rPr>
          <w:rFonts w:ascii="Tahoma" w:hAnsi="Tahoma" w:cs="Tahoma"/>
          <w:b/>
          <w:sz w:val="18"/>
          <w:szCs w:val="18"/>
        </w:rPr>
        <w:t>2 Россия»</w:t>
      </w:r>
    </w:p>
    <w:p w:rsidR="00AB23C6" w:rsidRPr="005C6EE6" w:rsidRDefault="00AB23C6" w:rsidP="00AB23C6">
      <w:pPr>
        <w:shd w:val="clear" w:color="auto" w:fill="FFFFFF"/>
        <w:ind w:firstLine="567"/>
        <w:jc w:val="center"/>
        <w:rPr>
          <w:rFonts w:ascii="Tahoma" w:hAnsi="Tahoma" w:cs="Tahoma"/>
          <w:sz w:val="18"/>
          <w:szCs w:val="18"/>
        </w:rPr>
      </w:pPr>
    </w:p>
    <w:p w:rsidR="00AB23C6" w:rsidRPr="005C6EE6" w:rsidRDefault="00AB23C6" w:rsidP="00AB23C6">
      <w:pPr>
        <w:shd w:val="clear" w:color="auto" w:fill="FFFFFF"/>
        <w:ind w:firstLine="567"/>
        <w:jc w:val="both"/>
        <w:rPr>
          <w:rFonts w:ascii="Tahoma" w:hAnsi="Tahoma" w:cs="Tahoma"/>
          <w:sz w:val="18"/>
          <w:szCs w:val="18"/>
        </w:rPr>
      </w:pP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1. Настоящее Приложение распространяет свое действие на всех Участников Системы, осуществляющих прием Платежей, передачу данных о сформированных Заявках в пользу Поставщиков, поименованных в Перечне 1 Приложения 2 к Правилам под кратким (торговым) наименованием «</w:t>
      </w:r>
      <w:r w:rsidRPr="005C6EE6">
        <w:rPr>
          <w:rFonts w:ascii="Tahoma" w:hAnsi="Tahoma" w:cs="Tahoma"/>
          <w:sz w:val="18"/>
          <w:szCs w:val="18"/>
          <w:lang w:val="en-US"/>
        </w:rPr>
        <w:t>TELE</w:t>
      </w:r>
      <w:r w:rsidRPr="005C6EE6">
        <w:rPr>
          <w:rFonts w:ascii="Tahoma" w:hAnsi="Tahoma" w:cs="Tahoma"/>
          <w:sz w:val="18"/>
          <w:szCs w:val="18"/>
        </w:rPr>
        <w:t>2 Россия» (Поставщики группы «</w:t>
      </w:r>
      <w:r w:rsidRPr="005C6EE6">
        <w:rPr>
          <w:rFonts w:ascii="Tahoma" w:hAnsi="Tahoma" w:cs="Tahoma"/>
          <w:sz w:val="18"/>
          <w:szCs w:val="18"/>
          <w:lang w:val="en-US"/>
        </w:rPr>
        <w:t>TELE</w:t>
      </w:r>
      <w:r w:rsidRPr="005C6EE6">
        <w:rPr>
          <w:rFonts w:ascii="Tahoma" w:hAnsi="Tahoma" w:cs="Tahoma"/>
          <w:sz w:val="18"/>
          <w:szCs w:val="18"/>
        </w:rPr>
        <w:t>2 Россия»).</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2. Участники Системы при приеме Платежей или передаче данных о сформированных Заявках в пользу Поставщиков группы «</w:t>
      </w:r>
      <w:r w:rsidRPr="005C6EE6">
        <w:rPr>
          <w:rFonts w:ascii="Tahoma" w:hAnsi="Tahoma" w:cs="Tahoma"/>
          <w:sz w:val="18"/>
          <w:szCs w:val="18"/>
          <w:lang w:val="en-US"/>
        </w:rPr>
        <w:t>TELE</w:t>
      </w:r>
      <w:r w:rsidRPr="005C6EE6">
        <w:rPr>
          <w:rFonts w:ascii="Tahoma" w:hAnsi="Tahoma" w:cs="Tahoma"/>
          <w:sz w:val="18"/>
          <w:szCs w:val="18"/>
        </w:rPr>
        <w:t>2 Россия» обязуются:</w:t>
      </w:r>
    </w:p>
    <w:p w:rsidR="00AB23C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2.1. Выплачивать Оператору по приему Платежей  часть Дополнительного вознаграждения, взимаемого Платежным субагентом при приеме Платежей в пользу Поставщиков группы «</w:t>
      </w:r>
      <w:r w:rsidRPr="005C6EE6">
        <w:rPr>
          <w:rFonts w:ascii="Tahoma" w:hAnsi="Tahoma" w:cs="Tahoma"/>
          <w:sz w:val="18"/>
          <w:szCs w:val="18"/>
          <w:lang w:val="en-US"/>
        </w:rPr>
        <w:t>TELE</w:t>
      </w:r>
      <w:r w:rsidRPr="005C6EE6">
        <w:rPr>
          <w:rFonts w:ascii="Tahoma" w:hAnsi="Tahoma" w:cs="Tahoma"/>
          <w:sz w:val="18"/>
          <w:szCs w:val="18"/>
        </w:rPr>
        <w:t>2 Россия».  Сумма Дополнительного вознаграждения, причитающаяся Оператору по приему Платежей, составляет 1200 (Одна тысяча двести) руб.,  в том числе НДС в месяц, независимо от количества Платежей, принятых Платежным субагентом в пользу Поставщиков группы «</w:t>
      </w:r>
      <w:r w:rsidRPr="005C6EE6">
        <w:rPr>
          <w:rFonts w:ascii="Tahoma" w:hAnsi="Tahoma" w:cs="Tahoma"/>
          <w:sz w:val="18"/>
          <w:szCs w:val="18"/>
          <w:lang w:val="en-US"/>
        </w:rPr>
        <w:t>TELE</w:t>
      </w:r>
      <w:r w:rsidRPr="005C6EE6">
        <w:rPr>
          <w:rFonts w:ascii="Tahoma" w:hAnsi="Tahoma" w:cs="Tahoma"/>
          <w:sz w:val="18"/>
          <w:szCs w:val="18"/>
        </w:rPr>
        <w:t xml:space="preserve">2 Россия», и общей суммы полученного Платежным субагентом Дополнительного вознаграждения. </w:t>
      </w:r>
    </w:p>
    <w:p w:rsidR="00AB23C6" w:rsidRPr="00BC0489"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Денежное обязательство по уплате суммы Дополнительного вознаграждения за отчетный месяц, в котором принимались Платежи, соответствующие критериям настоящего Приложения, подлежит исполнению не позднее того дня, в котором был принят первый Платеж, соответствующий критериям настоящего Приложения. Оператор по приему Платежей вправе уменьшить на сумму задолженности сумму Гарантийного фонда Платежного субагента.</w:t>
      </w:r>
    </w:p>
    <w:p w:rsidR="00AB23C6" w:rsidRPr="005C6EE6"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Условие настоящего пункта действительно только для Платежных субагентов</w:t>
      </w:r>
      <w:r>
        <w:rPr>
          <w:rFonts w:ascii="Tahoma" w:hAnsi="Tahoma" w:cs="Tahoma"/>
          <w:sz w:val="18"/>
          <w:szCs w:val="18"/>
        </w:rPr>
        <w:t>.</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2.2. Размещать информацию о Поставщиках группы «</w:t>
      </w:r>
      <w:r w:rsidRPr="005C6EE6">
        <w:rPr>
          <w:rFonts w:ascii="Tahoma" w:hAnsi="Tahoma" w:cs="Tahoma"/>
          <w:sz w:val="18"/>
          <w:szCs w:val="18"/>
          <w:lang w:val="en-US"/>
        </w:rPr>
        <w:t>TELE</w:t>
      </w:r>
      <w:r w:rsidRPr="005C6EE6">
        <w:rPr>
          <w:rFonts w:ascii="Tahoma" w:hAnsi="Tahoma" w:cs="Tahoma"/>
          <w:sz w:val="18"/>
          <w:szCs w:val="18"/>
        </w:rPr>
        <w:t>2 Россия» в интерфейсе Платежного терминала на странице ввода телефонного номера (реквизитов), после идентификации принадлежности вводимой информации Поставщику  в интерфейсе основного экрана Платежного терминала (в виде баннера, расположенного в верхней горизонтальной плашке монитора). Формат размещения указанной информации определяет Оператор по приему Платежей по согласованию с Поставщиками группы «</w:t>
      </w:r>
      <w:r w:rsidRPr="005C6EE6">
        <w:rPr>
          <w:rFonts w:ascii="Tahoma" w:hAnsi="Tahoma" w:cs="Tahoma"/>
          <w:sz w:val="18"/>
          <w:szCs w:val="18"/>
          <w:lang w:val="en-US"/>
        </w:rPr>
        <w:t>TELE</w:t>
      </w:r>
      <w:r w:rsidRPr="005C6EE6">
        <w:rPr>
          <w:rFonts w:ascii="Tahoma" w:hAnsi="Tahoma" w:cs="Tahoma"/>
          <w:sz w:val="18"/>
          <w:szCs w:val="18"/>
        </w:rPr>
        <w:t xml:space="preserve">2 Россия». При этом стоимость такого размещения полностью покрывается вознаграждением, размер которого указан в Тарифном плане для соответствующего шлюза. Неразмещение и/или искажение указанной информации влечет ответственность Платежного субагента согласно п. </w:t>
      </w:r>
      <w:r w:rsidRPr="005C6EE6">
        <w:rPr>
          <w:rFonts w:ascii="Tahoma" w:hAnsi="Tahoma" w:cs="Tahoma"/>
          <w:sz w:val="18"/>
          <w:szCs w:val="18"/>
        </w:rPr>
        <w:fldChar w:fldCharType="begin"/>
      </w:r>
      <w:r w:rsidRPr="005C6EE6">
        <w:rPr>
          <w:rFonts w:ascii="Tahoma" w:hAnsi="Tahoma" w:cs="Tahoma"/>
          <w:sz w:val="18"/>
          <w:szCs w:val="18"/>
        </w:rPr>
        <w:instrText xml:space="preserve"> REF _Ref300229809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13.35</w:t>
      </w:r>
      <w:r w:rsidRPr="005C6EE6">
        <w:rPr>
          <w:rFonts w:ascii="Tahoma" w:hAnsi="Tahoma" w:cs="Tahoma"/>
          <w:sz w:val="18"/>
          <w:szCs w:val="18"/>
        </w:rPr>
        <w:fldChar w:fldCharType="end"/>
      </w:r>
      <w:r w:rsidRPr="005C6EE6">
        <w:rPr>
          <w:rFonts w:ascii="Tahoma" w:hAnsi="Tahoma" w:cs="Tahoma"/>
          <w:sz w:val="18"/>
          <w:szCs w:val="18"/>
        </w:rPr>
        <w:t xml:space="preserve"> Правил. Условие настоящего подпункта действительно только для Платежных субагентов, использующих при приеме Платежей Платежные терминалы с Региональным интерфейсом.</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3.Права Оператора по приему Платежей: в случае изменения условий работы или прекращения сотрудничества Оператора по приему Платежей с любым из Поставщиков, поименованных в Перечне 1 Приложения 2 к Правилам под кратким (торговым) наименованием «</w:t>
      </w:r>
      <w:r w:rsidRPr="005C6EE6">
        <w:rPr>
          <w:rFonts w:ascii="Tahoma" w:hAnsi="Tahoma" w:cs="Tahoma"/>
          <w:sz w:val="18"/>
          <w:szCs w:val="18"/>
          <w:lang w:val="en-US"/>
        </w:rPr>
        <w:t>TELE</w:t>
      </w:r>
      <w:r w:rsidRPr="005C6EE6">
        <w:rPr>
          <w:rFonts w:ascii="Tahoma" w:hAnsi="Tahoma" w:cs="Tahoma"/>
          <w:sz w:val="18"/>
          <w:szCs w:val="18"/>
        </w:rPr>
        <w:t>2 Россия», Оператор по приему Платежей вправе в одностороннем порядке изменить условия настоящего Приложения</w:t>
      </w:r>
      <w:r w:rsidRPr="005C6EE6">
        <w:rPr>
          <w:rFonts w:ascii="Tahoma" w:hAnsi="Tahoma" w:cs="Tahoma"/>
          <w:bCs/>
          <w:iCs/>
          <w:sz w:val="18"/>
          <w:szCs w:val="18"/>
        </w:rPr>
        <w:t xml:space="preserve">, в том числе сократить его срок, без возмещения каких-либо убытков или штрафных санкций; Оператор по приему Платежей вправе в одностороннем порядке </w:t>
      </w:r>
      <w:r w:rsidRPr="005C6EE6">
        <w:rPr>
          <w:rFonts w:ascii="Tahoma" w:hAnsi="Tahoma" w:cs="Tahoma"/>
          <w:sz w:val="18"/>
          <w:szCs w:val="18"/>
        </w:rPr>
        <w:t xml:space="preserve">продлить срок действия настоящего Приложения. </w:t>
      </w:r>
    </w:p>
    <w:p w:rsidR="00AB23C6" w:rsidRPr="005C6EE6" w:rsidRDefault="00AB23C6" w:rsidP="00AB23C6">
      <w:pPr>
        <w:shd w:val="clear" w:color="auto" w:fill="FFFFFF"/>
        <w:tabs>
          <w:tab w:val="left" w:pos="851"/>
        </w:tabs>
        <w:ind w:firstLine="567"/>
        <w:jc w:val="both"/>
        <w:rPr>
          <w:rFonts w:ascii="Tahoma" w:hAnsi="Tahoma" w:cs="Tahoma"/>
          <w:sz w:val="18"/>
          <w:szCs w:val="18"/>
        </w:rPr>
      </w:pPr>
      <w:r w:rsidRPr="005C6EE6">
        <w:rPr>
          <w:rFonts w:ascii="Tahoma" w:hAnsi="Tahoma" w:cs="Tahoma"/>
          <w:sz w:val="18"/>
          <w:szCs w:val="18"/>
        </w:rPr>
        <w:t>4. Платежные субагенты и Кредитные организации, в случае непринятия условий настоящего Приложения, обязаны прекратить прием Платежей и формирование Заявок пользу Поставщиков группы «</w:t>
      </w:r>
      <w:r w:rsidRPr="005C6EE6">
        <w:rPr>
          <w:rFonts w:ascii="Tahoma" w:hAnsi="Tahoma" w:cs="Tahoma"/>
          <w:sz w:val="18"/>
          <w:szCs w:val="18"/>
          <w:lang w:val="en-US"/>
        </w:rPr>
        <w:t>TELE</w:t>
      </w:r>
      <w:r w:rsidRPr="005C6EE6">
        <w:rPr>
          <w:rFonts w:ascii="Tahoma" w:hAnsi="Tahoma" w:cs="Tahoma"/>
          <w:sz w:val="18"/>
          <w:szCs w:val="18"/>
        </w:rPr>
        <w:t>2 Россия» на условиях взимания Дополнительного вознаграждения. Оператор по приему Платежей на срок действия настоящего Приложения отзывает у таких Платежных субагентов и Кредитных организаций свое поручение принимать Платежи и формировать Заявки в пользу Поставщиков группы «</w:t>
      </w:r>
      <w:r w:rsidRPr="005C6EE6">
        <w:rPr>
          <w:rFonts w:ascii="Tahoma" w:hAnsi="Tahoma" w:cs="Tahoma"/>
          <w:sz w:val="18"/>
          <w:szCs w:val="18"/>
          <w:lang w:val="en-US"/>
        </w:rPr>
        <w:t>TELE</w:t>
      </w:r>
      <w:r w:rsidRPr="005C6EE6">
        <w:rPr>
          <w:rFonts w:ascii="Tahoma" w:hAnsi="Tahoma" w:cs="Tahoma"/>
          <w:sz w:val="18"/>
          <w:szCs w:val="18"/>
        </w:rPr>
        <w:t>2 Россия». Действия таких Платежных субагентов  и  Кредитных организаций по приему Платежей и формированию Заявок пользу Поставщиков группы «</w:t>
      </w:r>
      <w:r w:rsidRPr="005C6EE6">
        <w:rPr>
          <w:rFonts w:ascii="Tahoma" w:hAnsi="Tahoma" w:cs="Tahoma"/>
          <w:sz w:val="18"/>
          <w:szCs w:val="18"/>
          <w:lang w:val="en-US"/>
        </w:rPr>
        <w:t>TELE</w:t>
      </w:r>
      <w:r w:rsidRPr="005C6EE6">
        <w:rPr>
          <w:rFonts w:ascii="Tahoma" w:hAnsi="Tahoma" w:cs="Tahoma"/>
          <w:sz w:val="18"/>
          <w:szCs w:val="18"/>
        </w:rPr>
        <w:t>2 Россия» являются совершенными без поручения, вознаграждение за их совершение выплате не подлежит.</w:t>
      </w:r>
    </w:p>
    <w:p w:rsidR="00AB23C6" w:rsidRPr="005C6EE6" w:rsidRDefault="00AB23C6" w:rsidP="00AB23C6">
      <w:pPr>
        <w:shd w:val="clear" w:color="auto" w:fill="FFFFFF"/>
        <w:tabs>
          <w:tab w:val="left" w:pos="851"/>
        </w:tabs>
        <w:ind w:firstLine="567"/>
        <w:jc w:val="both"/>
        <w:rPr>
          <w:rFonts w:ascii="Tahoma" w:hAnsi="Tahoma" w:cs="Tahoma"/>
          <w:sz w:val="18"/>
          <w:szCs w:val="18"/>
        </w:rPr>
      </w:pPr>
      <w:r w:rsidRPr="005C6EE6">
        <w:rPr>
          <w:rFonts w:ascii="Tahoma" w:hAnsi="Tahoma" w:cs="Tahoma"/>
          <w:sz w:val="18"/>
          <w:szCs w:val="18"/>
        </w:rPr>
        <w:t>5. Прием Платежей или формирование Заявок в пользу Поставщиков группы «</w:t>
      </w:r>
      <w:r w:rsidRPr="005C6EE6">
        <w:rPr>
          <w:rFonts w:ascii="Tahoma" w:hAnsi="Tahoma" w:cs="Tahoma"/>
          <w:sz w:val="18"/>
          <w:szCs w:val="18"/>
          <w:lang w:val="en-US"/>
        </w:rPr>
        <w:t>TELE</w:t>
      </w:r>
      <w:r w:rsidRPr="005C6EE6">
        <w:rPr>
          <w:rFonts w:ascii="Tahoma" w:hAnsi="Tahoma" w:cs="Tahoma"/>
          <w:sz w:val="18"/>
          <w:szCs w:val="18"/>
        </w:rPr>
        <w:t xml:space="preserve">2 Россия», является безусловным подтверждением согласия с условиями настоящего Приложения. </w:t>
      </w:r>
    </w:p>
    <w:p w:rsidR="00AB23C6" w:rsidRPr="005C6EE6" w:rsidRDefault="00AB23C6" w:rsidP="00AB23C6">
      <w:pPr>
        <w:shd w:val="clear" w:color="auto" w:fill="FFFFFF"/>
        <w:tabs>
          <w:tab w:val="left" w:pos="851"/>
        </w:tabs>
        <w:ind w:firstLine="567"/>
        <w:jc w:val="both"/>
        <w:rPr>
          <w:rFonts w:ascii="Tahoma" w:hAnsi="Tahoma" w:cs="Tahoma"/>
          <w:sz w:val="18"/>
          <w:szCs w:val="18"/>
        </w:rPr>
      </w:pPr>
      <w:r w:rsidRPr="005C6EE6">
        <w:rPr>
          <w:rFonts w:ascii="Tahoma" w:hAnsi="Tahoma" w:cs="Tahoma"/>
          <w:sz w:val="18"/>
          <w:szCs w:val="18"/>
        </w:rPr>
        <w:t>6. Оператор по приему Платежей вправе в одностороннем порядке прекратить действие настоящего Приложения путем опубликования новости на своем сайте, при этом Приложение прекращает свое действие в дату, указанную  в такой новости.</w:t>
      </w:r>
    </w:p>
    <w:p w:rsidR="00AB23C6" w:rsidRPr="005C6EE6" w:rsidRDefault="00AB23C6" w:rsidP="00AB23C6">
      <w:pPr>
        <w:shd w:val="clear" w:color="auto" w:fill="FFFFFF"/>
        <w:tabs>
          <w:tab w:val="left" w:pos="851"/>
        </w:tabs>
        <w:ind w:firstLine="567"/>
        <w:jc w:val="both"/>
        <w:rPr>
          <w:rFonts w:ascii="Tahoma" w:hAnsi="Tahoma" w:cs="Tahoma"/>
          <w:sz w:val="18"/>
          <w:szCs w:val="18"/>
        </w:rPr>
      </w:pPr>
    </w:p>
    <w:p w:rsidR="00AB23C6" w:rsidRPr="005C6EE6" w:rsidRDefault="00AB23C6" w:rsidP="00AB23C6">
      <w:pPr>
        <w:shd w:val="clear" w:color="auto" w:fill="FFFFFF"/>
        <w:tabs>
          <w:tab w:val="left" w:pos="851"/>
        </w:tabs>
        <w:ind w:firstLine="567"/>
        <w:jc w:val="both"/>
        <w:rPr>
          <w:rFonts w:ascii="Tahoma" w:hAnsi="Tahoma" w:cs="Tahoma"/>
          <w:sz w:val="18"/>
          <w:szCs w:val="18"/>
        </w:rPr>
      </w:pPr>
    </w:p>
    <w:p w:rsidR="00AB23C6" w:rsidRPr="005C6EE6" w:rsidRDefault="00AB23C6" w:rsidP="00AB23C6">
      <w:pPr>
        <w:shd w:val="clear" w:color="auto" w:fill="FFFFFF"/>
        <w:tabs>
          <w:tab w:val="left" w:pos="851"/>
        </w:tabs>
        <w:ind w:firstLine="567"/>
        <w:jc w:val="both"/>
        <w:rPr>
          <w:rFonts w:ascii="Tahoma" w:hAnsi="Tahoma" w:cs="Tahoma"/>
          <w:sz w:val="16"/>
          <w:szCs w:val="16"/>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r w:rsidRPr="005C6EE6">
        <w:rPr>
          <w:rFonts w:ascii="Tahoma" w:hAnsi="Tahoma" w:cs="Tahoma"/>
          <w:sz w:val="18"/>
          <w:szCs w:val="18"/>
        </w:rPr>
        <w:t xml:space="preserve">Приложение № 2.3 </w:t>
      </w:r>
    </w:p>
    <w:p w:rsidR="00AB23C6" w:rsidRPr="005C6EE6" w:rsidRDefault="00AB23C6" w:rsidP="00AB23C6">
      <w:pPr>
        <w:shd w:val="clear" w:color="auto" w:fill="FFFFFF"/>
        <w:tabs>
          <w:tab w:val="left" w:pos="851"/>
        </w:tabs>
        <w:jc w:val="center"/>
        <w:rPr>
          <w:rFonts w:ascii="Tahoma" w:hAnsi="Tahoma" w:cs="Tahoma"/>
          <w:b/>
          <w:sz w:val="18"/>
          <w:szCs w:val="18"/>
        </w:rPr>
      </w:pPr>
      <w:r w:rsidRPr="005C6EE6">
        <w:rPr>
          <w:rFonts w:ascii="Tahoma" w:hAnsi="Tahoma" w:cs="Tahoma"/>
          <w:b/>
          <w:sz w:val="18"/>
          <w:szCs w:val="18"/>
        </w:rPr>
        <w:t>Регистрация на шлюзах Билайн.</w:t>
      </w:r>
    </w:p>
    <w:p w:rsidR="00AB23C6" w:rsidRPr="005C6EE6" w:rsidRDefault="00AB23C6" w:rsidP="00AB23C6">
      <w:pPr>
        <w:shd w:val="clear" w:color="auto" w:fill="FFFFFF"/>
        <w:tabs>
          <w:tab w:val="left" w:pos="851"/>
        </w:tabs>
        <w:jc w:val="center"/>
        <w:rPr>
          <w:rFonts w:ascii="Tahoma" w:hAnsi="Tahoma" w:cs="Tahoma"/>
          <w:b/>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 xml:space="preserve">Для получения права на прием Платежей и предоставления Клиентам Системы возможности формирования Заявок в пользу Поставщика под торговым наименованием «Билайн» (далее по тексту настоящего Приложения – «Билайн») на шлюзе с запретом взимания Дополнительного вознаграждения, Платежный субагент и Кредитная организация соответственно предоставляет Оператору по приему Платежей письменную заявку на электронный адрес Оператора по приему Платежей, содержащую данные о Платежном субагенте/Кредитной организации (наименование, </w:t>
      </w:r>
      <w:r w:rsidRPr="005C6EE6">
        <w:rPr>
          <w:rFonts w:ascii="Tahoma" w:hAnsi="Tahoma" w:cs="Tahoma"/>
          <w:sz w:val="18"/>
          <w:szCs w:val="18"/>
          <w:lang w:val="en-US"/>
        </w:rPr>
        <w:t>ID</w:t>
      </w:r>
      <w:r w:rsidRPr="005C6EE6">
        <w:rPr>
          <w:rFonts w:ascii="Tahoma" w:hAnsi="Tahoma" w:cs="Tahoma"/>
          <w:sz w:val="18"/>
          <w:szCs w:val="18"/>
        </w:rPr>
        <w:t xml:space="preserve">), наименование Поставщика, в пользу которого планируется получение права на прием Платежей или предоставления возможности Клиентам Системы формирования Заявок, а также </w:t>
      </w:r>
      <w:r w:rsidRPr="005C6EE6">
        <w:rPr>
          <w:rFonts w:ascii="Tahoma" w:hAnsi="Tahoma" w:cs="Tahoma"/>
          <w:sz w:val="18"/>
          <w:szCs w:val="18"/>
          <w:lang w:val="en-US"/>
        </w:rPr>
        <w:t>ID</w:t>
      </w:r>
      <w:r w:rsidRPr="005C6EE6">
        <w:rPr>
          <w:rFonts w:ascii="Tahoma" w:hAnsi="Tahoma" w:cs="Tahoma"/>
          <w:sz w:val="18"/>
          <w:szCs w:val="18"/>
        </w:rPr>
        <w:t xml:space="preserve"> Терминалов, через которые планируется прием Платежей/ формирование Заявок в пользу такого Поставщика на шлюзе с запретом взимания Дополнительного вознаграждения. Право на прием Платежей/предоставление Клиентам Системы возможности формирования Заявок в пользу Билайн на шлюзе с запретом Дополнительного вознаграждения возникает с 1-ого числа месяца, следующего за месяцем, в котором заявка от Платежного субагента/Кредитной организации была получена Оператором по приему Платежей, только при условия наличия у Платежного субагента/Кредитной организации письменного согласия Оператора по приему Платежей, размещенного на Личной странице Платежного субагента или Личной странице Кредитной организации, и только в отношении приема Платежей/предоставления Клиентам Системы возможности формирования Заявок через те Терминалы, которые указаны Оператором по приему Платежей в таком согласии (далее – «согласованные Терминалы»). В случае, если Субагент/Кредитная организация нарушает условия взимания Дополнительного вознаграждения при приеме Платежей/формировании Заявок в пользу Билайн через согласованные Терминалы, Оператор по приему Платежей вправе рассчитать вознаграждение Платежного субагента/Кредитной организации за тот отчетный месяц, в котором нарушение имело место быть, в отношении Платежей/Исполненных Заявок, принятых через согласованные Терминалы в пользу Билайн на шлюзе без Дополнительного вознаграждения, как вознаграждение Платежного субагента/Кредитной организации по принятым Платежам в пользу Билайн на шлюзе с условием взимания Дополнительного вознаграждения. </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 xml:space="preserve">Право приема Платежей/предоставления Клиентам Системы возможности формирования Заявок в пользу Билайн на шлюзе с запретом взимания Дополнительного вознаграждения, действует до момента отключения Оператором по приему Платежей технической возможности приема Платежей/формирования Заявок на указанном шлюзе. Такое право прекращается в отношении всех/части согласованных Терминалов с 1-ого числа месяца, следующего за месяцем, в котором была получена Оператором по приему Платежей письменная заявка Платежного субагента/Кредитной организации с указанием данных о Платежном субагенте/Кредитной организации (наименование, </w:t>
      </w:r>
      <w:r w:rsidRPr="005C6EE6">
        <w:rPr>
          <w:rFonts w:ascii="Tahoma" w:hAnsi="Tahoma" w:cs="Tahoma"/>
          <w:sz w:val="18"/>
          <w:szCs w:val="18"/>
          <w:lang w:val="en-US"/>
        </w:rPr>
        <w:t>ID</w:t>
      </w:r>
      <w:r w:rsidRPr="005C6EE6">
        <w:rPr>
          <w:rFonts w:ascii="Tahoma" w:hAnsi="Tahoma" w:cs="Tahoma"/>
          <w:sz w:val="18"/>
          <w:szCs w:val="18"/>
        </w:rPr>
        <w:t xml:space="preserve">), наименовании Поставщика, в пользу которого планируется прекращение права на прием Платежей/предоставления Клиентам Системы возможности формирования Заявок, а также </w:t>
      </w:r>
      <w:r w:rsidRPr="005C6EE6">
        <w:rPr>
          <w:rFonts w:ascii="Tahoma" w:hAnsi="Tahoma" w:cs="Tahoma"/>
          <w:sz w:val="18"/>
          <w:szCs w:val="18"/>
          <w:lang w:val="en-US"/>
        </w:rPr>
        <w:t>ID</w:t>
      </w:r>
      <w:r w:rsidRPr="005C6EE6">
        <w:rPr>
          <w:rFonts w:ascii="Tahoma" w:hAnsi="Tahoma" w:cs="Tahoma"/>
          <w:sz w:val="18"/>
          <w:szCs w:val="18"/>
        </w:rPr>
        <w:t xml:space="preserve"> Терминалов, через которые планируется прекратить прием Платежей/предоставление Клиентам Системы возможности формирования Заявок в пользу такого Поставщика на шлюзе с запретом взимания Дополнительного вознаграждения, при условии наличия у Платежного субагента/Кредитной организации письменного согласия Оператора по приему Платежей, размещенного на Личной странице Платежного субагента или Личной странице Кредитной организации, и только в отношении приема Платежей/формирования Заявок через те Терминалы, которые указаны Оператором по приему Платежей в таком согласии.</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При получении права приема Платежей в пользу Билайн на шлюзе с запретом взимания Дополнительного вознаграждения через Терминалы, которые согласованы Оператором по приему Платежей, право Платежного субагента на прием Платежей и право Кредитной организации на предоставление возможности Клиентам Системы формировать Заявки в пользу Билайн с условием взимания Дополнительного  вознаграждения через  согласованные Терминалы  прекращается.</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При прекращении права приема Платежей/предоставления Клиентам Системы возможности формирования Заявок в пользу Билайн на шлюзе с запретом возможности взимания Дополнительного вознаграждения через Терминалы, которые согласованы Оператором по приему Платежей по соответствующей заявке Платежного субагента/Кредитной организации, Платежный субагент/Кредитная организация получает право на прием Платежей/предоставления Клиентам Системы возможности формирования Заявок в пользу Билайн на шлюзе с условием взимания Дополнительного вознаграждения через  Терминалы, указанные в ответном согласии Оператора по приему Платежей на такую заявку Платежного субагента/Кредитной организации.</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Субагент/Кредитная организация вправе направлять Оператору по приему Платежей заявки о предоставлении права приема Платежей/предоставления Клиентам Системы возможности формирования Заявок в пользу Билайн на шлюзе с запретом взимания Дополнительного вознаграждения или о его прекращении не чаще одного раза в месяц.</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Субагент и Кредитная организация обязаны произвести регистрацию Терминалов/Банкоматов, используемых при приеме Платежей, передачи данных о внесенных Авансах и сформированных Заявках в пользу Билайн,  посредством Программного обеспечения «КИВИ Регистратор» и «КИВИ Регистратор для кредитных организаций»,  начиная с 01.10.2011.</w:t>
      </w: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2.4</w:t>
      </w:r>
    </w:p>
    <w:p w:rsidR="00AB23C6" w:rsidRPr="005C6EE6" w:rsidRDefault="00AB23C6" w:rsidP="00AB23C6">
      <w:pPr>
        <w:shd w:val="clear" w:color="auto" w:fill="FFFFFF"/>
        <w:tabs>
          <w:tab w:val="left" w:pos="426"/>
        </w:tabs>
        <w:ind w:firstLine="567"/>
        <w:jc w:val="center"/>
        <w:rPr>
          <w:rFonts w:ascii="Tahoma" w:hAnsi="Tahoma" w:cs="Tahoma"/>
          <w:b/>
          <w:sz w:val="18"/>
          <w:szCs w:val="18"/>
        </w:rPr>
      </w:pPr>
      <w:r w:rsidRPr="005C6EE6">
        <w:rPr>
          <w:rFonts w:ascii="Tahoma" w:hAnsi="Tahoma" w:cs="Tahoma"/>
          <w:b/>
          <w:sz w:val="18"/>
          <w:szCs w:val="18"/>
        </w:rPr>
        <w:t>Условия приема Платежей в пользу ООО «ЕКАТЕРИНБУРГ - 2000»</w:t>
      </w:r>
    </w:p>
    <w:p w:rsidR="00AB23C6" w:rsidRPr="005C6EE6" w:rsidRDefault="00AB23C6" w:rsidP="00AB23C6">
      <w:pPr>
        <w:shd w:val="clear" w:color="auto" w:fill="FFFFFF"/>
        <w:tabs>
          <w:tab w:val="left" w:pos="8820"/>
        </w:tabs>
        <w:jc w:val="center"/>
        <w:rPr>
          <w:rFonts w:ascii="Tahoma" w:hAnsi="Tahoma" w:cs="Tahoma"/>
          <w:b/>
          <w:sz w:val="18"/>
          <w:szCs w:val="18"/>
        </w:rPr>
      </w:pP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1. Настоящее Приложение применяется к правоотношениям Сторон, начиная с 01.10.2011.*  г. </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2. Настоящее Приложение распространяет свое действие на всех Платежных субагентов, осуществляющих прием Платежей в пользу Поставщика ООО «ЕКАТЕРИНБУРГ - 2000».</w:t>
      </w:r>
    </w:p>
    <w:p w:rsidR="00AB23C6" w:rsidRPr="00BC0489"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3. Платежный субагент при приеме Платежей в пользу Поставщика ООО «ЕКАТЕРИНБУРГ - 2000» обязуется выплачивать Оператору по приему Платежей  часть Дополнительного вознаграждения, взимаемого Платежным субагентом при приеме Платежей в пользу такого Поставщика.  Сумма Дополнительного вознаграждения, причитающаяся Оператору по приему Платежей, составляет 200 (Двести) руб.,  в том числе НДС в месяц, независимо от количества Платежей, принятых Платежным субагентом в пользу ООО «ЕКАТЕРИНБУРГ - 2000», и общей суммы полученного Платежным субагентом Дополнительного вознаграждения. </w:t>
      </w:r>
    </w:p>
    <w:p w:rsidR="00AB23C6" w:rsidRPr="00BC0489"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Денежное обязательство по уплате суммы Дополнительного вознаграждения за отчетный месяц, в котором принимались Платежи, соответствующие критериям настоящего Приложения, подлежит исполнению не позднее того дня, в котором был принят первый Платеж, соответствующий критериям настоящего Приложения. Оператор по приему Платежей вправе уменьшить на сумму задолженности сумму Гарантийного фонда Платежного субагента.</w:t>
      </w:r>
    </w:p>
    <w:p w:rsidR="00AB23C6" w:rsidRPr="005C6EE6"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Условие настоящего пункта действительно только для Платежных субагентов</w:t>
      </w:r>
      <w:r>
        <w:rPr>
          <w:rFonts w:ascii="Tahoma" w:hAnsi="Tahoma" w:cs="Tahoma"/>
          <w:sz w:val="18"/>
          <w:szCs w:val="18"/>
        </w:rPr>
        <w:t>.</w:t>
      </w:r>
    </w:p>
    <w:p w:rsidR="00AB23C6" w:rsidRPr="005C6EE6" w:rsidRDefault="00AB23C6" w:rsidP="00AB23C6">
      <w:pPr>
        <w:shd w:val="clear" w:color="auto" w:fill="FFFFFF"/>
        <w:ind w:firstLine="567"/>
        <w:jc w:val="both"/>
        <w:rPr>
          <w:sz w:val="18"/>
          <w:szCs w:val="18"/>
        </w:rPr>
      </w:pPr>
      <w:r w:rsidRPr="005C6EE6">
        <w:rPr>
          <w:rFonts w:ascii="Tahoma" w:hAnsi="Tahoma" w:cs="Tahoma"/>
          <w:sz w:val="18"/>
          <w:szCs w:val="18"/>
        </w:rPr>
        <w:t>4. Права Оператора по приему Платежей: в случае изменения условий работы или прекращения сотрудничества Оператора по приему Платежей с Поставщиком Оператор по приему Платежей вправе в одностороннем порядке изменить условия настоящего Приложения</w:t>
      </w:r>
      <w:r w:rsidRPr="005C6EE6">
        <w:rPr>
          <w:rFonts w:ascii="Tahoma" w:hAnsi="Tahoma" w:cs="Tahoma"/>
          <w:bCs/>
          <w:iCs/>
          <w:sz w:val="18"/>
          <w:szCs w:val="18"/>
        </w:rPr>
        <w:t xml:space="preserve">, в том числе сократить его срок, без возмещения каких-либо убытков или штрафных санкций; Оператор по приему Платежей вправе в одностороннем порядке </w:t>
      </w:r>
      <w:r w:rsidRPr="005C6EE6">
        <w:rPr>
          <w:rFonts w:ascii="Tahoma" w:hAnsi="Tahoma" w:cs="Tahoma"/>
          <w:sz w:val="18"/>
          <w:szCs w:val="18"/>
        </w:rPr>
        <w:t xml:space="preserve">продлить срок действия настоящего Приложения. </w:t>
      </w:r>
    </w:p>
    <w:p w:rsidR="00AB23C6" w:rsidRPr="005C6EE6" w:rsidRDefault="00AB23C6" w:rsidP="00AB23C6">
      <w:pPr>
        <w:shd w:val="clear" w:color="auto" w:fill="FFFFFF"/>
        <w:tabs>
          <w:tab w:val="left" w:pos="851"/>
        </w:tabs>
        <w:ind w:firstLine="567"/>
        <w:jc w:val="both"/>
        <w:rPr>
          <w:rFonts w:ascii="Tahoma" w:hAnsi="Tahoma" w:cs="Tahoma"/>
          <w:sz w:val="18"/>
          <w:szCs w:val="18"/>
        </w:rPr>
      </w:pPr>
      <w:r w:rsidRPr="005C6EE6">
        <w:rPr>
          <w:rFonts w:ascii="Tahoma" w:hAnsi="Tahoma" w:cs="Tahoma"/>
          <w:sz w:val="18"/>
          <w:szCs w:val="18"/>
        </w:rPr>
        <w:t>5. Платежные субагенты, в случае непринятия условий настоящего Приложения, обязаны с 23:23:59 30 сентября 2011 года прекратить прием Платежей в пользу Поставщика ООО «ЕКАТЕРИНБУРГ - 2000» на условиях взимания Дополнительного вознаграждения. Оператор по приему Платежей на срок действия настоящего Приложения отзывает у таких Платежных субагентов свое поручение принимать Платежи в пользу ООО «ЕКАТЕРИНБУРГ - 2000». Действия таких Платежных субагентов  по приему Платежей в пользу Поставщика являются совершенными без поручения, вознаграждение за их совершение выплате не подлежит.</w:t>
      </w:r>
    </w:p>
    <w:p w:rsidR="00AB23C6" w:rsidRPr="005C6EE6" w:rsidRDefault="00AB23C6" w:rsidP="00AB23C6">
      <w:pPr>
        <w:shd w:val="clear" w:color="auto" w:fill="FFFFFF"/>
        <w:tabs>
          <w:tab w:val="left" w:pos="8820"/>
        </w:tabs>
        <w:ind w:firstLine="567"/>
        <w:jc w:val="both"/>
        <w:rPr>
          <w:rFonts w:ascii="Tahoma" w:hAnsi="Tahoma" w:cs="Tahoma"/>
          <w:b/>
          <w:sz w:val="18"/>
          <w:szCs w:val="18"/>
        </w:rPr>
      </w:pPr>
      <w:r w:rsidRPr="005C6EE6">
        <w:rPr>
          <w:rFonts w:ascii="Tahoma" w:hAnsi="Tahoma" w:cs="Tahoma"/>
          <w:sz w:val="18"/>
          <w:szCs w:val="18"/>
        </w:rPr>
        <w:t>6. Прием Платежей в пользу Поставщика ООО «ЕКАТЕРИНБУРГ - 2000», является безусловным подтверждением согласия с условиями настоящего Приложения.</w:t>
      </w:r>
    </w:p>
    <w:p w:rsidR="00AB23C6" w:rsidRPr="005C6EE6" w:rsidRDefault="00AB23C6" w:rsidP="00AB23C6">
      <w:pPr>
        <w:shd w:val="clear" w:color="auto" w:fill="FFFFFF"/>
        <w:tabs>
          <w:tab w:val="left" w:pos="8820"/>
        </w:tabs>
        <w:jc w:val="center"/>
        <w:rPr>
          <w:rFonts w:ascii="Tahoma" w:hAnsi="Tahoma" w:cs="Tahoma"/>
          <w:b/>
          <w:sz w:val="18"/>
          <w:szCs w:val="18"/>
        </w:rPr>
      </w:pPr>
    </w:p>
    <w:p w:rsidR="00AB23C6" w:rsidRPr="005C6EE6" w:rsidRDefault="00AB23C6" w:rsidP="00AB23C6">
      <w:pPr>
        <w:shd w:val="clear" w:color="auto" w:fill="FFFFFF"/>
        <w:tabs>
          <w:tab w:val="left" w:pos="426"/>
        </w:tabs>
        <w:ind w:firstLine="567"/>
        <w:jc w:val="center"/>
        <w:rPr>
          <w:rFonts w:ascii="Tahoma" w:hAnsi="Tahoma" w:cs="Tahoma"/>
          <w:b/>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___________________________________________________________________________________________________</w:t>
      </w:r>
    </w:p>
    <w:p w:rsidR="00AB23C6" w:rsidRPr="005C6EE6" w:rsidRDefault="00AB23C6" w:rsidP="00AB23C6">
      <w:pPr>
        <w:shd w:val="clear" w:color="auto" w:fill="FFFFFF"/>
        <w:tabs>
          <w:tab w:val="left" w:pos="851"/>
        </w:tabs>
        <w:ind w:firstLine="567"/>
        <w:jc w:val="both"/>
        <w:rPr>
          <w:rFonts w:ascii="Tahoma" w:hAnsi="Tahoma" w:cs="Tahoma"/>
          <w:sz w:val="16"/>
          <w:szCs w:val="16"/>
        </w:rPr>
      </w:pPr>
      <w:r w:rsidRPr="005C6EE6">
        <w:rPr>
          <w:rFonts w:ascii="Tahoma" w:hAnsi="Tahoma" w:cs="Tahoma"/>
          <w:sz w:val="18"/>
          <w:szCs w:val="18"/>
        </w:rPr>
        <w:t xml:space="preserve">* </w:t>
      </w:r>
      <w:r w:rsidRPr="005C6EE6">
        <w:rPr>
          <w:rFonts w:ascii="Tahoma" w:hAnsi="Tahoma" w:cs="Tahoma"/>
          <w:sz w:val="16"/>
          <w:szCs w:val="16"/>
        </w:rPr>
        <w:t>Оператор по приему Платежей вправе в одностороннем порядке прекратить действие настоящего Приложения, в том числе путем опубликования новости на своем сайте, при этом Приложение прекращает свое действие в дату, указанную  в такой новости.</w:t>
      </w:r>
    </w:p>
    <w:p w:rsidR="00AB23C6" w:rsidRPr="005C6EE6" w:rsidRDefault="00AB23C6" w:rsidP="00AB23C6">
      <w:pPr>
        <w:shd w:val="clear" w:color="auto" w:fill="FFFFFF"/>
        <w:jc w:val="both"/>
        <w:rPr>
          <w:rFonts w:ascii="Tahoma" w:hAnsi="Tahoma" w:cs="Tahoma"/>
          <w:sz w:val="18"/>
          <w:szCs w:val="18"/>
        </w:rPr>
        <w:sectPr w:rsidR="00AB23C6" w:rsidRPr="005C6EE6" w:rsidSect="00296843">
          <w:pgSz w:w="11906" w:h="16838"/>
          <w:pgMar w:top="720" w:right="720" w:bottom="720" w:left="720" w:header="708" w:footer="708" w:gutter="0"/>
          <w:cols w:space="708"/>
          <w:titlePg/>
          <w:docGrid w:linePitch="360"/>
        </w:sect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2.5</w:t>
      </w:r>
    </w:p>
    <w:p w:rsidR="00AB23C6" w:rsidRPr="005C6EE6" w:rsidRDefault="00AB23C6" w:rsidP="00AB23C6">
      <w:pPr>
        <w:shd w:val="clear" w:color="auto" w:fill="FFFFFF"/>
        <w:rPr>
          <w:rFonts w:ascii="Tahoma" w:hAnsi="Tahoma" w:cs="Tahoma"/>
          <w:sz w:val="18"/>
          <w:szCs w:val="18"/>
        </w:rPr>
      </w:pPr>
    </w:p>
    <w:p w:rsidR="00AB23C6" w:rsidRPr="00100FFE" w:rsidRDefault="00AB23C6" w:rsidP="00AB23C6">
      <w:pPr>
        <w:shd w:val="clear" w:color="auto" w:fill="FFFFFF"/>
        <w:jc w:val="center"/>
        <w:rPr>
          <w:rFonts w:ascii="Tahoma" w:hAnsi="Tahoma" w:cs="Tahoma"/>
          <w:b/>
          <w:sz w:val="18"/>
          <w:szCs w:val="18"/>
        </w:rPr>
      </w:pPr>
      <w:r w:rsidRPr="00100FFE">
        <w:rPr>
          <w:rFonts w:ascii="Tahoma" w:hAnsi="Tahoma" w:cs="Tahoma"/>
          <w:b/>
          <w:sz w:val="18"/>
          <w:szCs w:val="18"/>
        </w:rPr>
        <w:t>Условия приема Платежей в пользу «МТС»</w:t>
      </w:r>
    </w:p>
    <w:p w:rsidR="00AB23C6" w:rsidRPr="00100FFE" w:rsidRDefault="00AB23C6" w:rsidP="00AB23C6">
      <w:pPr>
        <w:shd w:val="clear" w:color="auto" w:fill="FFFFFF"/>
        <w:jc w:val="center"/>
        <w:rPr>
          <w:rFonts w:ascii="Tahoma" w:hAnsi="Tahoma" w:cs="Tahoma"/>
          <w:sz w:val="18"/>
          <w:szCs w:val="18"/>
        </w:rPr>
      </w:pPr>
    </w:p>
    <w:p w:rsidR="00AB23C6" w:rsidRPr="00100FFE" w:rsidRDefault="00AB23C6" w:rsidP="00AB23C6">
      <w:pPr>
        <w:shd w:val="clear" w:color="auto" w:fill="FFFFFF"/>
        <w:jc w:val="both"/>
        <w:rPr>
          <w:rFonts w:ascii="Tahoma" w:hAnsi="Tahoma" w:cs="Tahoma"/>
          <w:sz w:val="18"/>
          <w:szCs w:val="18"/>
        </w:rPr>
      </w:pPr>
      <w:r>
        <w:rPr>
          <w:rFonts w:ascii="Tahoma" w:hAnsi="Tahoma" w:cs="Tahoma"/>
          <w:sz w:val="18"/>
          <w:szCs w:val="18"/>
        </w:rPr>
        <w:t>1</w:t>
      </w:r>
      <w:r w:rsidRPr="00100FFE">
        <w:rPr>
          <w:rFonts w:ascii="Tahoma" w:hAnsi="Tahoma" w:cs="Tahoma"/>
          <w:sz w:val="18"/>
          <w:szCs w:val="18"/>
        </w:rPr>
        <w:t xml:space="preserve">. Настоящее Приложение распространяет свое действие на Платежных субагентов, осуществляющих прием Платежей в пользу </w:t>
      </w:r>
      <w:r>
        <w:rPr>
          <w:rFonts w:ascii="Tahoma" w:hAnsi="Tahoma" w:cs="Tahoma"/>
          <w:sz w:val="18"/>
          <w:szCs w:val="18"/>
        </w:rPr>
        <w:t xml:space="preserve">Поставщиков, которым Перечнем 1 Приложения 2 к Правилам присвоены следующие </w:t>
      </w:r>
      <w:r>
        <w:rPr>
          <w:rFonts w:ascii="Tahoma" w:hAnsi="Tahoma" w:cs="Tahoma"/>
          <w:sz w:val="18"/>
          <w:szCs w:val="18"/>
          <w:lang w:val="en-US"/>
        </w:rPr>
        <w:t>ID</w:t>
      </w:r>
      <w:r>
        <w:rPr>
          <w:rFonts w:ascii="Tahoma" w:hAnsi="Tahoma" w:cs="Tahoma"/>
          <w:sz w:val="18"/>
          <w:szCs w:val="18"/>
        </w:rPr>
        <w:t xml:space="preserve">: </w:t>
      </w:r>
      <w:r w:rsidRPr="00632197">
        <w:rPr>
          <w:rFonts w:ascii="Tahoma" w:hAnsi="Tahoma" w:cs="Tahoma"/>
          <w:sz w:val="18"/>
          <w:szCs w:val="18"/>
        </w:rPr>
        <w:t xml:space="preserve"> </w:t>
      </w:r>
      <w:r w:rsidRPr="00A03ACC">
        <w:rPr>
          <w:rFonts w:ascii="Tahoma" w:hAnsi="Tahoma" w:cs="Tahoma"/>
          <w:sz w:val="18"/>
          <w:szCs w:val="18"/>
        </w:rPr>
        <w:t>1,</w:t>
      </w:r>
      <w:r>
        <w:rPr>
          <w:rFonts w:ascii="Tahoma" w:hAnsi="Tahoma" w:cs="Tahoma"/>
          <w:sz w:val="18"/>
          <w:szCs w:val="18"/>
        </w:rPr>
        <w:t xml:space="preserve"> </w:t>
      </w:r>
      <w:r w:rsidRPr="00A03ACC">
        <w:rPr>
          <w:rFonts w:ascii="Tahoma" w:hAnsi="Tahoma" w:cs="Tahoma"/>
          <w:sz w:val="18"/>
          <w:szCs w:val="18"/>
        </w:rPr>
        <w:t>9024,4026 (подвижная (сотовая) связь)</w:t>
      </w:r>
      <w:r>
        <w:rPr>
          <w:rFonts w:ascii="Tahoma" w:hAnsi="Tahoma" w:cs="Tahoma"/>
          <w:sz w:val="18"/>
          <w:szCs w:val="18"/>
        </w:rPr>
        <w:t xml:space="preserve">; </w:t>
      </w:r>
      <w:r w:rsidRPr="00A03ACC">
        <w:rPr>
          <w:rFonts w:ascii="Tahoma" w:hAnsi="Tahoma" w:cs="Tahoma"/>
          <w:sz w:val="18"/>
          <w:szCs w:val="18"/>
        </w:rPr>
        <w:t>8102,</w:t>
      </w:r>
      <w:r>
        <w:rPr>
          <w:rFonts w:ascii="Tahoma" w:hAnsi="Tahoma" w:cs="Tahoma"/>
          <w:sz w:val="18"/>
          <w:szCs w:val="18"/>
        </w:rPr>
        <w:t xml:space="preserve"> </w:t>
      </w:r>
      <w:r w:rsidRPr="00A03ACC">
        <w:rPr>
          <w:rFonts w:ascii="Tahoma" w:hAnsi="Tahoma" w:cs="Tahoma"/>
          <w:sz w:val="18"/>
          <w:szCs w:val="18"/>
        </w:rPr>
        <w:t>8107,</w:t>
      </w:r>
      <w:r>
        <w:rPr>
          <w:rFonts w:ascii="Tahoma" w:hAnsi="Tahoma" w:cs="Tahoma"/>
          <w:sz w:val="18"/>
          <w:szCs w:val="18"/>
        </w:rPr>
        <w:t xml:space="preserve"> </w:t>
      </w:r>
      <w:r w:rsidRPr="00A03ACC">
        <w:rPr>
          <w:rFonts w:ascii="Tahoma" w:hAnsi="Tahoma" w:cs="Tahoma"/>
          <w:sz w:val="18"/>
          <w:szCs w:val="18"/>
        </w:rPr>
        <w:t>9196,</w:t>
      </w:r>
      <w:r>
        <w:rPr>
          <w:rFonts w:ascii="Tahoma" w:hAnsi="Tahoma" w:cs="Tahoma"/>
          <w:sz w:val="18"/>
          <w:szCs w:val="18"/>
        </w:rPr>
        <w:t xml:space="preserve"> </w:t>
      </w:r>
      <w:r w:rsidRPr="00A03ACC">
        <w:rPr>
          <w:rFonts w:ascii="Tahoma" w:hAnsi="Tahoma" w:cs="Tahoma"/>
          <w:sz w:val="18"/>
          <w:szCs w:val="18"/>
        </w:rPr>
        <w:t>18,</w:t>
      </w:r>
      <w:r>
        <w:rPr>
          <w:rFonts w:ascii="Tahoma" w:hAnsi="Tahoma" w:cs="Tahoma"/>
          <w:sz w:val="18"/>
          <w:szCs w:val="18"/>
        </w:rPr>
        <w:t xml:space="preserve"> </w:t>
      </w:r>
      <w:r w:rsidRPr="00A03ACC">
        <w:rPr>
          <w:rFonts w:ascii="Tahoma" w:hAnsi="Tahoma" w:cs="Tahoma"/>
          <w:sz w:val="18"/>
          <w:szCs w:val="18"/>
        </w:rPr>
        <w:t>3677 (фиксированная связь (интернет, кабельное телевидение, домашний телефон))</w:t>
      </w:r>
      <w:r>
        <w:rPr>
          <w:rFonts w:ascii="Tahoma" w:hAnsi="Tahoma" w:cs="Tahoma"/>
          <w:sz w:val="18"/>
          <w:szCs w:val="18"/>
        </w:rPr>
        <w:t xml:space="preserve"> – далее «</w:t>
      </w:r>
      <w:r w:rsidRPr="00100FFE">
        <w:rPr>
          <w:rFonts w:ascii="Tahoma" w:hAnsi="Tahoma" w:cs="Tahoma"/>
          <w:sz w:val="18"/>
          <w:szCs w:val="18"/>
        </w:rPr>
        <w:t>МТС</w:t>
      </w:r>
      <w:r>
        <w:rPr>
          <w:rFonts w:ascii="Tahoma" w:hAnsi="Tahoma" w:cs="Tahoma"/>
          <w:sz w:val="18"/>
          <w:szCs w:val="18"/>
        </w:rPr>
        <w:t>»</w:t>
      </w:r>
      <w:r w:rsidRPr="00100FFE">
        <w:rPr>
          <w:rFonts w:ascii="Tahoma" w:hAnsi="Tahoma" w:cs="Tahoma"/>
          <w:sz w:val="18"/>
          <w:szCs w:val="18"/>
        </w:rPr>
        <w:t>.</w:t>
      </w:r>
    </w:p>
    <w:p w:rsidR="00AB23C6" w:rsidRPr="00100FFE" w:rsidRDefault="00AB23C6" w:rsidP="00AB23C6">
      <w:pPr>
        <w:shd w:val="clear" w:color="auto" w:fill="FFFFFF"/>
        <w:jc w:val="both"/>
        <w:rPr>
          <w:rFonts w:ascii="Tahoma" w:hAnsi="Tahoma" w:cs="Tahoma"/>
          <w:sz w:val="18"/>
          <w:szCs w:val="18"/>
        </w:rPr>
      </w:pPr>
      <w:r>
        <w:rPr>
          <w:rFonts w:ascii="Tahoma" w:hAnsi="Tahoma" w:cs="Tahoma"/>
          <w:sz w:val="18"/>
          <w:szCs w:val="18"/>
        </w:rPr>
        <w:t>2</w:t>
      </w:r>
      <w:r w:rsidRPr="00100FFE">
        <w:rPr>
          <w:rFonts w:ascii="Tahoma" w:hAnsi="Tahoma" w:cs="Tahoma"/>
          <w:sz w:val="18"/>
          <w:szCs w:val="18"/>
        </w:rPr>
        <w:t>. Платежные субагенты при приеме Платежей в пользу МТС обязуются:</w:t>
      </w:r>
    </w:p>
    <w:p w:rsidR="00AB23C6" w:rsidRDefault="00AB23C6" w:rsidP="00AB23C6">
      <w:pPr>
        <w:shd w:val="clear" w:color="auto" w:fill="FFFFFF"/>
        <w:jc w:val="both"/>
        <w:rPr>
          <w:rFonts w:ascii="Tahoma" w:hAnsi="Tahoma" w:cs="Tahoma"/>
          <w:sz w:val="18"/>
          <w:szCs w:val="18"/>
        </w:rPr>
      </w:pPr>
      <w:r>
        <w:rPr>
          <w:rFonts w:ascii="Tahoma" w:hAnsi="Tahoma" w:cs="Tahoma"/>
          <w:sz w:val="18"/>
          <w:szCs w:val="18"/>
        </w:rPr>
        <w:t xml:space="preserve">2.1.  При приеме Платежей на условиях взимания Дополнительного вознаграждения в пользу Поставщиков с </w:t>
      </w:r>
      <w:r>
        <w:rPr>
          <w:rFonts w:ascii="Tahoma" w:hAnsi="Tahoma" w:cs="Tahoma"/>
          <w:sz w:val="18"/>
          <w:szCs w:val="18"/>
          <w:lang w:val="en-US"/>
        </w:rPr>
        <w:t>ID</w:t>
      </w:r>
      <w:r>
        <w:rPr>
          <w:rFonts w:ascii="Tahoma" w:hAnsi="Tahoma" w:cs="Tahoma"/>
          <w:sz w:val="18"/>
          <w:szCs w:val="18"/>
        </w:rPr>
        <w:t xml:space="preserve">: </w:t>
      </w:r>
      <w:r w:rsidRPr="00594FC0">
        <w:rPr>
          <w:rFonts w:ascii="Tahoma" w:hAnsi="Tahoma" w:cs="Tahoma"/>
          <w:sz w:val="18"/>
          <w:szCs w:val="18"/>
        </w:rPr>
        <w:t xml:space="preserve"> </w:t>
      </w:r>
    </w:p>
    <w:p w:rsidR="00AB23C6" w:rsidRDefault="00AB23C6" w:rsidP="00AB23C6">
      <w:pPr>
        <w:shd w:val="clear" w:color="auto" w:fill="FFFFFF"/>
        <w:jc w:val="both"/>
        <w:rPr>
          <w:rFonts w:ascii="Tahoma" w:hAnsi="Tahoma" w:cs="Tahoma"/>
          <w:sz w:val="18"/>
          <w:szCs w:val="18"/>
        </w:rPr>
      </w:pPr>
      <w:r w:rsidRPr="00A03ACC">
        <w:rPr>
          <w:rFonts w:ascii="Tahoma" w:hAnsi="Tahoma" w:cs="Tahoma"/>
          <w:sz w:val="18"/>
          <w:szCs w:val="18"/>
        </w:rPr>
        <w:t>1,</w:t>
      </w:r>
      <w:r>
        <w:rPr>
          <w:rFonts w:ascii="Tahoma" w:hAnsi="Tahoma" w:cs="Tahoma"/>
          <w:sz w:val="18"/>
          <w:szCs w:val="18"/>
        </w:rPr>
        <w:t xml:space="preserve"> </w:t>
      </w:r>
      <w:r w:rsidRPr="00A03ACC">
        <w:rPr>
          <w:rFonts w:ascii="Tahoma" w:hAnsi="Tahoma" w:cs="Tahoma"/>
          <w:sz w:val="18"/>
          <w:szCs w:val="18"/>
        </w:rPr>
        <w:t xml:space="preserve">9024,4026 </w:t>
      </w:r>
      <w:r>
        <w:rPr>
          <w:rFonts w:ascii="Tahoma" w:hAnsi="Tahoma" w:cs="Tahoma"/>
          <w:sz w:val="18"/>
          <w:szCs w:val="18"/>
        </w:rPr>
        <w:t xml:space="preserve">за услуги подвижной (сотовой) связи </w:t>
      </w:r>
      <w:r w:rsidRPr="00100FFE">
        <w:rPr>
          <w:rFonts w:ascii="Tahoma" w:hAnsi="Tahoma" w:cs="Tahoma"/>
          <w:sz w:val="18"/>
          <w:szCs w:val="18"/>
        </w:rPr>
        <w:t xml:space="preserve"> </w:t>
      </w:r>
      <w:r>
        <w:rPr>
          <w:rFonts w:ascii="Tahoma" w:hAnsi="Tahoma" w:cs="Tahoma"/>
          <w:sz w:val="18"/>
          <w:szCs w:val="18"/>
        </w:rPr>
        <w:t>в</w:t>
      </w:r>
      <w:r w:rsidRPr="00100FFE">
        <w:rPr>
          <w:rFonts w:ascii="Tahoma" w:hAnsi="Tahoma" w:cs="Tahoma"/>
          <w:sz w:val="18"/>
          <w:szCs w:val="18"/>
        </w:rPr>
        <w:t xml:space="preserve">ыплачивать Оператору по приему Платежей часть Дополнительного вознаграждения, взимаемого Платежным субагентом при приеме Платежей в пользу МТС.  Сумма Дополнительного вознаграждения, причитающаяся Оператору по приему Платежей, составляет 1200 (Одна тысяча двести) руб.,  в том числе НДС, в месяц, независимо от количества Платежей, принятых Платежным субагентом в пользу МТС, и общей суммы полученного Платежным субагентом Дополнительного вознаграждения. </w:t>
      </w:r>
    </w:p>
    <w:p w:rsidR="00AB23C6" w:rsidRPr="00632197" w:rsidRDefault="00AB23C6" w:rsidP="00AB23C6">
      <w:pPr>
        <w:pStyle w:val="aff8"/>
        <w:numPr>
          <w:ilvl w:val="1"/>
          <w:numId w:val="64"/>
        </w:numPr>
        <w:shd w:val="clear" w:color="auto" w:fill="FFFFFF"/>
        <w:jc w:val="both"/>
        <w:rPr>
          <w:rFonts w:ascii="Tahoma" w:hAnsi="Tahoma" w:cs="Tahoma"/>
          <w:sz w:val="18"/>
          <w:szCs w:val="18"/>
        </w:rPr>
      </w:pPr>
      <w:r w:rsidRPr="00632197">
        <w:rPr>
          <w:rFonts w:ascii="Tahoma" w:hAnsi="Tahoma" w:cs="Tahoma"/>
          <w:sz w:val="18"/>
          <w:szCs w:val="18"/>
        </w:rPr>
        <w:t xml:space="preserve">При приеме Платежей на условиях взимания Дополнительного вознаграждения в пользу Поставщиков с </w:t>
      </w:r>
      <w:r w:rsidRPr="00632197">
        <w:rPr>
          <w:rFonts w:ascii="Tahoma" w:hAnsi="Tahoma" w:cs="Tahoma"/>
          <w:sz w:val="18"/>
          <w:szCs w:val="18"/>
          <w:lang w:val="en-US"/>
        </w:rPr>
        <w:t>ID</w:t>
      </w:r>
      <w:r w:rsidRPr="00632197">
        <w:rPr>
          <w:rFonts w:ascii="Tahoma" w:hAnsi="Tahoma" w:cs="Tahoma"/>
          <w:sz w:val="18"/>
          <w:szCs w:val="18"/>
        </w:rPr>
        <w:t xml:space="preserve">:  </w:t>
      </w:r>
    </w:p>
    <w:p w:rsidR="00AB23C6" w:rsidRDefault="00AB23C6" w:rsidP="00AB23C6">
      <w:pPr>
        <w:shd w:val="clear" w:color="auto" w:fill="FFFFFF"/>
        <w:jc w:val="both"/>
        <w:rPr>
          <w:rFonts w:ascii="Tahoma" w:hAnsi="Tahoma" w:cs="Tahoma"/>
          <w:sz w:val="18"/>
          <w:szCs w:val="18"/>
        </w:rPr>
      </w:pPr>
      <w:r w:rsidRPr="003E4BEC">
        <w:rPr>
          <w:rFonts w:ascii="Tahoma" w:hAnsi="Tahoma" w:cs="Tahoma"/>
          <w:sz w:val="18"/>
          <w:szCs w:val="18"/>
        </w:rPr>
        <w:t>8102,8107,9196</w:t>
      </w:r>
      <w:r>
        <w:rPr>
          <w:rFonts w:ascii="Tahoma" w:hAnsi="Tahoma" w:cs="Tahoma"/>
          <w:sz w:val="18"/>
          <w:szCs w:val="18"/>
        </w:rPr>
        <w:t xml:space="preserve"> </w:t>
      </w:r>
      <w:r w:rsidRPr="003E4BEC">
        <w:rPr>
          <w:rFonts w:ascii="Tahoma" w:hAnsi="Tahoma" w:cs="Tahoma"/>
          <w:sz w:val="18"/>
          <w:szCs w:val="18"/>
        </w:rPr>
        <w:t>фиксированная связь (интернет, кабельное телевидение, домашний телефон))</w:t>
      </w:r>
      <w:r>
        <w:rPr>
          <w:rFonts w:ascii="Tahoma" w:hAnsi="Tahoma" w:cs="Tahoma"/>
          <w:sz w:val="18"/>
          <w:szCs w:val="18"/>
        </w:rPr>
        <w:t xml:space="preserve"> </w:t>
      </w:r>
      <w:r w:rsidRPr="00632197">
        <w:rPr>
          <w:rFonts w:ascii="Tahoma" w:hAnsi="Tahoma" w:cs="Tahoma"/>
          <w:sz w:val="18"/>
          <w:szCs w:val="18"/>
        </w:rPr>
        <w:t>выплачивать Оператору по приему Платежей часть Дополнительного вознаграждения, взимаемого Платежным субагентом при приеме Платежей в пользу МТС.  Сумма Дополнительного вознаграждения, причитающаяся Оператору п</w:t>
      </w:r>
      <w:r w:rsidRPr="00907274">
        <w:rPr>
          <w:rFonts w:ascii="Tahoma" w:hAnsi="Tahoma" w:cs="Tahoma"/>
          <w:sz w:val="18"/>
          <w:szCs w:val="18"/>
        </w:rPr>
        <w:t xml:space="preserve">о приему Платежей, составляет </w:t>
      </w:r>
      <w:r>
        <w:rPr>
          <w:rFonts w:ascii="Tahoma" w:hAnsi="Tahoma" w:cs="Tahoma"/>
          <w:sz w:val="18"/>
          <w:szCs w:val="18"/>
        </w:rPr>
        <w:t>9</w:t>
      </w:r>
      <w:r w:rsidRPr="00632197">
        <w:rPr>
          <w:rFonts w:ascii="Tahoma" w:hAnsi="Tahoma" w:cs="Tahoma"/>
          <w:sz w:val="18"/>
          <w:szCs w:val="18"/>
        </w:rPr>
        <w:t>00 (</w:t>
      </w:r>
      <w:r>
        <w:rPr>
          <w:rFonts w:ascii="Tahoma" w:hAnsi="Tahoma" w:cs="Tahoma"/>
          <w:sz w:val="18"/>
          <w:szCs w:val="18"/>
        </w:rPr>
        <w:t>Девятьсот</w:t>
      </w:r>
      <w:r w:rsidRPr="00632197">
        <w:rPr>
          <w:rFonts w:ascii="Tahoma" w:hAnsi="Tahoma" w:cs="Tahoma"/>
          <w:sz w:val="18"/>
          <w:szCs w:val="18"/>
        </w:rPr>
        <w:t xml:space="preserve">) руб.,  в том числе НДС, в месяц, независимо от количества Платежей, принятых Платежным субагентом в пользу МТС, и общей суммы полученного Платежным субагентом Дополнительного вознаграждения. </w:t>
      </w:r>
    </w:p>
    <w:p w:rsidR="00AB23C6" w:rsidRPr="00632197" w:rsidRDefault="00AB23C6" w:rsidP="00AB23C6">
      <w:pPr>
        <w:shd w:val="clear" w:color="auto" w:fill="FFFFFF"/>
        <w:jc w:val="both"/>
        <w:rPr>
          <w:rFonts w:ascii="Tahoma" w:hAnsi="Tahoma" w:cs="Tahoma"/>
          <w:sz w:val="18"/>
          <w:szCs w:val="18"/>
        </w:rPr>
      </w:pPr>
      <w:r>
        <w:rPr>
          <w:rFonts w:ascii="Tahoma" w:hAnsi="Tahoma" w:cs="Tahoma"/>
          <w:sz w:val="18"/>
          <w:szCs w:val="18"/>
        </w:rPr>
        <w:t>Условия настоящего подпункта 2.2 пункта 2 настоящего Приложения вступает в силу в случае публикации соответствующей новости на сайте Оператора по приему Платежей и с даты, указанной в такой публикации.</w:t>
      </w:r>
    </w:p>
    <w:p w:rsidR="00AB23C6" w:rsidRPr="00632197" w:rsidRDefault="00AB23C6" w:rsidP="00AB23C6">
      <w:pPr>
        <w:pStyle w:val="aff8"/>
        <w:numPr>
          <w:ilvl w:val="1"/>
          <w:numId w:val="64"/>
        </w:numPr>
        <w:shd w:val="clear" w:color="auto" w:fill="FFFFFF"/>
        <w:jc w:val="both"/>
        <w:rPr>
          <w:rFonts w:ascii="Tahoma" w:hAnsi="Tahoma" w:cs="Tahoma"/>
          <w:sz w:val="18"/>
          <w:szCs w:val="18"/>
        </w:rPr>
      </w:pPr>
      <w:r w:rsidRPr="00632197">
        <w:rPr>
          <w:rFonts w:ascii="Tahoma" w:hAnsi="Tahoma" w:cs="Tahoma"/>
          <w:sz w:val="18"/>
          <w:szCs w:val="18"/>
        </w:rPr>
        <w:t>Денежное обязательство по уплате суммы Дополнительного вознаграждения за отчетный месяц, в котором принимались Платежи, соответствующие критериям настоящего Приложения, подлежит исполнению не позднее того дня, в котором был принят первый Платеж, соответствующий критериям настоящего Приложения. Оператор по приему Платежей вправе уменьшить на сумму задолженности сумму Гарантийного фонда Платежного субагента.</w:t>
      </w:r>
    </w:p>
    <w:p w:rsidR="00AB23C6" w:rsidRPr="00100FFE" w:rsidRDefault="00AB23C6" w:rsidP="00AB23C6">
      <w:pPr>
        <w:shd w:val="clear" w:color="auto" w:fill="FFFFFF"/>
        <w:jc w:val="both"/>
        <w:rPr>
          <w:rFonts w:ascii="Tahoma" w:hAnsi="Tahoma" w:cs="Tahoma"/>
          <w:sz w:val="18"/>
          <w:szCs w:val="18"/>
        </w:rPr>
      </w:pPr>
      <w:r>
        <w:rPr>
          <w:rFonts w:ascii="Tahoma" w:hAnsi="Tahoma" w:cs="Tahoma"/>
          <w:sz w:val="18"/>
          <w:szCs w:val="18"/>
        </w:rPr>
        <w:t>3</w:t>
      </w:r>
      <w:r w:rsidRPr="00100FFE">
        <w:rPr>
          <w:rFonts w:ascii="Tahoma" w:hAnsi="Tahoma" w:cs="Tahoma"/>
          <w:sz w:val="18"/>
          <w:szCs w:val="18"/>
        </w:rPr>
        <w:t>. Права Оператора по приему Платежей: в случае изменения условий работы или прекращения сотрудничества Оператора по приему Платежей с любым из Поставщиков, поименованных в</w:t>
      </w:r>
      <w:r>
        <w:rPr>
          <w:rFonts w:ascii="Tahoma" w:hAnsi="Tahoma" w:cs="Tahoma"/>
          <w:sz w:val="18"/>
          <w:szCs w:val="18"/>
        </w:rPr>
        <w:t xml:space="preserve"> настоящем Приложении как МТС</w:t>
      </w:r>
      <w:r w:rsidRPr="00100FFE">
        <w:rPr>
          <w:rFonts w:ascii="Tahoma" w:hAnsi="Tahoma" w:cs="Tahoma"/>
          <w:sz w:val="18"/>
          <w:szCs w:val="18"/>
        </w:rPr>
        <w:t xml:space="preserve">, Оператор по приему Платежей вправе в одностороннем порядке изменить условия настоящего Приложения, в том числе, сократить его срок без возмещения каких-либо убытков или штрафных санкций; Оператор по приему Платежей вправе в одностороннем порядке продлить срок действия настоящего Приложения. </w:t>
      </w:r>
    </w:p>
    <w:p w:rsidR="00AB23C6" w:rsidRDefault="00AB23C6" w:rsidP="00AB23C6">
      <w:pPr>
        <w:shd w:val="clear" w:color="auto" w:fill="FFFFFF"/>
        <w:jc w:val="both"/>
        <w:rPr>
          <w:rFonts w:ascii="Tahoma" w:hAnsi="Tahoma" w:cs="Tahoma"/>
          <w:sz w:val="18"/>
          <w:szCs w:val="18"/>
        </w:rPr>
      </w:pPr>
      <w:r>
        <w:rPr>
          <w:rFonts w:ascii="Tahoma" w:hAnsi="Tahoma" w:cs="Tahoma"/>
          <w:sz w:val="18"/>
          <w:szCs w:val="18"/>
        </w:rPr>
        <w:t>4</w:t>
      </w:r>
      <w:r w:rsidRPr="00100FFE">
        <w:rPr>
          <w:rFonts w:ascii="Tahoma" w:hAnsi="Tahoma" w:cs="Tahoma"/>
          <w:sz w:val="18"/>
          <w:szCs w:val="18"/>
        </w:rPr>
        <w:t xml:space="preserve">. Платежные субагенты, в случае непринятия условий настоящего Приложения, обязаны с 23:23:59 </w:t>
      </w:r>
      <w:r>
        <w:rPr>
          <w:rFonts w:ascii="Tahoma" w:hAnsi="Tahoma" w:cs="Tahoma"/>
          <w:sz w:val="18"/>
          <w:szCs w:val="18"/>
        </w:rPr>
        <w:t>31</w:t>
      </w:r>
      <w:r w:rsidRPr="00100FFE">
        <w:rPr>
          <w:rFonts w:ascii="Tahoma" w:hAnsi="Tahoma" w:cs="Tahoma"/>
          <w:sz w:val="18"/>
          <w:szCs w:val="18"/>
        </w:rPr>
        <w:t xml:space="preserve"> </w:t>
      </w:r>
      <w:r>
        <w:rPr>
          <w:rFonts w:ascii="Tahoma" w:hAnsi="Tahoma" w:cs="Tahoma"/>
          <w:sz w:val="18"/>
          <w:szCs w:val="18"/>
        </w:rPr>
        <w:t>декабря</w:t>
      </w:r>
      <w:r w:rsidRPr="00100FFE">
        <w:rPr>
          <w:rFonts w:ascii="Tahoma" w:hAnsi="Tahoma" w:cs="Tahoma"/>
          <w:sz w:val="18"/>
          <w:szCs w:val="18"/>
        </w:rPr>
        <w:t xml:space="preserve"> 201</w:t>
      </w:r>
      <w:r>
        <w:rPr>
          <w:rFonts w:ascii="Tahoma" w:hAnsi="Tahoma" w:cs="Tahoma"/>
          <w:sz w:val="18"/>
          <w:szCs w:val="18"/>
        </w:rPr>
        <w:t>3</w:t>
      </w:r>
      <w:r w:rsidRPr="00100FFE">
        <w:rPr>
          <w:rFonts w:ascii="Tahoma" w:hAnsi="Tahoma" w:cs="Tahoma"/>
          <w:sz w:val="18"/>
          <w:szCs w:val="18"/>
        </w:rPr>
        <w:t xml:space="preserve"> года прекратить прием Платежей в пользу МТС на условиях взимания Дополнительного вознаграждения. Оператор по приему Платежей на срок действия настоящего Приложения отзывает у таких Платежных субагентов свое поручение принимать Платежи в пользу МТС, что не влияет на право приема Платежей в пользу МТС без взимания Дополнительного вознаграждения. Действия таких Платежных субагентов по приему Платежей пользу МТС на условиях взимания Дополнительного вознаграждения являются совершенными без поручения, вознаграждение за их совершение выплате не подлежит.</w:t>
      </w:r>
    </w:p>
    <w:p w:rsidR="00AB23C6" w:rsidRDefault="00AB23C6" w:rsidP="00AB23C6">
      <w:pPr>
        <w:shd w:val="clear" w:color="auto" w:fill="FFFFFF"/>
        <w:jc w:val="both"/>
        <w:rPr>
          <w:rFonts w:ascii="Tahoma" w:hAnsi="Tahoma" w:cs="Tahoma"/>
          <w:sz w:val="18"/>
          <w:szCs w:val="18"/>
        </w:rPr>
      </w:pPr>
      <w:r>
        <w:rPr>
          <w:rFonts w:ascii="Tahoma" w:hAnsi="Tahoma" w:cs="Tahoma"/>
          <w:sz w:val="18"/>
          <w:szCs w:val="18"/>
        </w:rPr>
        <w:t xml:space="preserve">5 </w:t>
      </w:r>
      <w:r w:rsidRPr="00100FFE">
        <w:rPr>
          <w:rFonts w:ascii="Tahoma" w:hAnsi="Tahoma" w:cs="Tahoma"/>
          <w:sz w:val="18"/>
          <w:szCs w:val="18"/>
        </w:rPr>
        <w:t>. Прием Платежей в пользу МТС является безусловным подтверждением согласия с условиями настоящего Приложения.</w:t>
      </w:r>
    </w:p>
    <w:p w:rsidR="00AB23C6" w:rsidRPr="00133CFD" w:rsidRDefault="00AB23C6" w:rsidP="00AB23C6">
      <w:pPr>
        <w:shd w:val="clear" w:color="auto" w:fill="FFFFFF"/>
        <w:jc w:val="both"/>
        <w:rPr>
          <w:rFonts w:ascii="Tahoma" w:hAnsi="Tahoma" w:cs="Tahoma"/>
          <w:sz w:val="18"/>
          <w:szCs w:val="18"/>
        </w:rPr>
      </w:pPr>
      <w:r w:rsidRPr="00133CFD">
        <w:rPr>
          <w:rFonts w:ascii="Tahoma" w:hAnsi="Tahoma" w:cs="Tahoma"/>
          <w:sz w:val="18"/>
          <w:szCs w:val="18"/>
        </w:rPr>
        <w:t xml:space="preserve">6. </w:t>
      </w:r>
      <w:r w:rsidRPr="00632197">
        <w:rPr>
          <w:rFonts w:ascii="Tahoma" w:hAnsi="Tahoma" w:cs="Tahoma"/>
          <w:sz w:val="18"/>
          <w:szCs w:val="18"/>
        </w:rPr>
        <w:t>Оператор по приему Платежей вправе в одностороннем порядке прекратить действие настоящего Приложения путем опубликования новости на своем сайте, при этом Приложение прекращает свое действие в дату, указанную  в такой новости.</w:t>
      </w:r>
    </w:p>
    <w:p w:rsidR="00AB23C6" w:rsidRPr="00100FFE" w:rsidRDefault="00AB23C6" w:rsidP="00AB23C6">
      <w:pPr>
        <w:shd w:val="clear" w:color="auto" w:fill="FFFFFF"/>
        <w:jc w:val="both"/>
        <w:rPr>
          <w:rFonts w:ascii="Tahoma" w:hAnsi="Tahoma" w:cs="Tahoma"/>
          <w:sz w:val="18"/>
          <w:szCs w:val="18"/>
        </w:rPr>
      </w:pPr>
    </w:p>
    <w:p w:rsidR="00AB23C6" w:rsidRPr="00D1322D" w:rsidRDefault="00AB23C6" w:rsidP="00AB23C6">
      <w:pPr>
        <w:shd w:val="clear" w:color="auto" w:fill="FFFFFF"/>
        <w:rPr>
          <w:rFonts w:ascii="Tahoma" w:hAnsi="Tahoma" w:cs="Tahoma"/>
          <w:sz w:val="16"/>
          <w:szCs w:val="16"/>
        </w:rPr>
      </w:pPr>
    </w:p>
    <w:p w:rsidR="00AB23C6" w:rsidRPr="00100FFE" w:rsidRDefault="00AB23C6" w:rsidP="00AB23C6">
      <w:pPr>
        <w:shd w:val="clear" w:color="auto" w:fill="FFFFFF"/>
        <w:rPr>
          <w:rFonts w:ascii="Tahoma" w:hAnsi="Tahoma" w:cs="Tahoma"/>
          <w:sz w:val="18"/>
          <w:szCs w:val="18"/>
        </w:rPr>
      </w:pPr>
    </w:p>
    <w:p w:rsidR="00AB23C6" w:rsidRPr="00100FFE" w:rsidRDefault="00AB23C6" w:rsidP="00AB23C6">
      <w:pPr>
        <w:shd w:val="clear" w:color="auto" w:fill="FFFFFF"/>
        <w:rPr>
          <w:rFonts w:ascii="Tahoma" w:hAnsi="Tahoma" w:cs="Tahoma"/>
          <w:sz w:val="18"/>
          <w:szCs w:val="18"/>
        </w:rPr>
      </w:pPr>
    </w:p>
    <w:p w:rsidR="00AB23C6" w:rsidRPr="00100FFE" w:rsidRDefault="00AB23C6" w:rsidP="00AB23C6">
      <w:pPr>
        <w:shd w:val="clear" w:color="auto" w:fill="FFFFFF"/>
        <w:rPr>
          <w:rFonts w:ascii="Tahoma" w:hAnsi="Tahoma" w:cs="Tahoma"/>
          <w:sz w:val="18"/>
          <w:szCs w:val="18"/>
        </w:rPr>
      </w:pPr>
    </w:p>
    <w:p w:rsidR="00AB23C6" w:rsidRPr="00100FFE" w:rsidRDefault="00AB23C6" w:rsidP="00AB23C6">
      <w:pPr>
        <w:shd w:val="clear" w:color="auto" w:fill="FFFFFF"/>
        <w:rPr>
          <w:rFonts w:ascii="Tahoma" w:hAnsi="Tahoma" w:cs="Tahoma"/>
          <w:sz w:val="18"/>
          <w:szCs w:val="18"/>
        </w:rPr>
      </w:pPr>
    </w:p>
    <w:p w:rsidR="00AB23C6" w:rsidRPr="00100FFE" w:rsidRDefault="00AB23C6" w:rsidP="00AB23C6">
      <w:pPr>
        <w:shd w:val="clear" w:color="auto" w:fill="FFFFFF"/>
        <w:rPr>
          <w:rFonts w:ascii="Tahoma" w:hAnsi="Tahoma" w:cs="Tahoma"/>
          <w:sz w:val="18"/>
          <w:szCs w:val="18"/>
        </w:rPr>
      </w:pPr>
    </w:p>
    <w:p w:rsidR="00AB23C6" w:rsidRPr="00100FFE" w:rsidRDefault="00AB23C6" w:rsidP="00AB23C6">
      <w:pPr>
        <w:shd w:val="clear" w:color="auto" w:fill="FFFFFF"/>
        <w:rPr>
          <w:rFonts w:ascii="Tahoma" w:hAnsi="Tahoma" w:cs="Tahoma"/>
          <w:sz w:val="18"/>
          <w:szCs w:val="18"/>
        </w:rPr>
      </w:pPr>
    </w:p>
    <w:p w:rsidR="00AB23C6" w:rsidRPr="00100FFE" w:rsidRDefault="00AB23C6" w:rsidP="00AB23C6">
      <w:pPr>
        <w:shd w:val="clear" w:color="auto" w:fill="FFFFFF"/>
        <w:rPr>
          <w:rFonts w:ascii="Tahoma" w:hAnsi="Tahoma" w:cs="Tahoma"/>
          <w:sz w:val="18"/>
          <w:szCs w:val="18"/>
        </w:rPr>
      </w:pPr>
    </w:p>
    <w:p w:rsidR="00AB23C6" w:rsidRPr="00100FFE" w:rsidRDefault="00AB23C6" w:rsidP="00AB23C6">
      <w:pPr>
        <w:shd w:val="clear" w:color="auto" w:fill="FFFFFF"/>
        <w:rPr>
          <w:rFonts w:ascii="Tahoma" w:hAnsi="Tahoma" w:cs="Tahoma"/>
          <w:sz w:val="18"/>
          <w:szCs w:val="18"/>
        </w:rPr>
      </w:pPr>
    </w:p>
    <w:p w:rsidR="00AB23C6" w:rsidRPr="00100FFE"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Pr="008E7A45" w:rsidRDefault="00AB23C6" w:rsidP="00AB23C6">
      <w:pPr>
        <w:shd w:val="clear" w:color="auto" w:fill="FFFFFF"/>
        <w:ind w:firstLine="709"/>
        <w:rPr>
          <w:rFonts w:ascii="Tahoma" w:hAnsi="Tahoma" w:cs="Tahoma"/>
          <w:sz w:val="18"/>
          <w:szCs w:val="18"/>
        </w:rPr>
      </w:pPr>
    </w:p>
    <w:p w:rsidR="00AB23C6" w:rsidRPr="008E7A45" w:rsidRDefault="00AB23C6" w:rsidP="00AB23C6">
      <w:pPr>
        <w:shd w:val="clear" w:color="auto" w:fill="FFFFFF"/>
        <w:ind w:firstLine="709"/>
        <w:rPr>
          <w:rFonts w:ascii="Tahoma" w:hAnsi="Tahoma" w:cs="Tahoma"/>
          <w:sz w:val="18"/>
          <w:szCs w:val="18"/>
        </w:rPr>
      </w:pPr>
    </w:p>
    <w:p w:rsidR="00AB23C6" w:rsidRPr="008E7A45" w:rsidRDefault="00AB23C6" w:rsidP="00AB23C6">
      <w:pPr>
        <w:shd w:val="clear" w:color="auto" w:fill="FFFFFF"/>
        <w:ind w:firstLine="709"/>
        <w:rPr>
          <w:rFonts w:ascii="Tahoma" w:hAnsi="Tahoma" w:cs="Tahoma"/>
          <w:sz w:val="18"/>
          <w:szCs w:val="18"/>
        </w:rPr>
      </w:pPr>
    </w:p>
    <w:p w:rsidR="00AB23C6" w:rsidRPr="008E7A45" w:rsidRDefault="00AB23C6" w:rsidP="00AB23C6">
      <w:pPr>
        <w:shd w:val="clear" w:color="auto" w:fill="FFFFFF"/>
        <w:ind w:firstLine="709"/>
        <w:rPr>
          <w:rFonts w:ascii="Tahoma" w:hAnsi="Tahoma" w:cs="Tahoma"/>
          <w:sz w:val="18"/>
          <w:szCs w:val="18"/>
        </w:rPr>
      </w:pPr>
    </w:p>
    <w:p w:rsidR="00AB23C6" w:rsidRPr="008E7A45" w:rsidRDefault="00AB23C6" w:rsidP="00AB23C6">
      <w:pPr>
        <w:shd w:val="clear" w:color="auto" w:fill="FFFFFF"/>
        <w:ind w:firstLine="709"/>
        <w:rPr>
          <w:rFonts w:ascii="Tahoma" w:hAnsi="Tahoma" w:cs="Tahoma"/>
          <w:sz w:val="18"/>
          <w:szCs w:val="18"/>
        </w:rPr>
      </w:pPr>
    </w:p>
    <w:p w:rsidR="00AB23C6" w:rsidRPr="005C6EE6" w:rsidRDefault="00AB23C6" w:rsidP="00AB23C6">
      <w:pPr>
        <w:shd w:val="clear" w:color="auto" w:fill="FFFFFF"/>
        <w:ind w:firstLine="709"/>
        <w:rPr>
          <w:rFonts w:ascii="Tahoma" w:hAnsi="Tahoma" w:cs="Tahoma"/>
          <w:sz w:val="18"/>
          <w:szCs w:val="18"/>
        </w:rPr>
      </w:pPr>
      <w:r w:rsidRPr="005C6EE6">
        <w:rPr>
          <w:rFonts w:ascii="Tahoma" w:hAnsi="Tahoma" w:cs="Tahoma"/>
          <w:sz w:val="18"/>
          <w:szCs w:val="18"/>
        </w:rPr>
        <w:lastRenderedPageBreak/>
        <w:t>Приложение № 2.6</w:t>
      </w:r>
    </w:p>
    <w:p w:rsidR="00AB23C6" w:rsidRPr="005C6EE6" w:rsidRDefault="00AB23C6" w:rsidP="00AB23C6">
      <w:pPr>
        <w:shd w:val="clear" w:color="auto" w:fill="FFFFFF"/>
        <w:ind w:firstLine="709"/>
        <w:rPr>
          <w:rFonts w:ascii="Tahoma" w:hAnsi="Tahoma" w:cs="Tahoma"/>
          <w:sz w:val="18"/>
          <w:szCs w:val="18"/>
        </w:rPr>
      </w:pPr>
    </w:p>
    <w:p w:rsidR="00AB23C6" w:rsidRPr="005C6EE6" w:rsidRDefault="00AB23C6" w:rsidP="00AB23C6">
      <w:pPr>
        <w:shd w:val="clear" w:color="auto" w:fill="FFFFFF"/>
        <w:ind w:firstLine="709"/>
        <w:jc w:val="center"/>
        <w:rPr>
          <w:rFonts w:ascii="Tahoma" w:hAnsi="Tahoma" w:cs="Tahoma"/>
          <w:b/>
          <w:sz w:val="18"/>
          <w:szCs w:val="18"/>
        </w:rPr>
      </w:pPr>
      <w:r w:rsidRPr="005C6EE6">
        <w:rPr>
          <w:rFonts w:ascii="Tahoma" w:hAnsi="Tahoma" w:cs="Tahoma"/>
          <w:b/>
          <w:sz w:val="18"/>
          <w:szCs w:val="18"/>
        </w:rPr>
        <w:t xml:space="preserve">Регистрация на шлюзах  ЗАО «Волгоград-GSM», ЗАО «НСС»,  ЗАО «АКОС», </w:t>
      </w:r>
    </w:p>
    <w:p w:rsidR="00AB23C6" w:rsidRPr="005C6EE6" w:rsidRDefault="00AB23C6" w:rsidP="00AB23C6">
      <w:pPr>
        <w:shd w:val="clear" w:color="auto" w:fill="FFFFFF"/>
        <w:ind w:firstLine="709"/>
        <w:jc w:val="center"/>
        <w:rPr>
          <w:rFonts w:ascii="Tahoma" w:hAnsi="Tahoma" w:cs="Tahoma"/>
          <w:b/>
          <w:sz w:val="18"/>
          <w:szCs w:val="18"/>
        </w:rPr>
      </w:pPr>
      <w:r w:rsidRPr="005C6EE6">
        <w:rPr>
          <w:rFonts w:ascii="Tahoma" w:hAnsi="Tahoma" w:cs="Tahoma"/>
          <w:b/>
          <w:sz w:val="18"/>
          <w:szCs w:val="18"/>
        </w:rPr>
        <w:t>используемых при приеме Платежей / формировании Заявок за услуги подвижной связи</w:t>
      </w:r>
    </w:p>
    <w:p w:rsidR="00AB23C6" w:rsidRPr="005C6EE6" w:rsidRDefault="00AB23C6" w:rsidP="00AB23C6">
      <w:pPr>
        <w:shd w:val="clear" w:color="auto" w:fill="FFFFFF"/>
        <w:ind w:firstLine="709"/>
        <w:jc w:val="both"/>
        <w:rPr>
          <w:rFonts w:ascii="Tahoma" w:hAnsi="Tahoma" w:cs="Tahoma"/>
          <w:sz w:val="18"/>
          <w:szCs w:val="18"/>
        </w:rPr>
      </w:pP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Для получения права на прием Платежей и предоставления Клиентам Системы возможности формирования Заявок в пользу ЗАО «Волгоград-GSM», ЗАО «НСС»,  ЗАО «АКОС» на шлюзе с запретом взимания Дополнительного вознаграждения, в отношении услуг подвижной связи, Субагент и Кредитная организация соответственно предоставляет Оператору по приему Платежей письменную заявку на электронный адрес Оператора по приему Платежей, содержащую данные о Субагенте/Кредитной организации (наименование, ID), наименование Поставщика, в пользу которого планируется получение права на прием Платежей или предоставления возможности Клиентам Системы формирования Заявок при оплате услуг подвижной связи, а также ID Терминалов, через которые планируется прием Платежей/формирование Заявок в пользу такого Поставщика при оплате услуг подвижной связи на шлюзе с запретом взимания Дополнительного вознаграждения.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Право на прием Платежей/предоставление Клиентам Системы возможности формирования Заявок в пользу ЗАО «Волгоград-GSM», ЗАО «НСС»,  ЗАО «АКОС» за услуги подвижной связи на шлюзе с запретом взимания Дополнительного вознаграждения возникает с 1-ого числа месяца, следующего за месяцем, в котором заявка от Субагента/Кредитной организации была получена Оператором по приему Платежей, только при условия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Платежей/предоставления Клиентам Системы возможности формирования Заявок через те Терминалы, которые указаны Оператором по приему Платежей в таком согласии (далее – «согласованные Терминалы»).</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В случае, если Субагент/Кредитная организация нарушает условия взимания Дополнительного вознаграждения при приеме Платежей/формировании Заявок в отношении услуг подвижной связи в пользу Поставщика (-ов), указанного (-ых) в настоящем Приложении №2.6, через согласованные Терминалы, Оператор по приему Платежей вправе рассчитать вознаграждение Субагента/Кредитной организации за тот отчетный месяц, в котором нарушение имело место быть, в отношении Платежей/Исполненных Заявок, принятых через согласованные Терминалы в пользу Поставщика (-ов), указанного (-ых) в настоящем Приложении №2.6, при оплате услуг подвижной связи на шлюзе без Дополнительного вознаграждения, как вознаграждение Субагента / Кредитной организации по принятым Платежам в пользу Поставщика (-ов), поименованного (-ых) в настоящем Приложении №2.6, при оплате услуг подвижной связи на шлюзе с условием взимания Дополнительного вознаграждения.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Право приема Платежей/предоставления Клиентам Системы возможности формирования Заявок в пользу ЗАО «Волгоград-GSM», ЗАО «НСС»,  ЗАО «АКОС» на шлюзе с запретом взимания Дополнительного вознаграждения, в отношении услуг подвижной связи, действует до момента отключения Оператором по приему Платежей технической возможности приема Платежей/формирования Заявок на указанном шлюзе.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Такое право прекращается в отношении всех/части согласованных Терминалов с 1-ого числа месяца, следующего за месяцем, в котором была получена Оператором по приему Платежей письменная заявка Субагента/Кредитной организации с указанием данных о Субагенте/Кредитной организации (наименование, ID), наименовании Поставщика, в отношении которого планируется прекращение права на прием Платежей/предоставления Клиентам Системы возможности формирования Заявок, а также ID Терминалов, через которые планируется прекратить прием Платежей/предоставление Клиентам Системы возможности формирования Заявок в пользу такого Поставщика на шлюзе с запретом взимания Дополнительного вознаграждения, при условии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Платежей/формирования Заявок через те Терминалы, которые указаны Оператором по приему Платежей в таком согласии.</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При получении права приема Платежей в пользу ЗАО «Волгоград-GSM», ЗАО «НСС»,  ЗАО «АКОС» на шлюзе с запретом взимания Дополнительного вознаграждения через Терминалы, которые согласованы Оператором по приему Платежей, право Субагента на прием Платежей и право Кредитной организации на предоставление возможности Клиентам Системы формировать Заявки в пользу ЗАО «Волгоград-GSM», ЗАО «НСС»,  ЗАО «АКОС» за услуги подвижной связи с условием взимания Дополнительного вознаграждения через согласованные Терминалы  прекращается.</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При прекращении права приема Платежей/предоставления Клиентам Системы возможности формирования Заявок в пользу ЗАО «Волгоград-GSM», ЗАО «НСС»,  ЗАО «АКОС» за услуги подвижной связи на шлюзе с запретом возможности взимания Дополнительного вознаграждения через Терминалы, которые согласованы Оператором по приему Платежей по соответствующей заявке Субагента/Кредитной организации, Субагент/Кредитная организация получает право на прием Платежей/предоставления Клиентам Системы возможности формирования Заявок в пользу указанных Поставщиков на шлюзе с условием взимания Дополнительного вознаграждения через Терминалы, указанные в ответном согласии Оператора по приему Платежей на такую заявку Субагента/Кредитной организации.</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Субагент/Кредитная организация вправе направлять Оператору по приему Платежей заявки о предоставлении права приема Платежей/предоставления Клиентам Системы возможности формирования Заявок в пользу ЗАО «Волгоград-GSM», ЗАО «НСС»,  ЗАО «АКОС» на шлюзе с запретом взимания Дополнительного вознаграждения или о его прекращении не чаще одного раза в месяц, при этом заявки Субагента/Кредитной организации принимаются не позднее 24-го числа каждого месяца.</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Настоящее Приложение вступает в силу с 01.11.2012 г., начиная с указанной даты, Субагент и Кредитная организация обязаны произвести регистрацию Терминалов/Банкоматов, используемых при приеме Платежей, передачи данных о внесенных Авансах и сформированных Заявках за услуги подвижной связи в пользу ЗАО «Волгоград-GSM», ЗАО «НСС»,  ЗАО «АКОС», посредством Программного обеспечения «КИВИ Регистратор» и «КИВИ Регистратор для кредитных организаций».</w:t>
      </w: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lastRenderedPageBreak/>
        <w:t>Приложение № 2.7</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Условия приема Платежей в пользу Поставщиков,</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поименованных в Перечне 1 Приложения 2 к Правилам под кратким (торговым) наименованием «Билайн»</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1. Настоящее Приложение действует с 01.12.2012 г.*</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2. Настоящее Приложение распространяет свое действие на Платежных субагентов, осуществляющих прием Платежей в пользу Поставщиков, поименованных в Перечне 1 Приложения 2 к Правилам под кратким (торговым) наименованием «Билайн» (далее – «Билайн»)</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3. Платежные субагенты при приеме Платежей в пользу Билайн обязуются:</w:t>
      </w:r>
    </w:p>
    <w:p w:rsidR="00AB23C6" w:rsidRPr="00BC0489"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3.1. Выплачивать Оператору по приему Платежей часть Дополнительного вознаграждения, взимаемого Платежным субагентом при приеме Платежей в пользу Билайн.  Сумма Дополнительного вознаграждения, причитающаяся Оператору по приему Платежей, составляет 1200 (Одна тысяча двести) руб., в том числе НДС, в месяц, независимо от количества Платежей, принятых Платежным субагентом в пользу Билайн, и общей суммы полученного Платежным субагентом Дополнительного вознаграждения. </w:t>
      </w:r>
    </w:p>
    <w:p w:rsidR="00AB23C6" w:rsidRPr="00BC0489"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Денежное обязательство по уплате суммы Дополнительного вознаграждения за отчетный месяц, в котором принимались Платежи, соответствующие критериям настоящего Приложения, подлежит исполнению не позднее того дня, в котором был принят первый Платеж, соответствующий критериям настоящего Приложения. Оператор по приему Платежей вправе уменьшить на сумму задолженности сумму Гарантийного фонда Платежного субагента.</w:t>
      </w:r>
    </w:p>
    <w:p w:rsidR="00AB23C6"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Условие настоящего пункта действительно только для Платежных субагентов</w:t>
      </w:r>
      <w:r>
        <w:rPr>
          <w:rFonts w:ascii="Tahoma" w:hAnsi="Tahoma" w:cs="Tahoma"/>
          <w:sz w:val="18"/>
          <w:szCs w:val="18"/>
        </w:rPr>
        <w:t>.</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4. Права Оператора по приему Платежей: в случае изменения условий работы или прекращения сотрудничества Оператора по приему Платежей с любым из Поставщиков, поименованных в Перечне 1 Приложения 2 к Правилам под кратким (торговым) наименованием «Билайн», Оператор по приему Платежей вправе в одностороннем порядке изменить условия настоящего Приложения, в том числе, сократить его срок без возмещения каких-либо убытков или штрафных санкций; Оператор по приему Платежей вправе в одностороннем порядке продлить срок действия настоящего Приложения. </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5. Платежные субагенты, в случае непринятия условий настоящего Приложения, обязаны с 23:23:59 30 ноября 2012 года прекратить прием Платежей в пользу Билайн на условиях взимания Дополнительного вознаграждения. Оператор по приему Платежей на срок действия настоящего Приложения отзывает у таких Платежных субагентов свое поручение принимать Платежи в пользу Билайн, что не влияет на право приема Платежей в пользу Билайн без взимания Дополнительного вознаграждения. Действия таких Платежных субагентов по приему Платежей пользу Билайн на условиях взимания Дополнительного вознаграждения являются совершенными без поручения, вознаграждение за их совершение выплате не подлежит.</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6. Прием Платежей в пользу Билайн является безусловным подтверждением согласия с условиями настоящего Приложения. </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_____________________________________________________________________________________________</w:t>
      </w:r>
    </w:p>
    <w:p w:rsidR="00AB23C6" w:rsidRPr="005C6EE6" w:rsidRDefault="00AB23C6" w:rsidP="00AB23C6">
      <w:pPr>
        <w:shd w:val="clear" w:color="auto" w:fill="FFFFFF"/>
        <w:jc w:val="both"/>
        <w:rPr>
          <w:rFonts w:ascii="Tahoma" w:hAnsi="Tahoma" w:cs="Tahoma"/>
          <w:sz w:val="16"/>
          <w:szCs w:val="16"/>
        </w:rPr>
      </w:pPr>
      <w:r w:rsidRPr="005C6EE6">
        <w:rPr>
          <w:rFonts w:ascii="Tahoma" w:hAnsi="Tahoma" w:cs="Tahoma"/>
          <w:sz w:val="16"/>
          <w:szCs w:val="16"/>
        </w:rPr>
        <w:t>* Оператор по приему Платежей вправе в одностороннем порядке прекратить действие настоящего Приложения путем опубликования новости на своем сайте, при этом Приложение прекращает свое действие в дату, указанную  в такой новости.</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lastRenderedPageBreak/>
        <w:t>Приложение № 2.8</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Условия приема Платежей за услуги подвижной связи в пользу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ЗАО «Волгоград-GSM», ЗАО «НСС»,  ЗАО «АКОС»</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1. Настоящее Приложение действует с 01.12.2012 г.*</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2. Настоящее Приложение распространяет свое действие на Платежных субагентов, осуществляющих прием Платежей за услуги подвижной связи в пользу каждого из следующих отдельно взятых Поставщиков, а именно: ЗАО «Волгоград-GSM», ЗАО «НСС»,  ЗАО «АКОС».</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3. Платежные субагенты при приеме Платежей за услуги подвижной связи в пользу каждого из следующих отдельно взятых Поставщиков, а именно: ЗАО «Волгоград-GSM», ЗАО «НСС»,  ЗАО «АКОС», обязуются:</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3.1. Выплачивать Оператору по приему Платежей часть Дополнительного вознаграждения, взимаемого Платежным субагентом при приеме Платежей за услуги подвижной связи в пользу каждого из вышеперечисленных отдельно взятых Поставщиков.  </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Сумма Дополнительного вознаграждения, причитающаяся Оператору по приему Платежей, составляет 1200 (Одна тысяча двести) руб., в том числе НДС, в месяц, независимо от количества Платежей, принятых Платежным субагентом в пользу каждого из вышеперечисленных отдельно взятых Поставщиков, и общей суммы полученного Платежным субагентом Дополнительного вознаграждения. </w:t>
      </w:r>
    </w:p>
    <w:p w:rsidR="00AB23C6" w:rsidRPr="00BC0489"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Денежное обязательство по уплате суммы Дополнительного вознаграждения за отчетный месяц, в котором принимались Платежи, соответствующие критериям настоящего Приложения, подлежит исполнению не позднее того дня, в котором был принят первый Платеж, соответствующий критериям настоящего Приложения. Оператор по приему Платежей вправе уменьшить на сумму задолженности сумму Гарантийного фонда Платежного субагента.</w:t>
      </w:r>
    </w:p>
    <w:p w:rsidR="00AB23C6"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Условие настоящего пункта действительно только для Платежных субагентов</w:t>
      </w:r>
      <w:r>
        <w:rPr>
          <w:rFonts w:ascii="Tahoma" w:hAnsi="Tahoma" w:cs="Tahoma"/>
          <w:sz w:val="18"/>
          <w:szCs w:val="18"/>
        </w:rPr>
        <w:t>.</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4. Права Оператора по приему Платежей: в случае изменения условий работы или прекращения сотрудничества Оператора по приему Платежей с любым из указанных Поставщиков, Оператор по приему Платежей вправе в одностороннем порядке изменить условия настоящего Приложения, в том числе, сократить его срок без возмещения каких-либо убытков или штрафных санкций; Оператор по приему Платежей вправе в одностороннем порядке продлить срок действия настоящего Приложения. </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5. Платежные субагенты, в случае непринятия условий настоящего Приложения, обязаны с 23:23:59 30 ноября 2012 года прекратить прием Платежей в пользу указанных Поставщиков на условиях взимания Дополнительного вознаграждения. Оператор по приему Платежей на срок действия настоящего Приложения отзывает у таких Платежных субагентов свое поручение принимать Платежи в пользу указанных Поставщиков, что не влияет на право приема Платежей в пользу указанных Поставщиков без взимания Дополнительного вознаграждения. Действия таких Платежных субагентов по приему Платежей пользу указанных Поставщиков на условиях взимания Дополнительного вознаграждения являются совершенными без поручения, вознаграждение за их совершение выплате не подлежит.</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6. Прием Платежей в пользу указанных Поставщиков является безусловным подтверждением согласия с условиями настоящего Приложения. </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_____________________________________________________________________________________________</w:t>
      </w:r>
    </w:p>
    <w:p w:rsidR="00AB23C6" w:rsidRPr="005C6EE6" w:rsidRDefault="00AB23C6" w:rsidP="00AB23C6">
      <w:pPr>
        <w:shd w:val="clear" w:color="auto" w:fill="FFFFFF"/>
        <w:jc w:val="both"/>
        <w:rPr>
          <w:rFonts w:ascii="Tahoma" w:hAnsi="Tahoma" w:cs="Tahoma"/>
          <w:sz w:val="16"/>
          <w:szCs w:val="16"/>
        </w:rPr>
      </w:pPr>
      <w:r w:rsidRPr="005C6EE6">
        <w:rPr>
          <w:rFonts w:ascii="Tahoma" w:hAnsi="Tahoma" w:cs="Tahoma"/>
          <w:sz w:val="16"/>
          <w:szCs w:val="16"/>
        </w:rPr>
        <w:t>* Оператор по приему Платежей вправе в одностороннем порядке прекратить действие настоящего Приложения путем опубликования новости на своем сайте, при этом Приложение прекращает свое действие в дату, указанную  в такой новости.</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Приложение № 2.9</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Условия приема Платежей в пользу Поставщиков,</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поименованных в Перечне 1 Приложения 2 к Правилам под кратким (торговым) наименованием «Мегафон»</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1. Настоящее Приложение действует с 01.12.2012 г.*</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2. Настоящее Приложение распространяет свое действие на Субагентов, осуществляющих прием Платежей в пользу Поставщиков, поименованных в Перечне 1 Приложения 2 к Правилам под кратким (торговым) наименованием «Мегафон» (далее – «Мегафон»)</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3. Платежные субагенты при приеме Платежей в пользу Мегафон обязуются:</w:t>
      </w:r>
    </w:p>
    <w:p w:rsidR="00AB23C6" w:rsidRPr="00BC0489"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3.1. Выплачивать Оператору по приему Платежей часть Дополнительного вознаграждения, взимаемого Платежным субагентом при приеме Платежей в пользу Мегафон. Сумма Дополнительного вознаграждения, причитающаяся Оператору по приему Платежей, составляет 1200 (Одна тысяча двести) руб., в том числе НДС, в месяц, независимо от количества Платежей, принятых Платежным субагентом в пользу Мегафон, и общей суммы полученного Платежным субагентом Дополнительного вознаграждения. </w:t>
      </w:r>
    </w:p>
    <w:p w:rsidR="00AB23C6" w:rsidRPr="00BC0489"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Денежное обязательство по уплате суммы Дополнительного вознаграждения за отчетный месяц, в котором принимались Платежи, соответствующие критериям настоящего Приложения, подлежит исполнению не позднее того дня, в котором был принят первый Платеж, соответствующий критериям настоящего Приложения. Оператор по приему Платежей вправе уменьшить на сумму задолженности сумму Гарантийного фонда Платежного субагента.</w:t>
      </w:r>
    </w:p>
    <w:p w:rsidR="00AB23C6"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Условие настоящего пункта действительно только для Платежных субагентов</w:t>
      </w:r>
      <w:r>
        <w:rPr>
          <w:rFonts w:ascii="Tahoma" w:hAnsi="Tahoma" w:cs="Tahoma"/>
          <w:sz w:val="18"/>
          <w:szCs w:val="18"/>
        </w:rPr>
        <w:t>.</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4. Права Оператора по приему Платежей: в случае изменения условий работы или прекращения сотрудничества Оператора по приему Платежей с любым из Поставщиков, поименованных в Перечне 1 Приложения 2 к Правилам под кратким (торговым) наименованием «Мегафон», Оператор по приему Платежей вправе в одностороннем порядке изменить условия настоящего Приложения, в том числе, сократить его срок без возмещения каких-либо убытков или штрафных санкций; Оператор по приему Платежей вправе в одностороннем порядке продлить срок действия настоящего Приложения. </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5. Платежные субагенты, в случае непринятия условий настоящего Приложения, обязаны с 23:23:59 30 ноября 2012 года прекратить прием Платежей в пользу Мегафон на условиях взимания Дополнительного вознаграждения. Оператор по приему Платежей на срок действия настоящего Приложения отзывает у таких Платежных субагентов свое поручение принимать Платежи в пользу Мегафон, что не влияет на право приема Платежей в пользу Мегафон без взимания Дополнительного вознаграждения. Действия таких Платежных субагентов по приему Платежей пользу Мегафон на условиях взимания Дополнительного вознаграждения являются совершенными без поручения, вознаграждение за их совершение выплате не подлежит.</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6. Прием Платежей в пользу Мегафон является безусловным подтверждением согласия с условиями настоящего Приложения. </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_____________________________________________________________________________________________</w:t>
      </w:r>
    </w:p>
    <w:p w:rsidR="00AB23C6" w:rsidRPr="005C6EE6" w:rsidRDefault="00AB23C6" w:rsidP="00AB23C6">
      <w:pPr>
        <w:shd w:val="clear" w:color="auto" w:fill="FFFFFF"/>
        <w:jc w:val="both"/>
        <w:rPr>
          <w:rFonts w:ascii="Tahoma" w:hAnsi="Tahoma" w:cs="Tahoma"/>
          <w:sz w:val="16"/>
          <w:szCs w:val="16"/>
        </w:rPr>
      </w:pPr>
      <w:r w:rsidRPr="005C6EE6">
        <w:rPr>
          <w:rFonts w:ascii="Tahoma" w:hAnsi="Tahoma" w:cs="Tahoma"/>
          <w:sz w:val="16"/>
          <w:szCs w:val="16"/>
        </w:rPr>
        <w:t>* Оператор по приему Платежей вправе в одностороннем порядке прекратить действие настоящего Приложения путем опубликования новости на своем сайте, при этом Приложение прекращает свое действие в дату, указанную  в такой новости.</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p>
    <w:p w:rsidR="00AB23C6" w:rsidRDefault="00AB23C6" w:rsidP="00AB23C6">
      <w:pPr>
        <w:shd w:val="clear" w:color="auto" w:fill="FFFFFF"/>
        <w:tabs>
          <w:tab w:val="left" w:pos="851"/>
        </w:tabs>
        <w:jc w:val="both"/>
        <w:rPr>
          <w:rFonts w:ascii="Tahoma" w:hAnsi="Tahoma" w:cs="Tahoma"/>
          <w:sz w:val="18"/>
          <w:szCs w:val="18"/>
        </w:rPr>
      </w:pPr>
    </w:p>
    <w:p w:rsidR="00AB23C6" w:rsidRDefault="00AB23C6" w:rsidP="00AB23C6">
      <w:pPr>
        <w:shd w:val="clear" w:color="auto" w:fill="FFFFFF"/>
        <w:tabs>
          <w:tab w:val="left" w:pos="851"/>
        </w:tabs>
        <w:jc w:val="both"/>
        <w:rPr>
          <w:rFonts w:ascii="Tahoma" w:hAnsi="Tahoma" w:cs="Tahoma"/>
          <w:sz w:val="18"/>
          <w:szCs w:val="18"/>
        </w:rPr>
      </w:pPr>
    </w:p>
    <w:p w:rsidR="00AB23C6" w:rsidRDefault="00AB23C6" w:rsidP="00AB23C6">
      <w:pPr>
        <w:shd w:val="clear" w:color="auto" w:fill="FFFFFF"/>
        <w:tabs>
          <w:tab w:val="left" w:pos="851"/>
        </w:tabs>
        <w:jc w:val="both"/>
        <w:rPr>
          <w:rFonts w:ascii="Tahoma" w:hAnsi="Tahoma" w:cs="Tahoma"/>
          <w:sz w:val="18"/>
          <w:szCs w:val="18"/>
        </w:rPr>
      </w:pPr>
    </w:p>
    <w:p w:rsidR="00AB23C6" w:rsidRDefault="00AB23C6" w:rsidP="00AB23C6">
      <w:pPr>
        <w:shd w:val="clear" w:color="auto" w:fill="FFFFFF"/>
        <w:tabs>
          <w:tab w:val="left" w:pos="851"/>
        </w:tabs>
        <w:jc w:val="both"/>
        <w:rPr>
          <w:rFonts w:ascii="Tahoma" w:hAnsi="Tahoma" w:cs="Tahoma"/>
          <w:sz w:val="18"/>
          <w:szCs w:val="18"/>
        </w:rPr>
      </w:pPr>
    </w:p>
    <w:p w:rsidR="00AB23C6" w:rsidRDefault="00AB23C6" w:rsidP="00AB23C6">
      <w:pPr>
        <w:shd w:val="clear" w:color="auto" w:fill="FFFFFF"/>
        <w:tabs>
          <w:tab w:val="left" w:pos="851"/>
        </w:tabs>
        <w:jc w:val="both"/>
        <w:rPr>
          <w:rFonts w:ascii="Tahoma" w:hAnsi="Tahoma" w:cs="Tahoma"/>
          <w:sz w:val="18"/>
          <w:szCs w:val="18"/>
        </w:rPr>
      </w:pPr>
    </w:p>
    <w:p w:rsidR="00AB23C6" w:rsidRDefault="00AB23C6" w:rsidP="00AB23C6">
      <w:pPr>
        <w:shd w:val="clear" w:color="auto" w:fill="FFFFFF"/>
        <w:tabs>
          <w:tab w:val="left" w:pos="851"/>
        </w:tabs>
        <w:jc w:val="both"/>
        <w:rPr>
          <w:rFonts w:ascii="Tahoma" w:hAnsi="Tahoma" w:cs="Tahoma"/>
          <w:sz w:val="18"/>
          <w:szCs w:val="18"/>
        </w:rPr>
      </w:pPr>
    </w:p>
    <w:p w:rsidR="00AB23C6" w:rsidRDefault="00AB23C6" w:rsidP="00AB23C6">
      <w:pPr>
        <w:shd w:val="clear" w:color="auto" w:fill="FFFFFF"/>
        <w:tabs>
          <w:tab w:val="left" w:pos="851"/>
        </w:tabs>
        <w:jc w:val="both"/>
        <w:rPr>
          <w:rFonts w:ascii="Tahoma" w:hAnsi="Tahoma" w:cs="Tahoma"/>
          <w:sz w:val="18"/>
          <w:szCs w:val="18"/>
        </w:rPr>
      </w:pPr>
    </w:p>
    <w:p w:rsidR="00AB23C6" w:rsidRDefault="00AB23C6" w:rsidP="00AB23C6">
      <w:pPr>
        <w:shd w:val="clear" w:color="auto" w:fill="FFFFFF"/>
        <w:tabs>
          <w:tab w:val="left" w:pos="851"/>
        </w:tabs>
        <w:jc w:val="both"/>
        <w:rPr>
          <w:rFonts w:ascii="Tahoma" w:hAnsi="Tahoma" w:cs="Tahoma"/>
          <w:sz w:val="18"/>
          <w:szCs w:val="18"/>
        </w:rPr>
      </w:pPr>
    </w:p>
    <w:p w:rsidR="00AB23C6" w:rsidRDefault="00AB23C6" w:rsidP="00AB23C6">
      <w:pPr>
        <w:shd w:val="clear" w:color="auto" w:fill="FFFFFF"/>
        <w:tabs>
          <w:tab w:val="left" w:pos="851"/>
        </w:tabs>
        <w:jc w:val="both"/>
        <w:rPr>
          <w:rFonts w:ascii="Tahoma" w:hAnsi="Tahoma" w:cs="Tahoma"/>
          <w:sz w:val="18"/>
          <w:szCs w:val="18"/>
        </w:rPr>
      </w:pPr>
    </w:p>
    <w:p w:rsidR="00AB23C6" w:rsidRDefault="00AB23C6" w:rsidP="00AB23C6">
      <w:pPr>
        <w:shd w:val="clear" w:color="auto" w:fill="FFFFFF"/>
        <w:tabs>
          <w:tab w:val="left" w:pos="851"/>
        </w:tabs>
        <w:jc w:val="both"/>
        <w:rPr>
          <w:rFonts w:ascii="Tahoma" w:hAnsi="Tahoma" w:cs="Tahoma"/>
          <w:sz w:val="18"/>
          <w:szCs w:val="18"/>
        </w:rPr>
      </w:pPr>
    </w:p>
    <w:p w:rsidR="00AB23C6" w:rsidRDefault="00AB23C6" w:rsidP="00AB23C6">
      <w:pPr>
        <w:shd w:val="clear" w:color="auto" w:fill="FFFFFF"/>
        <w:tabs>
          <w:tab w:val="left" w:pos="851"/>
        </w:tabs>
        <w:jc w:val="both"/>
        <w:rPr>
          <w:rFonts w:ascii="Tahoma" w:hAnsi="Tahoma" w:cs="Tahoma"/>
          <w:sz w:val="18"/>
          <w:szCs w:val="18"/>
        </w:rPr>
      </w:pPr>
    </w:p>
    <w:p w:rsidR="00AB23C6" w:rsidRPr="008E7A45" w:rsidRDefault="00AB23C6" w:rsidP="00AB23C6">
      <w:pPr>
        <w:shd w:val="clear" w:color="auto" w:fill="FFFFFF"/>
        <w:tabs>
          <w:tab w:val="left" w:pos="851"/>
        </w:tabs>
        <w:jc w:val="both"/>
        <w:rPr>
          <w:rFonts w:ascii="Tahoma" w:hAnsi="Tahoma" w:cs="Tahoma"/>
          <w:sz w:val="18"/>
          <w:szCs w:val="18"/>
        </w:rPr>
      </w:pPr>
    </w:p>
    <w:p w:rsidR="00AB23C6" w:rsidRPr="008E7A45" w:rsidRDefault="00AB23C6" w:rsidP="00AB23C6">
      <w:pPr>
        <w:shd w:val="clear" w:color="auto" w:fill="FFFFFF"/>
        <w:tabs>
          <w:tab w:val="left" w:pos="851"/>
        </w:tabs>
        <w:jc w:val="both"/>
        <w:rPr>
          <w:rFonts w:ascii="Tahoma" w:hAnsi="Tahoma" w:cs="Tahoma"/>
          <w:sz w:val="18"/>
          <w:szCs w:val="18"/>
        </w:rPr>
      </w:pPr>
    </w:p>
    <w:p w:rsidR="00AB23C6" w:rsidRPr="008E7A45" w:rsidRDefault="00AB23C6" w:rsidP="00AB23C6">
      <w:pPr>
        <w:shd w:val="clear" w:color="auto" w:fill="FFFFFF"/>
        <w:tabs>
          <w:tab w:val="left" w:pos="851"/>
        </w:tabs>
        <w:jc w:val="both"/>
        <w:rPr>
          <w:rFonts w:ascii="Tahoma" w:hAnsi="Tahoma" w:cs="Tahoma"/>
          <w:sz w:val="18"/>
          <w:szCs w:val="18"/>
        </w:rPr>
      </w:pPr>
    </w:p>
    <w:p w:rsidR="00AB23C6" w:rsidRPr="008E7A45" w:rsidRDefault="00AB23C6" w:rsidP="00AB23C6">
      <w:pPr>
        <w:shd w:val="clear" w:color="auto" w:fill="FFFFFF"/>
        <w:tabs>
          <w:tab w:val="left" w:pos="851"/>
        </w:tabs>
        <w:jc w:val="both"/>
        <w:rPr>
          <w:rFonts w:ascii="Tahoma" w:hAnsi="Tahoma" w:cs="Tahoma"/>
          <w:sz w:val="18"/>
          <w:szCs w:val="18"/>
        </w:rPr>
      </w:pPr>
    </w:p>
    <w:p w:rsidR="00AB23C6" w:rsidRPr="008E7A45" w:rsidRDefault="00AB23C6" w:rsidP="00AB23C6">
      <w:pPr>
        <w:shd w:val="clear" w:color="auto" w:fill="FFFFFF"/>
        <w:tabs>
          <w:tab w:val="left" w:pos="851"/>
        </w:tabs>
        <w:jc w:val="both"/>
        <w:rPr>
          <w:rFonts w:ascii="Tahoma" w:hAnsi="Tahoma" w:cs="Tahoma"/>
          <w:sz w:val="18"/>
          <w:szCs w:val="18"/>
        </w:rPr>
      </w:pPr>
    </w:p>
    <w:p w:rsidR="00AB23C6" w:rsidRPr="005C6EE6" w:rsidRDefault="00AB23C6" w:rsidP="00AB23C6">
      <w:pPr>
        <w:shd w:val="clear" w:color="auto" w:fill="FFFFFF"/>
        <w:tabs>
          <w:tab w:val="left" w:pos="851"/>
        </w:tabs>
        <w:jc w:val="both"/>
        <w:rPr>
          <w:rFonts w:ascii="Tahoma" w:hAnsi="Tahoma" w:cs="Tahoma"/>
          <w:sz w:val="18"/>
          <w:szCs w:val="18"/>
        </w:rPr>
      </w:pPr>
      <w:r w:rsidRPr="005C6EE6">
        <w:rPr>
          <w:rFonts w:ascii="Tahoma" w:hAnsi="Tahoma" w:cs="Tahoma"/>
          <w:sz w:val="18"/>
          <w:szCs w:val="18"/>
        </w:rPr>
        <w:lastRenderedPageBreak/>
        <w:t xml:space="preserve">Приложение № 2.10 </w:t>
      </w:r>
    </w:p>
    <w:p w:rsidR="00AB23C6" w:rsidRPr="005C6EE6" w:rsidRDefault="00AB23C6" w:rsidP="00AB23C6">
      <w:pPr>
        <w:shd w:val="clear" w:color="auto" w:fill="FFFFFF"/>
        <w:tabs>
          <w:tab w:val="left" w:pos="851"/>
        </w:tabs>
        <w:jc w:val="center"/>
        <w:rPr>
          <w:rFonts w:ascii="Tahoma" w:hAnsi="Tahoma" w:cs="Tahoma"/>
          <w:b/>
          <w:sz w:val="18"/>
          <w:szCs w:val="18"/>
        </w:rPr>
      </w:pPr>
      <w:r w:rsidRPr="005C6EE6">
        <w:rPr>
          <w:rFonts w:ascii="Tahoma" w:hAnsi="Tahoma" w:cs="Tahoma"/>
          <w:b/>
          <w:sz w:val="18"/>
          <w:szCs w:val="18"/>
        </w:rPr>
        <w:t>Регистрация на шлюзах ОАО «МГТС»</w:t>
      </w:r>
    </w:p>
    <w:p w:rsidR="00AB23C6" w:rsidRPr="005C6EE6" w:rsidRDefault="00AB23C6" w:rsidP="00AB23C6">
      <w:pPr>
        <w:shd w:val="clear" w:color="auto" w:fill="FFFFFF"/>
        <w:tabs>
          <w:tab w:val="left" w:pos="851"/>
        </w:tabs>
        <w:jc w:val="center"/>
        <w:rPr>
          <w:rFonts w:ascii="Tahoma" w:hAnsi="Tahoma" w:cs="Tahoma"/>
          <w:b/>
          <w:sz w:val="18"/>
          <w:szCs w:val="18"/>
        </w:rPr>
      </w:pP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 xml:space="preserve">Для получения права на прием Платежей и предоставления Клиентам Системы возможности формирования Заявок в пользу ОАО «МГТС» на шлюзе с запретом взимания Дополнительного вознаграждения, Субагент и Кредитная организация соответственно предоставляет Оператору по приему Платежей письменную заявку на электронный адрес Оператора по приему Платежей, содержащую данные о Субагенте/Кредитной организации (наименование, </w:t>
      </w:r>
      <w:r w:rsidRPr="005C6EE6">
        <w:rPr>
          <w:rFonts w:ascii="Tahoma" w:hAnsi="Tahoma" w:cs="Tahoma"/>
          <w:sz w:val="18"/>
          <w:szCs w:val="18"/>
          <w:lang w:val="en-US"/>
        </w:rPr>
        <w:t>ID</w:t>
      </w:r>
      <w:r w:rsidRPr="005C6EE6">
        <w:rPr>
          <w:rFonts w:ascii="Tahoma" w:hAnsi="Tahoma" w:cs="Tahoma"/>
          <w:sz w:val="18"/>
          <w:szCs w:val="18"/>
        </w:rPr>
        <w:t xml:space="preserve">), наименование Поставщика, в пользу которого планируется получение права на прием Платежей или предоставления возможности Клиентам Системы формирования Заявок, а также </w:t>
      </w:r>
      <w:r w:rsidRPr="005C6EE6">
        <w:rPr>
          <w:rFonts w:ascii="Tahoma" w:hAnsi="Tahoma" w:cs="Tahoma"/>
          <w:sz w:val="18"/>
          <w:szCs w:val="18"/>
          <w:lang w:val="en-US"/>
        </w:rPr>
        <w:t>ID</w:t>
      </w:r>
      <w:r w:rsidRPr="005C6EE6">
        <w:rPr>
          <w:rFonts w:ascii="Tahoma" w:hAnsi="Tahoma" w:cs="Tahoma"/>
          <w:sz w:val="18"/>
          <w:szCs w:val="18"/>
        </w:rPr>
        <w:t xml:space="preserve"> Терминалов, через которые планируется прием Платежей/ формирование Заявок в пользу ОАО «МГТС» на шлюзе с запретом взимания Дополнительного вознаграждения. Право на прием Платежей/предоставление Клиентам Системы возможности формирования Заявок в пользу ОАО «МГТС» на шлюзе с запретом Дополнительного вознаграждения возникает с 1-ого числа месяца, следующего за месяцем, в котором заявка от Субагента/Кредитной организации была получена Оператором по приему Платежей, только при условия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Платежей/предоставления Клиентам Системы возможности формирования Заявок через те Терминалы, которые указаны Оператором по приему Платежей в таком согласии (далее – «согласованные Терминалы»). В случае, если Субагент/Кредитная организация нарушает условия взимания Дополнительного вознаграждения при приеме Платежей/формировании Заявок в пользу ОАО «МГТС» через согласованные Терминалы, Оператор по приему Платежей вправе рассчитать вознаграждение Субагента/Кредитной организации за тот отчетный месяц, в котором нарушение имело место быть, в отношении Платежей/Исполненных Заявок, принятых через согласованные Терминалы в пользу ОАО «МГТС» на шлюзе без Дополнительного вознаграждения, как вознаграждение Субагента/Кредитной организации по принятым Платежам в пользу ОАО «МГТС» на шлюзе с условием взимания Дополнительного вознаграждения. </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 xml:space="preserve">Право приема Платежей/предоставления Клиентам Системы возможности формирования Заявок в пользу ОАО «МГТС» на шлюзе с запретом взимания Дополнительного вознаграждения, действует до момента отключения Оператором по приему Платежей технической возможности приема Платежей/формирования Заявок на указанном шлюзе. Такое право прекращается в отношении всех/части согласованных Терминалов с 1-ого числа месяца, следующего за месяцем, в котором была получена Оператором по приему Платежей письменная заявка Субагента/Кредитной организации с указанием данных о Субагенте/Кредитной организации (наименование, </w:t>
      </w:r>
      <w:r w:rsidRPr="005C6EE6">
        <w:rPr>
          <w:rFonts w:ascii="Tahoma" w:hAnsi="Tahoma" w:cs="Tahoma"/>
          <w:sz w:val="18"/>
          <w:szCs w:val="18"/>
          <w:lang w:val="en-US"/>
        </w:rPr>
        <w:t>ID</w:t>
      </w:r>
      <w:r w:rsidRPr="005C6EE6">
        <w:rPr>
          <w:rFonts w:ascii="Tahoma" w:hAnsi="Tahoma" w:cs="Tahoma"/>
          <w:sz w:val="18"/>
          <w:szCs w:val="18"/>
        </w:rPr>
        <w:t xml:space="preserve">), наименовании Поставщика, в пользу которого планируется прекращение права на прием Платежей/предоставления Клиентам Системы возможности формирования Заявок, а также </w:t>
      </w:r>
      <w:r w:rsidRPr="005C6EE6">
        <w:rPr>
          <w:rFonts w:ascii="Tahoma" w:hAnsi="Tahoma" w:cs="Tahoma"/>
          <w:sz w:val="18"/>
          <w:szCs w:val="18"/>
          <w:lang w:val="en-US"/>
        </w:rPr>
        <w:t>ID</w:t>
      </w:r>
      <w:r w:rsidRPr="005C6EE6">
        <w:rPr>
          <w:rFonts w:ascii="Tahoma" w:hAnsi="Tahoma" w:cs="Tahoma"/>
          <w:sz w:val="18"/>
          <w:szCs w:val="18"/>
        </w:rPr>
        <w:t xml:space="preserve"> Терминалов, через которые планируется прекратить прием Платежей/предоставление Клиентам Системы возможности формирования Заявок в пользу такого Поставщика на шлюзе с запретом взимания Дополнительного вознаграждения, при условии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Платежей/формирования Заявок через те Терминалы, которые указаны Оператором по приему Платежей в таком согласии.</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При получении права приема Платежей в пользу ОАО «МГТС» на шлюзе с запретом взимания Дополнительного вознаграждения через Терминалы, которые согласованы Оператором по приему Платежей, право Субагента на прием Платежей и право Кредитной организации на предоставление возможности Клиентам Системы формировать Заявки в пользу ОАО «МГТС» с условием взимания Дополнительного  вознаграждения через  согласованные Терминалы  прекращается.</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При прекращении права приема Платежей/предоставления Клиентам Системы возможности формирования Заявок в пользу ОАО «МГТС» на шлюзе с запретом возможности взимания Дополнительного вознаграждения через Терминалы, которые согласованы Оператором по приему Платежей по соответствующей заявке Субагента/Кредитной организации, Субагент/Кредитная организация получает право на прием Платежей/предоставления Клиентам Системы возможности формирования Заявок в пользу ОАО «МГТС» на шлюзе с условием взимания Дополнительного вознаграждения через  Терминалы, указанные в ответном согласии Оператора по приему Платежей на такую заявку Субагента/Кредитной организации.</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Субагент/Кредитная организация вправе направлять Оператору по приему Платежей заявки о предоставлении права приема Платежей/предоставления Клиентам Системы возможности формирования Заявок в пользу ОАО «МГТС» на шлюзе с запретом взимания Дополнительного вознаграждения или о его прекращении не чаще одного раза в месяц, при этом заявки Субагента/Кредитной организации принимаются не позднее 24-го числа каждого месяца.</w:t>
      </w:r>
    </w:p>
    <w:p w:rsidR="00AB23C6" w:rsidRPr="005C6EE6" w:rsidRDefault="00AB23C6" w:rsidP="00AB23C6">
      <w:pPr>
        <w:shd w:val="clear" w:color="auto" w:fill="FFFFFF"/>
        <w:tabs>
          <w:tab w:val="left" w:pos="8820"/>
        </w:tabs>
        <w:ind w:firstLine="720"/>
        <w:jc w:val="both"/>
        <w:rPr>
          <w:rFonts w:ascii="Tahoma" w:hAnsi="Tahoma" w:cs="Tahoma"/>
          <w:sz w:val="18"/>
          <w:szCs w:val="18"/>
        </w:rPr>
      </w:pPr>
      <w:r w:rsidRPr="005C6EE6">
        <w:rPr>
          <w:rFonts w:ascii="Tahoma" w:hAnsi="Tahoma" w:cs="Tahoma"/>
          <w:sz w:val="18"/>
          <w:szCs w:val="18"/>
        </w:rPr>
        <w:t>Субагент и Кредитная организация обязаны произвести регистрацию Терминалов/Банкоматов, используемых при приеме Платежей, передачи данных о внесенных Авансах и сформированных Заявках в пользу ОАО «МГТС»,  посредством Программного обеспечения «КИВИ Регистратор» и «КИВИ Регистратор для кредитных организаций»,  начиная с 01.03.2013 г.</w:t>
      </w:r>
    </w:p>
    <w:p w:rsidR="00AB23C6" w:rsidRPr="005C6EE6" w:rsidRDefault="00AB23C6" w:rsidP="00AB23C6">
      <w:pPr>
        <w:shd w:val="clear" w:color="auto" w:fill="FFFFFF"/>
        <w:tabs>
          <w:tab w:val="left" w:pos="8820"/>
        </w:tabs>
        <w:ind w:firstLine="720"/>
        <w:jc w:val="both"/>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2.11</w:t>
      </w: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Условия приема Платежей в пользу ОАО «МГТС»</w:t>
      </w:r>
    </w:p>
    <w:p w:rsidR="00AB23C6" w:rsidRPr="005C6EE6" w:rsidRDefault="00AB23C6" w:rsidP="00AB23C6">
      <w:pPr>
        <w:shd w:val="clear" w:color="auto" w:fill="FFFFFF"/>
        <w:jc w:val="center"/>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1. Настоящее Приложение действует с 01.03.2013 г. * </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2. Настоящее Приложение распространяет свое действие на Платежных субагентов, осуществляющих прием Платежей в пользу ОАО «МГТС».</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3. Платежные субагенты при приеме Платежей в пользу ОАО «МГТС» обязуются:</w:t>
      </w:r>
    </w:p>
    <w:p w:rsidR="00AB23C6" w:rsidRPr="00BC0489"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3.1. Выплачивать Оператору по приему Платежей часть Дополнительного вознаграждения, взимаемого Платежным субагентом при приеме Платежей в пользу ОАО «МГТС».  Сумма Дополнительного вознаграждения, причитающаяся Оператору по приему Платежей, составляет 1200  (Одна тысяча двести) руб.,  в том числе НДС, в месяц, независимо от количества Платежей, принятых Платежным субагентом в пользу ОАО «МГТС», и общей суммы полученного Платежным субагентом Дополнительного вознаграждения. </w:t>
      </w:r>
    </w:p>
    <w:p w:rsidR="00AB23C6" w:rsidRPr="00BC0489"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Денежное обязательство по уплате суммы Дополнительного вознаграждения за отчетный месяц, в котором принимались Платежи, соответствующие критериям настоящего Приложения, подлежит исполнению не позднее того дня, в котором был принят первый Платеж, соответствующий критериям настоящего Приложения. Оператор по приему Платежей вправе уменьшить на сумму задолженности сумму Гарантийного фонда Платежного субагента.</w:t>
      </w:r>
    </w:p>
    <w:p w:rsidR="00AB23C6"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Условие настоящего пункта действительно только для Платежных субагентов</w:t>
      </w:r>
      <w:r>
        <w:rPr>
          <w:rFonts w:ascii="Tahoma" w:hAnsi="Tahoma" w:cs="Tahoma"/>
          <w:sz w:val="18"/>
          <w:szCs w:val="18"/>
        </w:rPr>
        <w:t>.</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4. Права Оператора по приему Платежей: в случае изменения условий работы или прекращения сотрудничества Оператора по приему Платежей с ОАО «МГТС», Оператор по приему Платежей вправе в одностороннем порядке изменить условия настоящего Приложения, в том числе, сократить его срок без возмещения каких-либо убытков или штрафных санкций; Оператор по приему Платежей вправе в одностороннем порядке продлить срок действия настоящего Приложения. </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5. Платежные субагенты, в случае непринятия условий настоящего Приложения, обязаны с 23:23:59 28 февраля 2013 года прекратить прием Платежей в пользу ОАО «МГТС» на условиях взимания Дополнительного вознаграждения. Оператор по приему Платежей на срок действия настоящего Приложения отзывает у таких Платежных субагентов свое поручение принимать Платежи в пользу ОАО «МГТС», что не влияет на право приема Платежей в пользу ОАО «МГТС» без взимания Дополнительного вознаграждения. Действия таких Платежных субагентов по приему Платежей пользу ОАО «МГТС» на условиях взимания Дополнительного вознаграждения являются совершенными без поручения, вознаграждение за их совершение выплате не подлежит.</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6. Прием Платежей в пользу ОАО «МГТС» является безусловным подтверждением согласия с условиями настоящего Приложения. </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_____________________________________________________________________________________________</w:t>
      </w:r>
    </w:p>
    <w:p w:rsidR="00AB23C6" w:rsidRPr="005C6EE6" w:rsidRDefault="00AB23C6" w:rsidP="00AB23C6">
      <w:pPr>
        <w:shd w:val="clear" w:color="auto" w:fill="FFFFFF"/>
        <w:rPr>
          <w:rFonts w:ascii="Tahoma" w:hAnsi="Tahoma" w:cs="Tahoma"/>
          <w:sz w:val="16"/>
          <w:szCs w:val="16"/>
        </w:rPr>
      </w:pPr>
      <w:r w:rsidRPr="005C6EE6">
        <w:rPr>
          <w:rFonts w:ascii="Tahoma" w:hAnsi="Tahoma" w:cs="Tahoma"/>
          <w:sz w:val="16"/>
          <w:szCs w:val="16"/>
        </w:rPr>
        <w:t>* Оператор по приему Платежей вправе в одностороннем порядке прекратить действие настоящего Приложения путем опубликования новости на своем сайте, при этом Приложение прекращает свое действие в дату, указанную  в такой новости.</w:t>
      </w: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315483"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Default="00AB23C6" w:rsidP="00AB23C6">
      <w:pPr>
        <w:shd w:val="clear" w:color="auto" w:fill="FFFFFF"/>
        <w:ind w:firstLine="709"/>
        <w:rPr>
          <w:rFonts w:ascii="Tahoma" w:hAnsi="Tahoma" w:cs="Tahoma"/>
          <w:sz w:val="18"/>
          <w:szCs w:val="18"/>
        </w:rPr>
      </w:pPr>
    </w:p>
    <w:p w:rsidR="00AB23C6" w:rsidRPr="005C6EE6" w:rsidRDefault="00AB23C6" w:rsidP="00AB23C6">
      <w:pPr>
        <w:shd w:val="clear" w:color="auto" w:fill="FFFFFF"/>
        <w:ind w:firstLine="709"/>
        <w:rPr>
          <w:rFonts w:ascii="Tahoma" w:hAnsi="Tahoma" w:cs="Tahoma"/>
          <w:sz w:val="18"/>
          <w:szCs w:val="18"/>
        </w:rPr>
      </w:pPr>
      <w:r w:rsidRPr="005C6EE6">
        <w:rPr>
          <w:rFonts w:ascii="Tahoma" w:hAnsi="Tahoma" w:cs="Tahoma"/>
          <w:sz w:val="18"/>
          <w:szCs w:val="18"/>
        </w:rPr>
        <w:lastRenderedPageBreak/>
        <w:t>Приложение № 2.12</w:t>
      </w:r>
    </w:p>
    <w:p w:rsidR="00AB23C6" w:rsidRPr="005C6EE6" w:rsidRDefault="00AB23C6" w:rsidP="00AB23C6">
      <w:pPr>
        <w:shd w:val="clear" w:color="auto" w:fill="FFFFFF"/>
        <w:ind w:firstLine="709"/>
        <w:rPr>
          <w:rFonts w:ascii="Tahoma" w:hAnsi="Tahoma" w:cs="Tahoma"/>
          <w:sz w:val="18"/>
          <w:szCs w:val="18"/>
        </w:rPr>
      </w:pPr>
    </w:p>
    <w:p w:rsidR="00AB23C6" w:rsidRPr="005C6EE6" w:rsidRDefault="00AB23C6" w:rsidP="00AB23C6">
      <w:pPr>
        <w:shd w:val="clear" w:color="auto" w:fill="FFFFFF"/>
        <w:tabs>
          <w:tab w:val="left" w:pos="426"/>
        </w:tabs>
        <w:ind w:firstLine="709"/>
        <w:jc w:val="both"/>
        <w:rPr>
          <w:rFonts w:ascii="Tahoma" w:hAnsi="Tahoma" w:cs="Tahoma"/>
          <w:b/>
          <w:sz w:val="18"/>
          <w:szCs w:val="18"/>
        </w:rPr>
      </w:pPr>
      <w:r w:rsidRPr="005C6EE6">
        <w:rPr>
          <w:rFonts w:ascii="Tahoma" w:hAnsi="Tahoma" w:cs="Tahoma"/>
          <w:b/>
          <w:sz w:val="18"/>
          <w:szCs w:val="18"/>
        </w:rPr>
        <w:t xml:space="preserve">Регистрация на шлюзах  ОАО «Ростелеком», используемых при приеме Платежей / формировании Заявок </w:t>
      </w:r>
    </w:p>
    <w:p w:rsidR="00AB23C6" w:rsidRPr="005C6EE6" w:rsidRDefault="00AB23C6" w:rsidP="00AB23C6">
      <w:pPr>
        <w:shd w:val="clear" w:color="auto" w:fill="FFFFFF"/>
        <w:ind w:firstLine="709"/>
        <w:jc w:val="both"/>
        <w:rPr>
          <w:rFonts w:ascii="Tahoma" w:hAnsi="Tahoma" w:cs="Tahoma"/>
          <w:sz w:val="18"/>
          <w:szCs w:val="18"/>
        </w:rPr>
      </w:pP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Для получения права на прием Платежей и предоставления Клиентам Системы возможности формирования Заявок в пользу Поставщиков, поименованных в подп. 11.1. п. 11 Приложения 2 к Правилам, на шлюзе с запретом взимания Дополнительного вознаграждения, Субагент и Кредитная организация соответственно предоставляет Оператору по приему Платежей письменную заявку на электронный адрес Оператора по приему Платежей, содержащую данные о Субагенте/Кредитной организации (наименование, ID), наименование Поставщика, в пользу которого планируется получение права на прием Платежей или предоставления возможности Клиентам Системы формирования Заявок, а также ID Терминалов, через которые планируется прием Платежей/формирование Заявок в пользу такого Поставщика на шлюзе с запретом взимания Дополнительного вознаграждения.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Право на прием Платежей/предоставление Клиентам Системы возможности формирования Заявок в пользу поименованных в подп. 11.1. п. 11 Приложения 2 к Правилам на шлюзе с запретом взимания Дополнительного вознаграждения возникает с 1-ого числа месяца, следующего за месяцем, в котором заявка от Субагента/Кредитной организации была получена Оператором по приему Платежей, только при условия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Платежей/предоставления Клиентам Системы возможности формирования Заявок через те Терминалы, которые указаны Оператором по приему Платежей в таком согласии (далее – «согласованные Терминалы»).</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В случае, если Субагент/Кредитная организация нарушает условия взимания Дополнительного вознаграждения при приеме Платежей/формировании Заявок, через согласованные Терминалы, Оператор по приему Платежей вправе рассчитать вознаграждение Субагента/Кредитной организации за тот отчетный месяц, в котором нарушение имело место быть, в отношении Платежей/Исполненных Заявок, принятых через согласованные Терминалы в пользу указанных выше Поставщиков на шлюзе без Дополнительного вознаграждения, как вознаграждение Субагента/Кредитной организации по принятым Платежам/сформированным Заявкам на шлюзе с условием взимания Дополнительного вознаграждения.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Право приема Платежей/предоставления Клиентам Системы возможности формирования Заявок в пользу указанных Поставщиков на шлюзе с запретом взимания Дополнительного вознаграждения, действует до момента отключения Оператором по приему Платежей технической возможности приема Платежей/формирования Заявок на указанном шлюзе.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Такое право прекращается в отношении всех/части согласованных Терминалов с 1-ого числа месяца, следующего за месяцем, в котором была получена Оператором по приему Платежей письменная заявка Субагента/Кредитной организации с указанием данных о Субагенте/Кредитной организации (наименование, ID), наименовании Поставщика, в отношении которого планируется прекращение права на прием Платежей/предоставления Клиентам Системы возможности формирования Заявок, а также ID Терминалов, через которые планируется прекратить прием Платежей/предоставление Клиентам Системы возможности формирования Заявок в пользу такого Поставщика на шлюзе с запретом взимания Дополнительного вознаграждения, при условии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Платежей/формирования Заявок через те Терминалы, которые указаны Оператором по приему Платежей в таком согласии.</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При получении права приема Платежей в пользу Поставщиков, указанных выше, на шлюзе с запретом взимания Дополнительного вознаграждения через Терминалы, которые согласованы Оператором по приему Платежей, право Субагента на прием Платежей и право Кредитной организации на предоставление возможности Клиентам Системы формировать Заявки в пользу таких Поставщиков с условием взимания Дополнительного вознаграждения через согласованные Терминалы  прекращается.</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При прекращении права приема Платежей/предоставления Клиентам Системы возможности формирования Заявок в пользу таких Поставщиков на шлюзе с запретом возможности взимания Дополнительного вознаграждения через Терминалы, которые согласованы Оператором по приему Платежей по соответствующей заявке Субагента/Кредитной организации, Субагент/Кредитная организация получает право на прием Платежей/предоставления Клиентам Системы возможности формирования Заявок в пользу указанных Поставщиков на шлюзе с условием взимания Дополнительного вознаграждения через Терминалы, указанные в ответном согласии Оператора по приему Платежей на такую заявку Субагента/Кредитной организации.</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Субагент/Кредитная организация вправе направлять Оператору по приему Платежей заявки о предоставлении права приема Платежей/предоставления Клиентам Системы возможности формирования Заявок в пользу указанных Поставщиков на шлюзе с запретом взимания Дополнительного вознаграждения или о его прекращении не чаще одного раза в месяц, при этом заявки Субагента/Кредитной организации принимаются не позднее 24-го числа каждого месяца.</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Настоящее Приложение вступает в силу с 01.06.2013 г., начиная с указанной даты, Субагент и Кредитная организация обязаны произвести регистрацию Терминалов/Банкоматов, используемых при приеме Платежей, передачи данных о внесенных Авансах и сформированных Заявках за услуги подвижной связи в пользу указанных Поставщиков, посредством Программного обеспечения «КИВИ Регистратор» и «КИВИ Регистратор для кредитных организаций».</w:t>
      </w: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2.13</w:t>
      </w:r>
    </w:p>
    <w:p w:rsidR="00AB23C6" w:rsidRPr="005C6EE6" w:rsidRDefault="00AB23C6" w:rsidP="00AB23C6">
      <w:pPr>
        <w:shd w:val="clear" w:color="auto" w:fill="FFFFFF"/>
        <w:ind w:firstLine="567"/>
        <w:jc w:val="center"/>
        <w:rPr>
          <w:rFonts w:ascii="Tahoma" w:hAnsi="Tahoma" w:cs="Tahoma"/>
          <w:b/>
          <w:sz w:val="18"/>
          <w:szCs w:val="18"/>
        </w:rPr>
      </w:pPr>
    </w:p>
    <w:p w:rsidR="00AB23C6" w:rsidRPr="005C6EE6" w:rsidRDefault="00AB23C6" w:rsidP="00AB23C6">
      <w:pPr>
        <w:shd w:val="clear" w:color="auto" w:fill="FFFFFF"/>
        <w:ind w:firstLine="567"/>
        <w:jc w:val="center"/>
        <w:rPr>
          <w:rFonts w:ascii="Tahoma" w:hAnsi="Tahoma" w:cs="Tahoma"/>
          <w:b/>
          <w:sz w:val="18"/>
          <w:szCs w:val="18"/>
        </w:rPr>
      </w:pPr>
    </w:p>
    <w:p w:rsidR="00AB23C6" w:rsidRPr="005C6EE6" w:rsidRDefault="00AB23C6" w:rsidP="00AB23C6">
      <w:pPr>
        <w:shd w:val="clear" w:color="auto" w:fill="FFFFFF"/>
        <w:ind w:firstLine="567"/>
        <w:jc w:val="center"/>
        <w:rPr>
          <w:rFonts w:ascii="Tahoma" w:hAnsi="Tahoma" w:cs="Tahoma"/>
          <w:b/>
          <w:sz w:val="18"/>
          <w:szCs w:val="18"/>
        </w:rPr>
      </w:pPr>
      <w:r w:rsidRPr="005C6EE6">
        <w:rPr>
          <w:rFonts w:ascii="Tahoma" w:hAnsi="Tahoma" w:cs="Tahoma"/>
          <w:b/>
          <w:sz w:val="18"/>
          <w:szCs w:val="18"/>
        </w:rPr>
        <w:t>Условия приема Платежей Банковским платежным субагентом XML в пользу особых Поставщиков (Получателей)</w:t>
      </w:r>
    </w:p>
    <w:p w:rsidR="00AB23C6" w:rsidRPr="005C6EE6" w:rsidRDefault="00AB23C6" w:rsidP="00AB23C6">
      <w:pPr>
        <w:shd w:val="clear" w:color="auto" w:fill="FFFFFF"/>
        <w:ind w:firstLine="567"/>
        <w:jc w:val="center"/>
        <w:rPr>
          <w:rFonts w:ascii="Tahoma" w:hAnsi="Tahoma" w:cs="Tahoma"/>
          <w:b/>
          <w:sz w:val="18"/>
          <w:szCs w:val="18"/>
        </w:rPr>
      </w:pP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1. Настоящее Приложение действует с 01.07.2013*. </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2. Настоящее Приложение распространяет свое действие на всех Банковских платежных субагентов, включая Банковских платежных субагентов </w:t>
      </w:r>
      <w:r w:rsidRPr="005C6EE6">
        <w:rPr>
          <w:rFonts w:ascii="Tahoma" w:hAnsi="Tahoma" w:cs="Tahoma"/>
          <w:sz w:val="18"/>
          <w:szCs w:val="18"/>
          <w:lang w:val="en-US"/>
        </w:rPr>
        <w:t>XML</w:t>
      </w:r>
      <w:r w:rsidRPr="005C6EE6">
        <w:rPr>
          <w:rFonts w:ascii="Tahoma" w:hAnsi="Tahoma" w:cs="Tahoma"/>
          <w:sz w:val="18"/>
          <w:szCs w:val="18"/>
        </w:rPr>
        <w:t>, осуществляющих прием Платежей в пользу Поставщиков, поименованных в настоящем Приложении (см. таблицу ниже).</w:t>
      </w:r>
    </w:p>
    <w:tbl>
      <w:tblPr>
        <w:tblStyle w:val="ad"/>
        <w:tblW w:w="0" w:type="auto"/>
        <w:tblLook w:val="04A0" w:firstRow="1" w:lastRow="0" w:firstColumn="1" w:lastColumn="0" w:noHBand="0" w:noVBand="1"/>
      </w:tblPr>
      <w:tblGrid>
        <w:gridCol w:w="1792"/>
        <w:gridCol w:w="3845"/>
        <w:gridCol w:w="4819"/>
      </w:tblGrid>
      <w:tr w:rsidR="00AB23C6" w:rsidRPr="005C6EE6" w:rsidTr="00296843">
        <w:tc>
          <w:tcPr>
            <w:tcW w:w="1792" w:type="dxa"/>
          </w:tcPr>
          <w:p w:rsidR="00AB23C6" w:rsidRPr="005C6EE6" w:rsidRDefault="00AB23C6" w:rsidP="00296843">
            <w:pPr>
              <w:rPr>
                <w:rFonts w:ascii="Tahoma" w:hAnsi="Tahoma" w:cs="Tahoma"/>
                <w:sz w:val="18"/>
                <w:szCs w:val="18"/>
              </w:rPr>
            </w:pPr>
            <w:r w:rsidRPr="005C6EE6">
              <w:rPr>
                <w:rFonts w:ascii="Tahoma" w:hAnsi="Tahoma" w:cs="Tahoma"/>
                <w:sz w:val="18"/>
                <w:szCs w:val="18"/>
                <w:lang w:val="en-US"/>
              </w:rPr>
              <w:t xml:space="preserve">ID </w:t>
            </w:r>
            <w:r w:rsidRPr="005C6EE6">
              <w:rPr>
                <w:rFonts w:ascii="Tahoma" w:hAnsi="Tahoma" w:cs="Tahoma"/>
                <w:sz w:val="18"/>
                <w:szCs w:val="18"/>
              </w:rPr>
              <w:t>Поставщика (Получателя)</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Наименование Поставщика</w:t>
            </w:r>
          </w:p>
        </w:tc>
        <w:tc>
          <w:tcPr>
            <w:tcW w:w="4819" w:type="dxa"/>
          </w:tcPr>
          <w:p w:rsidR="00AB23C6" w:rsidRPr="005C6EE6" w:rsidRDefault="00AB23C6" w:rsidP="00296843">
            <w:pPr>
              <w:rPr>
                <w:rFonts w:ascii="Tahoma" w:hAnsi="Tahoma" w:cs="Tahoma"/>
                <w:sz w:val="18"/>
                <w:szCs w:val="18"/>
              </w:rPr>
            </w:pPr>
            <w:r w:rsidRPr="005C6EE6">
              <w:rPr>
                <w:rFonts w:ascii="Tahoma" w:hAnsi="Tahoma" w:cs="Tahoma"/>
                <w:sz w:val="18"/>
                <w:szCs w:val="18"/>
              </w:rPr>
              <w:t xml:space="preserve">Показатель, которому должна соответствовать общая сумма вознаграждения, взимаемого с Клиента Расчетного банка: </w:t>
            </w:r>
          </w:p>
          <w:p w:rsidR="00AB23C6" w:rsidRPr="005C6EE6" w:rsidRDefault="00AB23C6" w:rsidP="00296843">
            <w:pPr>
              <w:rPr>
                <w:rFonts w:ascii="Tahoma" w:hAnsi="Tahoma" w:cs="Tahoma"/>
                <w:sz w:val="18"/>
                <w:szCs w:val="18"/>
              </w:rPr>
            </w:pPr>
            <w:r w:rsidRPr="005C6EE6">
              <w:rPr>
                <w:rFonts w:ascii="Tahoma" w:hAnsi="Tahoma" w:cs="Tahoma"/>
                <w:sz w:val="18"/>
                <w:szCs w:val="18"/>
              </w:rPr>
              <w:t>Размер общей суммы вознаграждения, взимаемой с Клиента Расчетного банка, должен быть не менее чем:</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11452</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ОАО "Альфа-Банк"</w:t>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 xml:space="preserve">2 %, но не менее  60 руб.   </w:t>
            </w:r>
          </w:p>
          <w:p w:rsidR="00AB23C6" w:rsidRPr="005C6EE6" w:rsidRDefault="00AB23C6" w:rsidP="00296843">
            <w:pPr>
              <w:jc w:val="both"/>
              <w:rPr>
                <w:rFonts w:ascii="Tahoma" w:hAnsi="Tahoma" w:cs="Tahoma"/>
                <w:sz w:val="18"/>
                <w:szCs w:val="18"/>
              </w:rPr>
            </w:pPr>
            <w:r w:rsidRPr="005C6EE6">
              <w:rPr>
                <w:rFonts w:ascii="Tahoma" w:hAnsi="Tahoma" w:cs="Tahoma"/>
                <w:sz w:val="18"/>
                <w:szCs w:val="18"/>
              </w:rPr>
              <w:t xml:space="preserve">Максимальная сумма платежа с учетом комиссии </w:t>
            </w:r>
          </w:p>
          <w:p w:rsidR="00AB23C6" w:rsidRPr="005C6EE6" w:rsidRDefault="00AB23C6" w:rsidP="00296843">
            <w:pPr>
              <w:jc w:val="both"/>
              <w:rPr>
                <w:rFonts w:ascii="Tahoma" w:hAnsi="Tahoma" w:cs="Tahoma"/>
                <w:sz w:val="18"/>
                <w:szCs w:val="18"/>
              </w:rPr>
            </w:pPr>
            <w:r w:rsidRPr="005C6EE6">
              <w:rPr>
                <w:rFonts w:ascii="Tahoma" w:hAnsi="Tahoma" w:cs="Tahoma"/>
                <w:sz w:val="18"/>
                <w:szCs w:val="18"/>
              </w:rPr>
              <w:t>10 200,00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11454</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Открытое акционерное общество "ОТП Банк"</w:t>
            </w:r>
            <w:r w:rsidRPr="005C6EE6">
              <w:rPr>
                <w:rFonts w:ascii="Tahoma" w:hAnsi="Tahoma" w:cs="Tahoma"/>
                <w:sz w:val="18"/>
                <w:szCs w:val="18"/>
              </w:rPr>
              <w:tab/>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 xml:space="preserve">1,50% , не менее 50,00 руб. </w:t>
            </w:r>
          </w:p>
          <w:p w:rsidR="00AB23C6" w:rsidRPr="005C6EE6" w:rsidRDefault="00AB23C6" w:rsidP="00296843">
            <w:pPr>
              <w:jc w:val="both"/>
              <w:rPr>
                <w:rFonts w:ascii="Tahoma" w:hAnsi="Tahoma" w:cs="Tahoma"/>
                <w:sz w:val="18"/>
                <w:szCs w:val="18"/>
              </w:rPr>
            </w:pPr>
            <w:r w:rsidRPr="005C6EE6">
              <w:rPr>
                <w:rFonts w:ascii="Tahoma" w:hAnsi="Tahoma" w:cs="Tahoma"/>
                <w:sz w:val="18"/>
                <w:szCs w:val="18"/>
              </w:rPr>
              <w:t xml:space="preserve">Максимальная сумма платежа с учетом комиссии </w:t>
            </w:r>
          </w:p>
          <w:p w:rsidR="00AB23C6" w:rsidRPr="005C6EE6" w:rsidRDefault="00AB23C6" w:rsidP="00296843">
            <w:pPr>
              <w:jc w:val="both"/>
              <w:rPr>
                <w:rFonts w:ascii="Tahoma" w:hAnsi="Tahoma" w:cs="Tahoma"/>
                <w:sz w:val="18"/>
                <w:szCs w:val="18"/>
              </w:rPr>
            </w:pPr>
            <w:r w:rsidRPr="005C6EE6">
              <w:rPr>
                <w:rFonts w:ascii="Tahoma" w:hAnsi="Tahoma" w:cs="Tahoma"/>
                <w:sz w:val="18"/>
                <w:szCs w:val="18"/>
              </w:rPr>
              <w:t>5 000,00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11455</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ЗАО "БАНК РУССКИЙ СТАНДАРТ"</w:t>
            </w:r>
            <w:r w:rsidRPr="005C6EE6">
              <w:rPr>
                <w:rFonts w:ascii="Tahoma" w:hAnsi="Tahoma" w:cs="Tahoma"/>
                <w:sz w:val="18"/>
                <w:szCs w:val="18"/>
              </w:rPr>
              <w:tab/>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1,5%, но не менее  12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11456</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ВТБ 24 (ЗАО)</w:t>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1,5%, но не менее 50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11457</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ОАО АКБ "РОСБАНК"</w:t>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1,5%, но не менее 50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11458</w:t>
            </w:r>
          </w:p>
        </w:tc>
        <w:tc>
          <w:tcPr>
            <w:tcW w:w="3845" w:type="dxa"/>
          </w:tcPr>
          <w:p w:rsidR="00AB23C6" w:rsidRPr="005C6EE6" w:rsidRDefault="00AB23C6" w:rsidP="00296843">
            <w:pPr>
              <w:rPr>
                <w:rFonts w:ascii="Tahoma" w:hAnsi="Tahoma" w:cs="Tahoma"/>
                <w:sz w:val="18"/>
                <w:szCs w:val="18"/>
              </w:rPr>
            </w:pPr>
          </w:p>
          <w:p w:rsidR="00AB23C6" w:rsidRPr="005C6EE6" w:rsidRDefault="00AB23C6" w:rsidP="00296843">
            <w:pPr>
              <w:rPr>
                <w:rFonts w:ascii="Tahoma" w:hAnsi="Tahoma" w:cs="Tahoma"/>
                <w:sz w:val="18"/>
                <w:szCs w:val="18"/>
              </w:rPr>
            </w:pPr>
            <w:r w:rsidRPr="005C6EE6">
              <w:rPr>
                <w:rFonts w:ascii="Tahoma" w:hAnsi="Tahoma" w:cs="Tahoma"/>
                <w:sz w:val="18"/>
                <w:szCs w:val="18"/>
              </w:rPr>
              <w:t>ОАО "ПРОМСВЯЗЬБАНК"</w:t>
            </w:r>
            <w:r w:rsidRPr="005C6EE6">
              <w:rPr>
                <w:rFonts w:ascii="Tahoma" w:hAnsi="Tahoma" w:cs="Tahoma"/>
                <w:sz w:val="18"/>
                <w:szCs w:val="18"/>
              </w:rPr>
              <w:tab/>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2%, но не менее  60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11459</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Открытое акционерное общество Банк "ОТКРЫТИЕ"</w:t>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1,5%, но не менее  50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11460</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Коммерческий банк "Ренессанс Кредит" (Общество с ограниченной ответственностью)</w:t>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1,50% + 10,00 руб., но не менее 60,00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11461</w:t>
            </w:r>
          </w:p>
        </w:tc>
        <w:tc>
          <w:tcPr>
            <w:tcW w:w="3845" w:type="dxa"/>
          </w:tcPr>
          <w:p w:rsidR="00AB23C6" w:rsidRPr="005C6EE6" w:rsidRDefault="00AB23C6" w:rsidP="00296843">
            <w:pPr>
              <w:rPr>
                <w:rFonts w:ascii="Tahoma" w:hAnsi="Tahoma" w:cs="Tahoma"/>
                <w:sz w:val="18"/>
                <w:szCs w:val="18"/>
              </w:rPr>
            </w:pPr>
          </w:p>
          <w:p w:rsidR="00AB23C6" w:rsidRPr="005C6EE6" w:rsidRDefault="00AB23C6" w:rsidP="00296843">
            <w:pPr>
              <w:rPr>
                <w:rFonts w:ascii="Tahoma" w:hAnsi="Tahoma" w:cs="Tahoma"/>
                <w:sz w:val="18"/>
                <w:szCs w:val="18"/>
              </w:rPr>
            </w:pPr>
            <w:r w:rsidRPr="005C6EE6">
              <w:rPr>
                <w:rFonts w:ascii="Tahoma" w:hAnsi="Tahoma" w:cs="Tahoma"/>
                <w:sz w:val="18"/>
                <w:szCs w:val="18"/>
              </w:rPr>
              <w:t>ОАО "НОМОС-БАНК"</w:t>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1,5%, но не менее 50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11462</w:t>
            </w:r>
          </w:p>
        </w:tc>
        <w:tc>
          <w:tcPr>
            <w:tcW w:w="3845" w:type="dxa"/>
          </w:tcPr>
          <w:p w:rsidR="00AB23C6" w:rsidRPr="005C6EE6" w:rsidRDefault="00AB23C6" w:rsidP="00296843">
            <w:pPr>
              <w:rPr>
                <w:rFonts w:ascii="Tahoma" w:hAnsi="Tahoma" w:cs="Tahoma"/>
                <w:sz w:val="18"/>
                <w:szCs w:val="18"/>
              </w:rPr>
            </w:pPr>
          </w:p>
          <w:p w:rsidR="00AB23C6" w:rsidRPr="005C6EE6" w:rsidRDefault="00AB23C6" w:rsidP="00296843">
            <w:pPr>
              <w:rPr>
                <w:rFonts w:ascii="Tahoma" w:hAnsi="Tahoma" w:cs="Tahoma"/>
                <w:sz w:val="18"/>
                <w:szCs w:val="18"/>
              </w:rPr>
            </w:pPr>
            <w:r w:rsidRPr="005C6EE6">
              <w:rPr>
                <w:rFonts w:ascii="Tahoma" w:hAnsi="Tahoma" w:cs="Tahoma"/>
                <w:sz w:val="18"/>
                <w:szCs w:val="18"/>
              </w:rPr>
              <w:t>ЗАО "Райффайзенбанк"</w:t>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1,5%, но не менее 50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11463</w:t>
            </w:r>
          </w:p>
        </w:tc>
        <w:tc>
          <w:tcPr>
            <w:tcW w:w="3845" w:type="dxa"/>
          </w:tcPr>
          <w:p w:rsidR="00AB23C6" w:rsidRPr="005C6EE6" w:rsidRDefault="00AB23C6" w:rsidP="00296843">
            <w:pPr>
              <w:rPr>
                <w:rFonts w:ascii="Tahoma" w:hAnsi="Tahoma" w:cs="Tahoma"/>
                <w:sz w:val="18"/>
                <w:szCs w:val="18"/>
              </w:rPr>
            </w:pPr>
          </w:p>
          <w:p w:rsidR="00AB23C6" w:rsidRPr="005C6EE6" w:rsidRDefault="00AB23C6" w:rsidP="00296843">
            <w:pPr>
              <w:rPr>
                <w:rFonts w:ascii="Tahoma" w:hAnsi="Tahoma" w:cs="Tahoma"/>
                <w:sz w:val="18"/>
                <w:szCs w:val="18"/>
              </w:rPr>
            </w:pPr>
            <w:r w:rsidRPr="005C6EE6">
              <w:rPr>
                <w:rFonts w:ascii="Tahoma" w:hAnsi="Tahoma" w:cs="Tahoma"/>
                <w:sz w:val="18"/>
                <w:szCs w:val="18"/>
              </w:rPr>
              <w:t>Общество с ограниченной ответственностью Коммерческий Банк «АйМаниБанк»</w:t>
            </w:r>
            <w:r w:rsidRPr="005C6EE6">
              <w:rPr>
                <w:rFonts w:ascii="Tahoma" w:hAnsi="Tahoma" w:cs="Tahoma"/>
                <w:sz w:val="18"/>
                <w:szCs w:val="18"/>
              </w:rPr>
              <w:tab/>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1,5%, но не менее  50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11464</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ООО «ХКФ Банк»</w:t>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1,5%, но не менее  50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11465</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Открытое акционерное общество «Металлургический коммерческий банк»</w:t>
            </w:r>
            <w:r w:rsidRPr="005C6EE6">
              <w:rPr>
                <w:rFonts w:ascii="Tahoma" w:hAnsi="Tahoma" w:cs="Tahoma"/>
                <w:sz w:val="18"/>
                <w:szCs w:val="18"/>
              </w:rPr>
              <w:tab/>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0,7%, но не менее 30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11466</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Сбербанк России ОАО</w:t>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1,5%, но не менее  50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11467</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Азиатско–Тихоокеанский Банк (ОАО)</w:t>
            </w:r>
          </w:p>
        </w:tc>
        <w:tc>
          <w:tcPr>
            <w:tcW w:w="4819" w:type="dxa"/>
          </w:tcPr>
          <w:p w:rsidR="00AB23C6" w:rsidRPr="005C6EE6" w:rsidRDefault="00AB23C6" w:rsidP="00296843">
            <w:pPr>
              <w:tabs>
                <w:tab w:val="left" w:pos="437"/>
              </w:tabs>
              <w:jc w:val="both"/>
              <w:rPr>
                <w:rFonts w:ascii="Tahoma" w:hAnsi="Tahoma" w:cs="Tahoma"/>
                <w:sz w:val="18"/>
                <w:szCs w:val="18"/>
              </w:rPr>
            </w:pPr>
            <w:r w:rsidRPr="005C6EE6">
              <w:rPr>
                <w:rFonts w:ascii="Tahoma" w:hAnsi="Tahoma" w:cs="Tahoma"/>
                <w:sz w:val="18"/>
                <w:szCs w:val="18"/>
              </w:rPr>
              <w:t>2%, но не менее  110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11468</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ОАО «АИКБ</w:t>
            </w:r>
            <w:r>
              <w:rPr>
                <w:rFonts w:ascii="Tahoma" w:hAnsi="Tahoma" w:cs="Tahoma"/>
                <w:sz w:val="18"/>
                <w:szCs w:val="18"/>
              </w:rPr>
              <w:t>»</w:t>
            </w:r>
            <w:r w:rsidRPr="005C6EE6">
              <w:rPr>
                <w:rFonts w:ascii="Tahoma" w:hAnsi="Tahoma" w:cs="Tahoma"/>
                <w:sz w:val="18"/>
                <w:szCs w:val="18"/>
              </w:rPr>
              <w:t xml:space="preserve"> ТАТФОНДБАНК»</w:t>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1,5%, но не менее  50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11469</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Банк в кармане</w:t>
            </w:r>
            <w:r w:rsidRPr="005C6EE6">
              <w:rPr>
                <w:rFonts w:ascii="Tahoma" w:hAnsi="Tahoma" w:cs="Tahoma"/>
                <w:sz w:val="18"/>
                <w:szCs w:val="18"/>
              </w:rPr>
              <w:tab/>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1,5%, но не менее  12 руб.</w:t>
            </w:r>
          </w:p>
        </w:tc>
      </w:tr>
      <w:tr w:rsidR="00AB23C6" w:rsidRPr="005C6EE6" w:rsidTr="00296843">
        <w:tc>
          <w:tcPr>
            <w:tcW w:w="1792"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11470</w:t>
            </w:r>
          </w:p>
        </w:tc>
        <w:tc>
          <w:tcPr>
            <w:tcW w:w="3845" w:type="dxa"/>
          </w:tcPr>
          <w:p w:rsidR="00AB23C6" w:rsidRPr="005C6EE6" w:rsidRDefault="00AB23C6" w:rsidP="00296843">
            <w:pPr>
              <w:rPr>
                <w:rFonts w:ascii="Tahoma" w:hAnsi="Tahoma" w:cs="Tahoma"/>
                <w:sz w:val="18"/>
                <w:szCs w:val="18"/>
              </w:rPr>
            </w:pPr>
            <w:r w:rsidRPr="005C6EE6">
              <w:rPr>
                <w:rFonts w:ascii="Tahoma" w:hAnsi="Tahoma" w:cs="Tahoma"/>
                <w:sz w:val="18"/>
                <w:szCs w:val="18"/>
              </w:rPr>
              <w:t>Связной Банк (Закрытое акционерное общество)</w:t>
            </w:r>
          </w:p>
        </w:tc>
        <w:tc>
          <w:tcPr>
            <w:tcW w:w="4819" w:type="dxa"/>
          </w:tcPr>
          <w:p w:rsidR="00AB23C6" w:rsidRPr="005C6EE6" w:rsidRDefault="00AB23C6" w:rsidP="00296843">
            <w:pPr>
              <w:jc w:val="both"/>
              <w:rPr>
                <w:rFonts w:ascii="Tahoma" w:hAnsi="Tahoma" w:cs="Tahoma"/>
                <w:sz w:val="18"/>
                <w:szCs w:val="18"/>
              </w:rPr>
            </w:pPr>
            <w:r w:rsidRPr="005C6EE6">
              <w:rPr>
                <w:rFonts w:ascii="Tahoma" w:hAnsi="Tahoma" w:cs="Tahoma"/>
                <w:sz w:val="18"/>
                <w:szCs w:val="18"/>
              </w:rPr>
              <w:t>2% от суммы платежа, но не менее 60 руб.</w:t>
            </w:r>
          </w:p>
        </w:tc>
      </w:tr>
    </w:tbl>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3. Банковский платежный субагент, осуществляющий прием Платежей в пользу Поставщиков, поименованных в п. 2 настоящего Приложения, привлекается Оператором по приему Платежей для принятия от Клиентов Расчетного банка наличных денежных средств, а также для выдачи Клиентам Расчетного банка наличных денежных средств в случае невозможности осуществления Расчетным банком перевода без открытия счета в Пользу Поставщика, поименованного в настоящем Приложении.</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4. Банковский платежный субагент, осуществляющий прием Платежей в пользу Поставщиков, поименованных в п. 2 настоящего Приложения, обязан взимать с Клиента Расчетного банка Комиссию Расчетного банка в размере, установленном в тарифах Расчетного банка, действующих на момент приема Платежа.</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5. Банковский платежный субагент вправе взимать с Клиентов Расчетного банка Дополнительное вознаграждение при приеме Платежей в пользу Поставщиков, поименованных в п. 2 настоящего Приложения. Общая сумма вознаграждения, включающая в себя Дополнительное вознаграждение и Комиссию Расчетного банка, должна соответствовать показателю, указанному в п. 2 настоящего Приложения.</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 Банковский платежный субагент не вправе взимать с Клиентов Расчетного банка Дополнительное вознаграждение при осуществлении выдачи Клиентам Расчетного банка наличных денежных средств из-за невозможности осуществления Расчетным банком перевода без открытия счета в Пользу Поставщика, поименованного в настоящем Приложении.  </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6.  Расчетный банк предоставляет денежные средства, подлежащие выдаче Клиенту Расчетного банка, Оператору по приему Платежей в срок 1 (один) рабочий день с момента получения от Клиента Расчетного банка соответствующего заявления (при условии его положительного рассмотрения).  Оператор по приему Платежей предоставляет Банковскому </w:t>
      </w:r>
      <w:r w:rsidRPr="005C6EE6">
        <w:rPr>
          <w:rFonts w:ascii="Tahoma" w:hAnsi="Tahoma" w:cs="Tahoma"/>
          <w:sz w:val="18"/>
          <w:szCs w:val="18"/>
        </w:rPr>
        <w:lastRenderedPageBreak/>
        <w:t xml:space="preserve">платежному субагенту денежные средства путем увеличения Гарантийного фонда Субагента на сумму денежных средств, подлежащих выдаче Банковским платежным субагентом Клиенту Расчетного банка. </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7. В случае нарушения Банковским платежным субагентом обязательства по выдаче Клиенту Расчетного банка наличных денежных средств в порядке, предусмотренном в п. 11 настоящего Приложения, Банковский платежный субагент </w:t>
      </w:r>
      <w:r w:rsidRPr="005C6EE6">
        <w:rPr>
          <w:rFonts w:ascii="Tahoma" w:hAnsi="Tahoma" w:cs="Tahoma"/>
          <w:sz w:val="18"/>
          <w:szCs w:val="18"/>
          <w:lang w:val="en-US"/>
        </w:rPr>
        <w:t>XML</w:t>
      </w:r>
      <w:r w:rsidRPr="005C6EE6">
        <w:rPr>
          <w:rFonts w:ascii="Tahoma" w:hAnsi="Tahoma" w:cs="Tahoma"/>
          <w:sz w:val="18"/>
          <w:szCs w:val="18"/>
        </w:rPr>
        <w:t xml:space="preserve"> обязан возместить Оператору по приему Платежей соответствующую сумму денежных средств, уплатить неустойку в размере 30 000 (Тридцать тысяч) рублей за каждый факт нарушения указанного обязательства. Уплата неустойки не освобождает от обязанности  возмещения убытков в полном объеме. Оператор по приему Платежей вправе в одностороннем порядке зачесть суммы, находящиеся в Гарантийном фонде Субагента, в счет исполнения денежных обязательств Банковского платежного субагента перед Оператором по приему Платежей.</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8. Банковский платежный субагент, помимо исполнения требований, предусмотренных действующим законодательством, обязуется доводить до сведения Клиента Расчетного банка размер Комиссии Расчетного банка, содержащийся в действующих на момент приема Платежей тарифах Расчетного банка, опубликованных на его официальном сайте в сети  Интернет, взимать с Клиента Расчетного банка Комиссию Расчетного банка и перечислять ее Оператору по приему Платежей, а также обеспечивать печать на документе, подтверждающем Платеж, информацию о размере Комиссии Расчетного банка. </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9. В исключение из общего Правила, сформулированного в отношении структуры Суммы платежа в Правилах, в структуру Суммы платежа, принимаемого Банковским платежным субагентом в пользу Поставщиков, поименованных в настоящем Приложении, помимо суммы, подлежащей переводу Поставщику, включается также сумма Комиссии Расчетного банка. Указанная сумма должна быть перечислена Оператору по приему Платежей в порядке и сроки, установленные Правилами для перечисления принятых Платежей, на указанную сумму распространяется режим Гарантийного фонда Субагента, предусмотренный Правилами.</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10. С целью приема Платежей в пользу Поставщиков, поименованных в настоящем Приложении, Банковский платежный субагент </w:t>
      </w:r>
      <w:r w:rsidRPr="005C6EE6">
        <w:rPr>
          <w:rFonts w:ascii="Tahoma" w:hAnsi="Tahoma" w:cs="Tahoma"/>
          <w:sz w:val="18"/>
          <w:szCs w:val="18"/>
          <w:lang w:val="en-US"/>
        </w:rPr>
        <w:t>XML</w:t>
      </w:r>
      <w:r w:rsidRPr="005C6EE6">
        <w:rPr>
          <w:rFonts w:ascii="Tahoma" w:hAnsi="Tahoma" w:cs="Tahoma"/>
          <w:sz w:val="18"/>
          <w:szCs w:val="18"/>
        </w:rPr>
        <w:t xml:space="preserve"> и Банковский платежный субагент, использующий программы «QIWI Кассир Мобайл Лайт (QIWI Cashier Mobile Lite)», «QIWI Кассир для 1С: Предприятие 7.7», «QIWI Кассир (QIWI Cashier)» обязуется организовать проверку корректности рассчитанной Банковским платежным субагентом суммы Комиссии Расчетного банка; получение статуса доставки информации о переводе в Расчетный Банк и авторизации платежа, а также информирование Оператора по приему Платежей об успешном взаимодействии с аппаратно-программным комплексом Расчетного Банка. Для обеспечения аппаратно-программного взаимодействия Банковский платежный субагент вправе  применять Программу «Модуль проведения платежей в пользу особых получателей» на условиях лицензионного соглашения, содержащегося в Приложении №11 к Правилам.</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 xml:space="preserve"> 11. Банковский платежный субагент осуществляет выдачу наличных денежных средств Клиенту Расчетного банка при одновременном соблюдении следующих условий: </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а) Предъявление Клиентом Расчетного банка документа, удостоверяющего личность Клиента Расчетного банка;</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б) Наличие заявления Клиента Расчетного банка на возврат денежных средств, поданного и подписанного Клиентом Расчетного банка лично в присутствии Банковского платежного субагента, с приложением оригинала документа, подтверждающего совершение Платежа, и копии документа, удостоверяющего личность;</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в) Сумма операции не может превышать 15 000 (Пятнадцать тысяч) рублей.</w:t>
      </w:r>
    </w:p>
    <w:p w:rsidR="00AB23C6" w:rsidRPr="005C6EE6" w:rsidRDefault="00AB23C6" w:rsidP="00AB23C6">
      <w:pPr>
        <w:shd w:val="clear" w:color="auto" w:fill="FFFFFF"/>
        <w:ind w:firstLine="567"/>
        <w:jc w:val="both"/>
        <w:rPr>
          <w:rFonts w:ascii="Tahoma" w:hAnsi="Tahoma" w:cs="Tahoma"/>
          <w:sz w:val="18"/>
          <w:szCs w:val="18"/>
        </w:rPr>
      </w:pPr>
      <w:r w:rsidRPr="005C6EE6">
        <w:rPr>
          <w:rFonts w:ascii="Tahoma" w:hAnsi="Tahoma" w:cs="Tahoma"/>
          <w:sz w:val="18"/>
          <w:szCs w:val="18"/>
        </w:rPr>
        <w:t>г) Получение согласия Расчетного банка на осуществление возврата денежных средств Клиенту Расчетного банка;</w:t>
      </w:r>
    </w:p>
    <w:p w:rsidR="00AB23C6" w:rsidRPr="005C6EE6" w:rsidRDefault="00AB23C6" w:rsidP="00AB23C6">
      <w:pPr>
        <w:shd w:val="clear" w:color="auto" w:fill="FFFFFF"/>
        <w:tabs>
          <w:tab w:val="left" w:pos="851"/>
        </w:tabs>
        <w:ind w:firstLine="567"/>
        <w:jc w:val="both"/>
        <w:rPr>
          <w:rFonts w:ascii="Tahoma" w:hAnsi="Tahoma" w:cs="Tahoma"/>
          <w:sz w:val="18"/>
          <w:szCs w:val="18"/>
        </w:rPr>
      </w:pPr>
      <w:r w:rsidRPr="005C6EE6">
        <w:rPr>
          <w:rFonts w:ascii="Tahoma" w:hAnsi="Tahoma" w:cs="Tahoma"/>
          <w:sz w:val="18"/>
          <w:szCs w:val="18"/>
        </w:rPr>
        <w:t>12. Прием Платежа в пользу одного из Поставщиков, поименованного в настоящем Приложении, является безусловным подтверждением согласия с условиями настоящего Приложения. ___________________________________________________________________________________________</w:t>
      </w:r>
    </w:p>
    <w:p w:rsidR="00AB23C6" w:rsidRPr="005C6EE6" w:rsidRDefault="00AB23C6" w:rsidP="00AB23C6">
      <w:pPr>
        <w:shd w:val="clear" w:color="auto" w:fill="FFFFFF"/>
        <w:tabs>
          <w:tab w:val="left" w:pos="851"/>
        </w:tabs>
        <w:ind w:firstLine="567"/>
        <w:jc w:val="both"/>
        <w:rPr>
          <w:rFonts w:ascii="Tahoma" w:hAnsi="Tahoma" w:cs="Tahoma"/>
          <w:sz w:val="16"/>
          <w:szCs w:val="16"/>
        </w:rPr>
      </w:pPr>
      <w:r w:rsidRPr="005C6EE6">
        <w:rPr>
          <w:rFonts w:ascii="Tahoma" w:hAnsi="Tahoma" w:cs="Tahoma"/>
          <w:sz w:val="18"/>
          <w:szCs w:val="18"/>
        </w:rPr>
        <w:t xml:space="preserve">* </w:t>
      </w:r>
      <w:r w:rsidRPr="005C6EE6">
        <w:rPr>
          <w:rFonts w:ascii="Tahoma" w:hAnsi="Tahoma" w:cs="Tahoma"/>
          <w:sz w:val="16"/>
          <w:szCs w:val="16"/>
        </w:rPr>
        <w:t>Оператор по приему Платежей вправе в одностороннем порядке прекратить действие настоящего Приложения путем опубликования новости на своем сайте, при этом Приложение прекращает свое действие в дату, указанную  в такой новости.</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315483" w:rsidRDefault="00AB23C6" w:rsidP="00AB23C6">
      <w:pPr>
        <w:shd w:val="clear" w:color="auto" w:fill="FFFFFF"/>
        <w:rPr>
          <w:rFonts w:ascii="Tahoma" w:hAnsi="Tahoma" w:cs="Tahoma"/>
          <w:sz w:val="18"/>
          <w:szCs w:val="18"/>
        </w:rPr>
      </w:pPr>
    </w:p>
    <w:p w:rsidR="00AB23C6" w:rsidRPr="00315483" w:rsidRDefault="00AB23C6" w:rsidP="00AB23C6">
      <w:pPr>
        <w:shd w:val="clear" w:color="auto" w:fill="FFFFFF"/>
        <w:rPr>
          <w:rFonts w:ascii="Tahoma" w:hAnsi="Tahoma" w:cs="Tahoma"/>
          <w:sz w:val="18"/>
          <w:szCs w:val="18"/>
        </w:rPr>
      </w:pPr>
    </w:p>
    <w:p w:rsidR="00AB23C6" w:rsidRPr="00315483" w:rsidRDefault="00AB23C6" w:rsidP="00AB23C6">
      <w:pPr>
        <w:shd w:val="clear" w:color="auto" w:fill="FFFFFF"/>
        <w:rPr>
          <w:rFonts w:ascii="Tahoma" w:hAnsi="Tahoma" w:cs="Tahoma"/>
          <w:sz w:val="18"/>
          <w:szCs w:val="18"/>
        </w:rPr>
      </w:pPr>
    </w:p>
    <w:p w:rsidR="00AB23C6" w:rsidRPr="00315483"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2.14</w:t>
      </w:r>
    </w:p>
    <w:p w:rsidR="00AB23C6" w:rsidRPr="005C6EE6" w:rsidRDefault="00AB23C6" w:rsidP="00AB23C6">
      <w:pPr>
        <w:shd w:val="clear" w:color="auto" w:fill="FFFFFF"/>
        <w:ind w:firstLine="709"/>
        <w:rPr>
          <w:rFonts w:ascii="Tahoma" w:hAnsi="Tahoma" w:cs="Tahoma"/>
          <w:sz w:val="18"/>
          <w:szCs w:val="18"/>
        </w:rPr>
      </w:pPr>
    </w:p>
    <w:p w:rsidR="00AB23C6" w:rsidRPr="005C6EE6" w:rsidRDefault="00AB23C6" w:rsidP="00AB23C6">
      <w:pPr>
        <w:shd w:val="clear" w:color="auto" w:fill="FFFFFF"/>
        <w:tabs>
          <w:tab w:val="left" w:pos="426"/>
        </w:tabs>
        <w:ind w:firstLine="709"/>
        <w:jc w:val="both"/>
        <w:rPr>
          <w:rFonts w:ascii="Tahoma" w:hAnsi="Tahoma" w:cs="Tahoma"/>
          <w:b/>
          <w:sz w:val="18"/>
          <w:szCs w:val="18"/>
        </w:rPr>
      </w:pPr>
      <w:r w:rsidRPr="005C6EE6">
        <w:rPr>
          <w:rFonts w:ascii="Tahoma" w:hAnsi="Tahoma" w:cs="Tahoma"/>
          <w:b/>
          <w:sz w:val="18"/>
          <w:szCs w:val="18"/>
        </w:rPr>
        <w:t xml:space="preserve">Регистрация на шлюзах  СкайЛинк, используемых при приеме Платежей / формировании Заявок </w:t>
      </w:r>
    </w:p>
    <w:p w:rsidR="00AB23C6" w:rsidRPr="005C6EE6" w:rsidRDefault="00AB23C6" w:rsidP="00AB23C6">
      <w:pPr>
        <w:shd w:val="clear" w:color="auto" w:fill="FFFFFF"/>
        <w:ind w:firstLine="709"/>
        <w:jc w:val="both"/>
        <w:rPr>
          <w:rFonts w:ascii="Tahoma" w:hAnsi="Tahoma" w:cs="Tahoma"/>
          <w:sz w:val="18"/>
          <w:szCs w:val="18"/>
        </w:rPr>
      </w:pP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Для получения права на прием Платежей и предоставления Клиентам Системы возможности формирования Заявок в пользу Поставщиков, поименованных в подп. 12.1. п. 12 Приложения 2 к Правилам, на шлюзе с запретом взимания Дополнительного вознаграждения, Субагент и Кредитная организация соответственно предоставляет Оператору по приему Платежей письменную заявку на электронный адрес Оператора по приему Платежей, содержащую данные о Субагенте/Кредитной организации (наименование, ID), наименование Поставщика, в пользу которого планируется получение права на прием Платежей или предоставления возможности Клиентам Системы формирования Заявок, а также ID Терминалов, через которые планируется прием Платежей/формирование Заявок в пользу такого Поставщика на шлюзе с запретом взимания Дополнительного вознаграждения.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Право на прием Платежей/предоставление Клиентам Системы возможности формирования Заявок в пользу поименованных в подп. 12.1. п. 12 Приложения 2 к Правилам на шлюзе с запретом взимания Дополнительного вознаграждения возникает с 1-ого числа месяца, следующего за месяцем, в котором заявка от Субагента/Кредитной организации была получена Оператором по приему Платежей, только при условия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Платежей/предоставления Клиентам Системы возможности формирования Заявок через те Терминалы, которые указаны Оператором по приему Платежей в таком согласии (далее – «согласованные Терминалы»).</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В случае, если Субагент/Кредитная организация нарушает условия взимания Дополнительного вознаграждения при приеме Платежей/формировании Заявок, через согласованные Терминалы, Оператор по приему Платежей вправе рассчитать вознаграждение Субагента/Кредитной организации за тот отчетный месяц, в котором нарушение имело место быть, в отношении Платежей/Исполненных Заявок, принятых через согласованные Терминалы в пользу указанных выше Поставщиков на шлюзе без Дополнительного вознаграждения, как вознаграждение Субагента/Кредитной организации по принятым Платежам/сформированным Заявкам на шлюзе с условием взимания Дополнительного вознаграждения.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Право приема Платежей/предоставления Клиентам Системы возможности формирования Заявок в пользу указанных Поставщиков на шлюзе с запретом взимания Дополнительного вознаграждения, действует до момента отключения Оператором по приему Платежей технической возможности приема Платежей/формирования Заявок на указанном шлюзе.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Такое право прекращается в отношении всех/части согласованных Терминалов с 1-ого числа месяца, следующего за месяцем, в котором была получена Оператором по приему Платежей письменная заявка Субагента/Кредитной организации с указанием данных о Субагенте/Кредитной организации (наименование, ID), наименовании Поставщика, в отношении которого планируется прекращение права на прием Платежей/предоставления Клиентам Системы возможности формирования Заявок, а также ID Терминалов, через которые планируется прекратить прием Платежей/предоставление Клиентам Системы возможности формирования Заявок в пользу такого Поставщика на шлюзе с запретом взимания Дополнительного вознаграждения, при условии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Платежей/формирования Заявок через те Терминалы, которые указаны Оператором по приему Платежей в таком согласии.</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При получении права приема Платежей в пользу Поставщиков, указанных выше, на шлюзе с запретом взимания Дополнительного вознаграждения через Терминалы, которые согласованы Оператором по приему Платежей, право Субагента на прием Платежей и право Кредитной организации на предоставление возможности Клиентам Системы формировать Заявки в пользу таких Поставщиков с условием взимания Дополнительного вознаграждения через согласованные Терминалы  прекращается.</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При прекращении права приема Платежей/предоставления Клиентам Системы возможности формирования Заявок в пользу таких Поставщиков на шлюзе с запретом возможности взимания Дополнительного вознаграждения через Терминалы, которые согласованы Оператором по приему Платежей по соответствующей заявке Субагента/Кредитной организации, Субагент/Кредитная организация получает право на прием Платежей/предоставления Клиентам Системы возможности формирования Заявок в пользу указанных Поставщиков на шлюзе с условием взимания Дополнительного вознаграждения через Терминалы, указанные в ответном согласии Оператора по приему Платежей на такую заявку Субагента/Кредитной организации.</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Субагент/Кредитная организация вправе направлять Оператору по приему Платежей заявки о предоставлении права приема Платежей/предоставления Клиентам Системы возможности формирования Заявок в пользу указанных Поставщиков на шлюзе с запретом взимания Дополнительного вознаграждения или о его прекращении не чаще одного раза в месяц, при этом заявки Субагента/Кредитной организации принимаются не позднее 24-го числа каждого месяца.</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Настоящее Приложение вступает в силу в отношении Поставщиков, поименованных в п. 12.1 Правил, с даты, определяемой согласно п. 12.1 Правил, начиная с указанной даты, Субагент и Кредитная организация обязаны произвести регистрацию Терминалов/Банкоматов, используемых при приеме Платежей, передачи данных о внесенных Авансах и сформированных Заявках за услуги подвижной связи в пользу указанных Поставщиков, посредством Программного обеспечения «КИВИ Регистратор» и «КИВИ Регистратор для кредитных организаций».</w:t>
      </w: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2.15</w:t>
      </w:r>
    </w:p>
    <w:p w:rsidR="00AB23C6" w:rsidRPr="005C6EE6" w:rsidRDefault="00AB23C6" w:rsidP="00AB23C6">
      <w:pPr>
        <w:shd w:val="clear" w:color="auto" w:fill="FFFFFF"/>
        <w:ind w:firstLine="709"/>
        <w:rPr>
          <w:rFonts w:ascii="Tahoma" w:hAnsi="Tahoma" w:cs="Tahoma"/>
          <w:sz w:val="18"/>
          <w:szCs w:val="18"/>
        </w:rPr>
      </w:pPr>
    </w:p>
    <w:p w:rsidR="00AB23C6" w:rsidRPr="005C6EE6" w:rsidRDefault="00AB23C6" w:rsidP="00AB23C6">
      <w:pPr>
        <w:shd w:val="clear" w:color="auto" w:fill="FFFFFF"/>
        <w:tabs>
          <w:tab w:val="left" w:pos="426"/>
        </w:tabs>
        <w:ind w:firstLine="709"/>
        <w:jc w:val="both"/>
        <w:rPr>
          <w:rFonts w:ascii="Tahoma" w:hAnsi="Tahoma" w:cs="Tahoma"/>
          <w:b/>
          <w:sz w:val="18"/>
          <w:szCs w:val="18"/>
        </w:rPr>
      </w:pPr>
      <w:r w:rsidRPr="005C6EE6">
        <w:rPr>
          <w:rFonts w:ascii="Tahoma" w:hAnsi="Tahoma" w:cs="Tahoma"/>
          <w:b/>
          <w:sz w:val="18"/>
          <w:szCs w:val="18"/>
        </w:rPr>
        <w:t>Регистрация на шлюзах  «</w:t>
      </w:r>
      <w:r w:rsidRPr="005C6EE6">
        <w:rPr>
          <w:rFonts w:ascii="Tahoma" w:hAnsi="Tahoma" w:cs="Tahoma"/>
          <w:b/>
          <w:sz w:val="18"/>
          <w:szCs w:val="18"/>
          <w:lang w:val="en-US"/>
        </w:rPr>
        <w:t>TELE</w:t>
      </w:r>
      <w:r w:rsidRPr="005C6EE6">
        <w:rPr>
          <w:rFonts w:ascii="Tahoma" w:hAnsi="Tahoma" w:cs="Tahoma"/>
          <w:b/>
          <w:sz w:val="18"/>
          <w:szCs w:val="18"/>
        </w:rPr>
        <w:t xml:space="preserve">2 Россия», используемых при приеме Платежей / формировании Заявок </w:t>
      </w:r>
    </w:p>
    <w:p w:rsidR="00AB23C6" w:rsidRPr="005C6EE6" w:rsidRDefault="00AB23C6" w:rsidP="00AB23C6">
      <w:pPr>
        <w:shd w:val="clear" w:color="auto" w:fill="FFFFFF"/>
        <w:ind w:firstLine="709"/>
        <w:jc w:val="both"/>
        <w:rPr>
          <w:rFonts w:ascii="Tahoma" w:hAnsi="Tahoma" w:cs="Tahoma"/>
          <w:b/>
          <w:sz w:val="18"/>
          <w:szCs w:val="18"/>
        </w:rPr>
      </w:pP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Для получения права на прием Платежей и предоставления Клиентам Системы возможности формирования Заявок в пользу Поставщиков, поименованных в Перечне 1 Приложения 2 к Правилам под кратким (торговым) наименованием «</w:t>
      </w:r>
      <w:r w:rsidRPr="005C6EE6">
        <w:rPr>
          <w:rFonts w:ascii="Tahoma" w:hAnsi="Tahoma" w:cs="Tahoma"/>
          <w:sz w:val="18"/>
          <w:szCs w:val="18"/>
          <w:lang w:val="en-US"/>
        </w:rPr>
        <w:t>TELE</w:t>
      </w:r>
      <w:r w:rsidRPr="005C6EE6">
        <w:rPr>
          <w:rFonts w:ascii="Tahoma" w:hAnsi="Tahoma" w:cs="Tahoma"/>
          <w:sz w:val="18"/>
          <w:szCs w:val="18"/>
        </w:rPr>
        <w:t>2 Россия» (Поставщики группы «</w:t>
      </w:r>
      <w:r w:rsidRPr="005C6EE6">
        <w:rPr>
          <w:rFonts w:ascii="Tahoma" w:hAnsi="Tahoma" w:cs="Tahoma"/>
          <w:sz w:val="18"/>
          <w:szCs w:val="18"/>
          <w:lang w:val="en-US"/>
        </w:rPr>
        <w:t>TELE</w:t>
      </w:r>
      <w:r w:rsidRPr="005C6EE6">
        <w:rPr>
          <w:rFonts w:ascii="Tahoma" w:hAnsi="Tahoma" w:cs="Tahoma"/>
          <w:sz w:val="18"/>
          <w:szCs w:val="18"/>
        </w:rPr>
        <w:t xml:space="preserve">2 Россия»), на шлюзе с запретом взимания Дополнительного вознаграждения, Субагент и Кредитная организация соответственно предоставляет Оператору по приему Платежей письменную заявку на электронный адрес Оператора по приему Платежей, содержащую данные о Субагенте/Кредитной организации (наименование, ID), наименование Поставщика, в пользу которого планируется получение права на прием Платежей или предоставления возможности Клиентам Системы формирования Заявок, а также ID Терминалов, через которые планируется прием Платежей/формирование Заявок в пользу такого Поставщика на шлюзе с запретом взимания Дополнительного вознаграждения.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Право на прием Платежей/предоставление Клиентам Системы возможности формирования Заявок в пользу поименованных в настоящем Приложении Поставщиков на шлюзе с запретом взимания Дополнительного вознаграждения возникает с 1-ого числа месяца, следующего за месяцем, в котором заявка от Субагента/Кредитной организации была получена Оператором по приему Платежей, только при условия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Платежей/предоставления Клиентам Системы возможности формирования Заявок через те Терминалы, которые указаны Оператором по приему Платежей в таком согласии (далее – «согласованные Терминалы»).</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В случае, если Субагент/Кредитная организация нарушает условия взимания Дополнительного вознаграждения при приеме Платежей/формировании Заявок, через согласованные Терминалы, Оператор по приему Платежей вправе рассчитать вознаграждение Субагента/Кредитной организации за тот отчетный месяц, в котором нарушение имело место быть, в отношении Платежей/Исполненных Заявок, принятых через согласованные Терминалы в пользу указанных выше Поставщиков на шлюзе без Дополнительного вознаграждения, как вознаграждение Субагента/Кредитной организации по принятым Платежам/сформированным Заявкам на шлюзе с условием взимания Дополнительного вознаграждения.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Право приема Платежей/предоставления Клиентам Системы возможности формирования Заявок в пользу указанных Поставщиков на шлюзе с запретом взимания Дополнительного вознаграждения, действует до момента отключения Оператором по приему Платежей технической возможности приема Платежей/формирования Заявок на указанном шлюзе.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Такое право прекращается в отношении всех/части согласованных Терминалов с 1-ого числа месяца, следующего за месяцем, в котором была получена Оператором по приему Платежей письменная заявка Субагента/Кредитной организации с указанием данных о Субагенте/Кредитной организации (наименование, ID), наименовании Поставщика, в отношении которого планируется прекращение права на прием Платежей/предоставления Клиентам Системы возможности формирования Заявок, а также ID Терминалов, через которые планируется прекратить прием Платежей/предоставление Клиентам Системы возможности формирования Заявок в пользу такого Поставщика на шлюзе с запретом взимания Дополнительного вознаграждения, при условии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Платежей/формирования Заявок через те Терминалы, которые указаны Оператором по приему Платежей в таком согласии.</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При получении права приема Платежей в пользу Поставщиков, указанных выше, на шлюзе с запретом взимания Дополнительного вознаграждения через Терминалы, которые согласованы Оператором по приему Платежей, право Субагента на прием Платежей и право Кредитной организации на предоставление возможности Клиентам Системы формировать Заявки в пользу таких Поставщиков с условием взимания Дополнительного вознаграждения через согласованные Терминалы  прекращается.</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При прекращении права приема Платежей/предоставления Клиентам Системы возможности формирования Заявок в пользу таких Поставщиков на шлюзе с запретом возможности взимания Дополнительного вознаграждения через Терминалы, которые согласованы Оператором по приему Платежей по соответствующей заявке Субагента/Кредитной организации, Субагент/Кредитная организация получает право на прием Платежей/предоставления Клиентам Системы возможности формирования Заявок в пользу указанных Поставщиков на шлюзе с условием взимания Дополнительного вознаграждения через Терминалы, указанные в ответном согласии Оператора по приему Платежей на такую заявку Субагента/Кредитной организации.</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Субагент/Кредитная организация вправе направлять Оператору по приему Платежей заявки о предоставлении права приема Платежей/предоставления Клиентам Системы возможности формирования Заявок в пользу указанных Поставщиков на шлюзе с запретом взимания Дополнительного вознаграждения или о его прекращении не чаще одного раза в месяц, при этом заявки Субагента/Кредитной организации принимаются не позднее 24-го числа каждого месяца.</w:t>
      </w:r>
    </w:p>
    <w:p w:rsidR="00AB23C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Настоящее Приложение вступает в силу с 01.10.2013 г., начиная с указанной даты, Субагент и Кредитная организация обязаны произвести регистрацию Терминалов/Банкоматов, используемых при приеме Платежей, передачи данных о внесенных Авансах и сформированных Заявках за услуги подвижной связи в пользу указанных Поставщиков, посредством Программного обеспечения «КИВИ Регистратор» и «КИВИ Регистратор для кредитных организаций».</w:t>
      </w: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Pr="00315483" w:rsidRDefault="00AB23C6" w:rsidP="00AB23C6">
      <w:pPr>
        <w:shd w:val="clear" w:color="auto" w:fill="FFFFFF"/>
        <w:ind w:firstLine="709"/>
        <w:jc w:val="both"/>
        <w:rPr>
          <w:rFonts w:ascii="Tahoma" w:hAnsi="Tahoma" w:cs="Tahoma"/>
          <w:sz w:val="18"/>
          <w:szCs w:val="18"/>
        </w:rPr>
      </w:pPr>
    </w:p>
    <w:p w:rsidR="00AB23C6" w:rsidRPr="00315483" w:rsidRDefault="00AB23C6" w:rsidP="00AB23C6">
      <w:pPr>
        <w:shd w:val="clear" w:color="auto" w:fill="FFFFFF"/>
        <w:ind w:firstLine="709"/>
        <w:jc w:val="both"/>
        <w:rPr>
          <w:rFonts w:ascii="Tahoma" w:hAnsi="Tahoma" w:cs="Tahoma"/>
          <w:sz w:val="18"/>
          <w:szCs w:val="18"/>
        </w:rPr>
      </w:pPr>
    </w:p>
    <w:p w:rsidR="00AB23C6" w:rsidRPr="00315483" w:rsidRDefault="00AB23C6" w:rsidP="00AB23C6">
      <w:pPr>
        <w:shd w:val="clear" w:color="auto" w:fill="FFFFFF"/>
        <w:ind w:firstLine="709"/>
        <w:jc w:val="both"/>
        <w:rPr>
          <w:rFonts w:ascii="Tahoma" w:hAnsi="Tahoma" w:cs="Tahoma"/>
          <w:sz w:val="18"/>
          <w:szCs w:val="18"/>
        </w:rPr>
      </w:pPr>
    </w:p>
    <w:p w:rsidR="00AB23C6" w:rsidRPr="00315483" w:rsidRDefault="00AB23C6" w:rsidP="00AB23C6">
      <w:pPr>
        <w:shd w:val="clear" w:color="auto" w:fill="FFFFFF"/>
        <w:ind w:firstLine="709"/>
        <w:jc w:val="both"/>
        <w:rPr>
          <w:rFonts w:ascii="Tahoma" w:hAnsi="Tahoma" w:cs="Tahoma"/>
          <w:b/>
          <w:sz w:val="18"/>
          <w:szCs w:val="18"/>
        </w:rPr>
      </w:pPr>
      <w:r w:rsidRPr="00315483">
        <w:rPr>
          <w:rFonts w:ascii="Tahoma" w:hAnsi="Tahoma" w:cs="Tahoma"/>
          <w:b/>
          <w:sz w:val="18"/>
          <w:szCs w:val="18"/>
        </w:rPr>
        <w:lastRenderedPageBreak/>
        <w:t>Приложение № 2.16</w:t>
      </w:r>
    </w:p>
    <w:p w:rsidR="00AB23C6" w:rsidRPr="00315483" w:rsidRDefault="00AB23C6" w:rsidP="00AB23C6">
      <w:pPr>
        <w:shd w:val="clear" w:color="auto" w:fill="FFFFFF"/>
        <w:ind w:firstLine="709"/>
        <w:jc w:val="both"/>
        <w:rPr>
          <w:rFonts w:ascii="Tahoma" w:hAnsi="Tahoma" w:cs="Tahoma"/>
          <w:b/>
          <w:sz w:val="18"/>
          <w:szCs w:val="18"/>
        </w:rPr>
      </w:pPr>
    </w:p>
    <w:p w:rsidR="00AB23C6" w:rsidRPr="00315483" w:rsidRDefault="00AB23C6" w:rsidP="00AB23C6">
      <w:pPr>
        <w:shd w:val="clear" w:color="auto" w:fill="FFFFFF"/>
        <w:ind w:firstLine="709"/>
        <w:jc w:val="both"/>
        <w:rPr>
          <w:rFonts w:ascii="Tahoma" w:hAnsi="Tahoma" w:cs="Tahoma"/>
          <w:b/>
          <w:sz w:val="18"/>
          <w:szCs w:val="18"/>
        </w:rPr>
      </w:pPr>
      <w:r w:rsidRPr="00315483">
        <w:rPr>
          <w:rFonts w:ascii="Tahoma" w:hAnsi="Tahoma" w:cs="Tahoma"/>
          <w:b/>
          <w:sz w:val="18"/>
          <w:szCs w:val="18"/>
        </w:rPr>
        <w:t>Условия приема Платежей в пользу Поставщиков с юридическими наименованиями: Общество с ограниченной ответственностью «Нэт Бай Нэт Холдинг», Закрытое акционерное общество «Вэб Плас», Открытое акционерное общество «Югрател», Общество с ограниченной ответственностью «Йота», Общество с ограниченной ответственностью  «</w:t>
      </w:r>
      <w:proofErr w:type="spellStart"/>
      <w:r w:rsidRPr="00315483">
        <w:rPr>
          <w:rFonts w:ascii="Tahoma" w:hAnsi="Tahoma" w:cs="Tahoma"/>
          <w:b/>
          <w:sz w:val="18"/>
          <w:szCs w:val="18"/>
        </w:rPr>
        <w:t>Синтерра</w:t>
      </w:r>
      <w:proofErr w:type="spellEnd"/>
      <w:r w:rsidRPr="00315483">
        <w:rPr>
          <w:rFonts w:ascii="Tahoma" w:hAnsi="Tahoma" w:cs="Tahoma"/>
          <w:b/>
          <w:sz w:val="18"/>
          <w:szCs w:val="18"/>
        </w:rPr>
        <w:t>-Юг»</w:t>
      </w:r>
      <w:r w:rsidR="003C73F3">
        <w:rPr>
          <w:rFonts w:ascii="Tahoma" w:hAnsi="Tahoma" w:cs="Tahoma"/>
          <w:b/>
          <w:sz w:val="18"/>
          <w:szCs w:val="18"/>
        </w:rPr>
        <w:t>, Общество с ограниченной ответственностью «ЛНТ»</w:t>
      </w:r>
    </w:p>
    <w:p w:rsidR="00AB23C6" w:rsidRPr="00156AC9" w:rsidRDefault="00AB23C6" w:rsidP="00AB23C6">
      <w:pPr>
        <w:shd w:val="clear" w:color="auto" w:fill="FFFFFF"/>
        <w:ind w:firstLine="709"/>
        <w:jc w:val="both"/>
        <w:rPr>
          <w:rFonts w:ascii="Tahoma" w:hAnsi="Tahoma" w:cs="Tahoma"/>
          <w:sz w:val="18"/>
          <w:szCs w:val="18"/>
        </w:rPr>
      </w:pPr>
    </w:p>
    <w:p w:rsidR="00AB23C6" w:rsidRPr="00156AC9" w:rsidRDefault="00AB23C6" w:rsidP="00AB23C6">
      <w:pPr>
        <w:shd w:val="clear" w:color="auto" w:fill="FFFFFF"/>
        <w:ind w:firstLine="709"/>
        <w:jc w:val="both"/>
        <w:rPr>
          <w:rFonts w:ascii="Tahoma" w:hAnsi="Tahoma" w:cs="Tahoma"/>
          <w:sz w:val="18"/>
          <w:szCs w:val="18"/>
        </w:rPr>
      </w:pPr>
      <w:r w:rsidRPr="00156AC9">
        <w:rPr>
          <w:rFonts w:ascii="Tahoma" w:hAnsi="Tahoma" w:cs="Tahoma"/>
          <w:sz w:val="18"/>
          <w:szCs w:val="18"/>
        </w:rPr>
        <w:t xml:space="preserve">1. Настоящее Приложение действует с 01.12.2013 г. * </w:t>
      </w:r>
    </w:p>
    <w:p w:rsidR="00AB23C6" w:rsidRPr="00156AC9" w:rsidRDefault="00AB23C6" w:rsidP="00AB23C6">
      <w:pPr>
        <w:shd w:val="clear" w:color="auto" w:fill="FFFFFF"/>
        <w:ind w:firstLine="709"/>
        <w:jc w:val="both"/>
        <w:rPr>
          <w:rFonts w:ascii="Tahoma" w:hAnsi="Tahoma" w:cs="Tahoma"/>
          <w:sz w:val="18"/>
          <w:szCs w:val="18"/>
        </w:rPr>
      </w:pPr>
      <w:r w:rsidRPr="00156AC9">
        <w:rPr>
          <w:rFonts w:ascii="Tahoma" w:hAnsi="Tahoma" w:cs="Tahoma"/>
          <w:sz w:val="18"/>
          <w:szCs w:val="18"/>
        </w:rPr>
        <w:t>2. Настоящее Приложение распространяет свое действие на Платежных субагентов, осуществляющих прием Платежей в пользу Поставщиков,  юридическое наименование которых поименовано в пункте 13 Приложение № 2 «Перечень Поставщиков, Услуг/Товаров, Пожертвований, условий о взимании Дополнительного вознаграждения» к Правилам.</w:t>
      </w:r>
    </w:p>
    <w:p w:rsidR="00AB23C6" w:rsidRPr="00156AC9" w:rsidRDefault="00AB23C6" w:rsidP="00AB23C6">
      <w:pPr>
        <w:shd w:val="clear" w:color="auto" w:fill="FFFFFF"/>
        <w:ind w:firstLine="709"/>
        <w:jc w:val="both"/>
        <w:rPr>
          <w:rFonts w:ascii="Tahoma" w:hAnsi="Tahoma" w:cs="Tahoma"/>
          <w:sz w:val="18"/>
          <w:szCs w:val="18"/>
        </w:rPr>
      </w:pPr>
      <w:r w:rsidRPr="00156AC9">
        <w:rPr>
          <w:rFonts w:ascii="Tahoma" w:hAnsi="Tahoma" w:cs="Tahoma"/>
          <w:sz w:val="18"/>
          <w:szCs w:val="18"/>
        </w:rPr>
        <w:t>3. Платежные субагенты при приеме Платежей в пользу вышеуказанных Поставщиков, обязуются:</w:t>
      </w:r>
    </w:p>
    <w:p w:rsidR="00AB23C6" w:rsidRPr="00BC0489" w:rsidRDefault="00AB23C6" w:rsidP="00AB23C6">
      <w:pPr>
        <w:shd w:val="clear" w:color="auto" w:fill="FFFFFF"/>
        <w:ind w:firstLine="567"/>
        <w:jc w:val="both"/>
        <w:rPr>
          <w:rFonts w:ascii="Tahoma" w:hAnsi="Tahoma" w:cs="Tahoma"/>
          <w:sz w:val="18"/>
          <w:szCs w:val="18"/>
        </w:rPr>
      </w:pPr>
      <w:r w:rsidRPr="00156AC9">
        <w:rPr>
          <w:rFonts w:ascii="Tahoma" w:hAnsi="Tahoma" w:cs="Tahoma"/>
          <w:sz w:val="18"/>
          <w:szCs w:val="18"/>
        </w:rPr>
        <w:t>3.1. Выплачивать Оператору по приему Платежей часть Дополнительного вознаграждения, взимаемого Платежным субагентом при приеме Платежей в пользу вышеуказанных Пост</w:t>
      </w:r>
      <w:r>
        <w:rPr>
          <w:rFonts w:ascii="Tahoma" w:hAnsi="Tahoma" w:cs="Tahoma"/>
          <w:sz w:val="18"/>
          <w:szCs w:val="18"/>
        </w:rPr>
        <w:t>а</w:t>
      </w:r>
      <w:r w:rsidRPr="00156AC9">
        <w:rPr>
          <w:rFonts w:ascii="Tahoma" w:hAnsi="Tahoma" w:cs="Tahoma"/>
          <w:sz w:val="18"/>
          <w:szCs w:val="18"/>
        </w:rPr>
        <w:t xml:space="preserve">вщиков.  Сумма Дополнительного вознаграждения, причитающаяся Оператору по приему Платежей, составляет 900  (Девятьсот) руб.,  в том числе НДС, в месяц, независимо от количества Платежей, принятых Платежным субагентом в пользу каждого из вышеуказанных Поставщиков, и общей суммы полученного Платежным субагентом Дополнительного вознаграждения. </w:t>
      </w:r>
    </w:p>
    <w:p w:rsidR="00AB23C6" w:rsidRPr="00BC0489"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Денежное обязательство по уплате суммы Дополнительного вознаграждения за отчетный месяц, в котором принимались Платежи, соответствующие критериям настоящего Приложения, подлежит исполнению не позднее того дня, в котором был принят первый Платеж, соответствующий критериям настоящего Приложения. Оператор по приему Платежей вправе уменьшить на сумму задолженности сумму Гарантийного фонда Платежного субагента.</w:t>
      </w:r>
    </w:p>
    <w:p w:rsidR="00AB23C6" w:rsidRDefault="00AB23C6" w:rsidP="00AB23C6">
      <w:pPr>
        <w:shd w:val="clear" w:color="auto" w:fill="FFFFFF"/>
        <w:ind w:firstLine="567"/>
        <w:jc w:val="both"/>
        <w:rPr>
          <w:rFonts w:ascii="Tahoma" w:hAnsi="Tahoma" w:cs="Tahoma"/>
          <w:sz w:val="18"/>
          <w:szCs w:val="18"/>
        </w:rPr>
      </w:pPr>
      <w:r w:rsidRPr="00BC0489">
        <w:rPr>
          <w:rFonts w:ascii="Tahoma" w:hAnsi="Tahoma" w:cs="Tahoma"/>
          <w:sz w:val="18"/>
          <w:szCs w:val="18"/>
        </w:rPr>
        <w:t>Условие настоящего пункта действительно только для Платежных субагентов</w:t>
      </w:r>
      <w:r>
        <w:rPr>
          <w:rFonts w:ascii="Tahoma" w:hAnsi="Tahoma" w:cs="Tahoma"/>
          <w:sz w:val="18"/>
          <w:szCs w:val="18"/>
        </w:rPr>
        <w:t>.</w:t>
      </w:r>
    </w:p>
    <w:p w:rsidR="00AB23C6" w:rsidRPr="00156AC9" w:rsidRDefault="00AB23C6" w:rsidP="00AB23C6">
      <w:pPr>
        <w:shd w:val="clear" w:color="auto" w:fill="FFFFFF"/>
        <w:ind w:firstLine="709"/>
        <w:jc w:val="both"/>
        <w:rPr>
          <w:rFonts w:ascii="Tahoma" w:hAnsi="Tahoma" w:cs="Tahoma"/>
          <w:sz w:val="18"/>
          <w:szCs w:val="18"/>
        </w:rPr>
      </w:pPr>
      <w:r w:rsidRPr="00156AC9">
        <w:rPr>
          <w:rFonts w:ascii="Tahoma" w:hAnsi="Tahoma" w:cs="Tahoma"/>
          <w:sz w:val="18"/>
          <w:szCs w:val="18"/>
        </w:rPr>
        <w:t xml:space="preserve">4. Права Оператора по приему Платежей: в случае изменения условий работы или прекращения сотрудничества Оператора по приему Платежей с вышеуказанным (-ми) Поставщиком (-ами), Оператор по приему Платежей вправе в одностороннем порядке изменить условия настоящего Приложения, в том числе, сократить его срок без возмещения каких-либо убытков или штрафных санкций; Оператор по приему Платежей вправе в одностороннем порядке продлить срок действия настоящего Приложения. </w:t>
      </w:r>
    </w:p>
    <w:p w:rsidR="00AB23C6" w:rsidRPr="00156AC9" w:rsidRDefault="00AB23C6" w:rsidP="00AB23C6">
      <w:pPr>
        <w:shd w:val="clear" w:color="auto" w:fill="FFFFFF"/>
        <w:ind w:firstLine="709"/>
        <w:jc w:val="both"/>
        <w:rPr>
          <w:rFonts w:ascii="Tahoma" w:hAnsi="Tahoma" w:cs="Tahoma"/>
          <w:sz w:val="18"/>
          <w:szCs w:val="18"/>
        </w:rPr>
      </w:pPr>
      <w:r w:rsidRPr="00156AC9">
        <w:rPr>
          <w:rFonts w:ascii="Tahoma" w:hAnsi="Tahoma" w:cs="Tahoma"/>
          <w:sz w:val="18"/>
          <w:szCs w:val="18"/>
        </w:rPr>
        <w:t xml:space="preserve">5. Платежные субагенты, в случае непринятия условий настоящего Приложения, обязаны с 23:23:59 </w:t>
      </w:r>
      <w:r>
        <w:rPr>
          <w:rFonts w:ascii="Tahoma" w:hAnsi="Tahoma" w:cs="Tahoma"/>
          <w:sz w:val="18"/>
          <w:szCs w:val="18"/>
        </w:rPr>
        <w:t>ноября</w:t>
      </w:r>
      <w:r w:rsidRPr="00156AC9">
        <w:rPr>
          <w:rFonts w:ascii="Tahoma" w:hAnsi="Tahoma" w:cs="Tahoma"/>
          <w:sz w:val="18"/>
          <w:szCs w:val="18"/>
        </w:rPr>
        <w:t xml:space="preserve"> 2013 года прекратить прием Платежей в пользу вышеуказанных Поставщиков на условиях взимания Дополнительного вознаграждения. Оператор по приему Платежей на срок действия настоящего Приложения отзывает у таких Платежных субагентов свое поручение принимать Платежи в пользу вышеуказанных Поставщиков, что не влияет на право приема Платежей в пользу вышеуказанных Поставщиков без взимания Дополнительного вознаграждения. Действия таких Платежных субагентов по приему Платежей пользу вышеуказанных Поставщиков на условиях взимания Дополнительного вознаграждения являются совершенными без поручения, вознаграждение за их совершение выплате не подлежит.</w:t>
      </w:r>
    </w:p>
    <w:p w:rsidR="00AB23C6" w:rsidRPr="00156AC9" w:rsidRDefault="00AB23C6" w:rsidP="00AB23C6">
      <w:pPr>
        <w:shd w:val="clear" w:color="auto" w:fill="FFFFFF"/>
        <w:ind w:firstLine="709"/>
        <w:jc w:val="both"/>
        <w:rPr>
          <w:rFonts w:ascii="Tahoma" w:hAnsi="Tahoma" w:cs="Tahoma"/>
          <w:sz w:val="18"/>
          <w:szCs w:val="18"/>
        </w:rPr>
      </w:pPr>
      <w:r w:rsidRPr="00156AC9">
        <w:rPr>
          <w:rFonts w:ascii="Tahoma" w:hAnsi="Tahoma" w:cs="Tahoma"/>
          <w:sz w:val="18"/>
          <w:szCs w:val="18"/>
        </w:rPr>
        <w:t xml:space="preserve">6. Прием Платежей в пользу одного из вышеуказанных поставщиков является безусловным подтверждением согласия с условиями настоящего Приложения. </w:t>
      </w:r>
    </w:p>
    <w:p w:rsidR="00AB23C6" w:rsidRPr="00156AC9" w:rsidRDefault="00AB23C6" w:rsidP="00AB23C6">
      <w:pPr>
        <w:shd w:val="clear" w:color="auto" w:fill="FFFFFF"/>
        <w:ind w:firstLine="709"/>
        <w:jc w:val="both"/>
        <w:rPr>
          <w:rFonts w:ascii="Tahoma" w:hAnsi="Tahoma" w:cs="Tahoma"/>
          <w:sz w:val="18"/>
          <w:szCs w:val="18"/>
        </w:rPr>
      </w:pPr>
    </w:p>
    <w:p w:rsidR="00AB23C6" w:rsidRPr="00156AC9" w:rsidRDefault="00AB23C6" w:rsidP="00AB23C6">
      <w:pPr>
        <w:shd w:val="clear" w:color="auto" w:fill="FFFFFF"/>
        <w:ind w:firstLine="709"/>
        <w:jc w:val="both"/>
        <w:rPr>
          <w:rFonts w:ascii="Tahoma" w:hAnsi="Tahoma" w:cs="Tahoma"/>
          <w:sz w:val="18"/>
          <w:szCs w:val="18"/>
        </w:rPr>
      </w:pPr>
      <w:r w:rsidRPr="00156AC9">
        <w:rPr>
          <w:rFonts w:ascii="Tahoma" w:hAnsi="Tahoma" w:cs="Tahoma"/>
          <w:sz w:val="18"/>
          <w:szCs w:val="18"/>
        </w:rPr>
        <w:t>_____________________________________________________________________________</w:t>
      </w:r>
    </w:p>
    <w:p w:rsidR="00AB23C6" w:rsidRPr="00156AC9" w:rsidRDefault="00AB23C6" w:rsidP="00AB23C6">
      <w:pPr>
        <w:shd w:val="clear" w:color="auto" w:fill="FFFFFF"/>
        <w:ind w:firstLine="709"/>
        <w:jc w:val="both"/>
        <w:rPr>
          <w:rFonts w:ascii="Tahoma" w:hAnsi="Tahoma" w:cs="Tahoma"/>
          <w:sz w:val="18"/>
          <w:szCs w:val="18"/>
        </w:rPr>
      </w:pPr>
      <w:r w:rsidRPr="00156AC9">
        <w:rPr>
          <w:rFonts w:ascii="Tahoma" w:hAnsi="Tahoma" w:cs="Tahoma"/>
          <w:sz w:val="18"/>
          <w:szCs w:val="18"/>
        </w:rPr>
        <w:t>* Оператор по приему Платежей вправе в одностороннем порядке прекратить действие настоящего Приложения путем опубликования новости на своем сайте, при этом Приложение прекращает свое действие в дату, указанную  в такой новости.</w:t>
      </w: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ind w:firstLine="709"/>
        <w:jc w:val="both"/>
        <w:rPr>
          <w:rFonts w:ascii="Tahoma" w:hAnsi="Tahoma" w:cs="Tahoma"/>
          <w:sz w:val="18"/>
          <w:szCs w:val="18"/>
        </w:rPr>
      </w:pPr>
    </w:p>
    <w:p w:rsidR="00AB23C6" w:rsidRPr="00315483" w:rsidRDefault="00AB23C6" w:rsidP="00AB23C6">
      <w:pPr>
        <w:shd w:val="clear" w:color="auto" w:fill="FFFFFF"/>
        <w:rPr>
          <w:rFonts w:ascii="Tahoma" w:hAnsi="Tahoma" w:cs="Tahoma"/>
          <w:b/>
          <w:sz w:val="18"/>
          <w:szCs w:val="18"/>
        </w:rPr>
      </w:pPr>
      <w:r w:rsidRPr="00315483">
        <w:rPr>
          <w:rFonts w:ascii="Tahoma" w:hAnsi="Tahoma" w:cs="Tahoma"/>
          <w:b/>
          <w:sz w:val="18"/>
          <w:szCs w:val="18"/>
        </w:rPr>
        <w:t>Приложение № 2.17</w:t>
      </w:r>
    </w:p>
    <w:p w:rsidR="00AB23C6" w:rsidRPr="00315483" w:rsidRDefault="00AB23C6" w:rsidP="00AB23C6">
      <w:pPr>
        <w:shd w:val="clear" w:color="auto" w:fill="FFFFFF"/>
        <w:ind w:firstLine="709"/>
        <w:rPr>
          <w:rFonts w:ascii="Tahoma" w:hAnsi="Tahoma" w:cs="Tahoma"/>
          <w:b/>
          <w:sz w:val="18"/>
          <w:szCs w:val="18"/>
        </w:rPr>
      </w:pPr>
    </w:p>
    <w:p w:rsidR="00AB23C6" w:rsidRPr="00315483" w:rsidRDefault="00AB23C6" w:rsidP="00AB23C6">
      <w:pPr>
        <w:shd w:val="clear" w:color="auto" w:fill="FFFFFF"/>
        <w:tabs>
          <w:tab w:val="left" w:pos="426"/>
        </w:tabs>
        <w:ind w:firstLine="709"/>
        <w:jc w:val="both"/>
        <w:rPr>
          <w:rFonts w:ascii="Tahoma" w:hAnsi="Tahoma" w:cs="Tahoma"/>
          <w:b/>
          <w:sz w:val="18"/>
          <w:szCs w:val="18"/>
        </w:rPr>
      </w:pPr>
      <w:r w:rsidRPr="00315483">
        <w:rPr>
          <w:rFonts w:ascii="Tahoma" w:hAnsi="Tahoma" w:cs="Tahoma"/>
          <w:b/>
          <w:sz w:val="18"/>
          <w:szCs w:val="18"/>
        </w:rPr>
        <w:t xml:space="preserve">Регистрация на шлюзах  Поставщиков, </w:t>
      </w:r>
      <w:r w:rsidRPr="00315483">
        <w:rPr>
          <w:rFonts w:ascii="Tahoma" w:hAnsi="Tahoma" w:cs="Tahoma"/>
          <w:b/>
          <w:sz w:val="18"/>
          <w:szCs w:val="18"/>
          <w:lang w:val="en-US"/>
        </w:rPr>
        <w:t>ID</w:t>
      </w:r>
      <w:r w:rsidRPr="00315483">
        <w:rPr>
          <w:rFonts w:ascii="Tahoma" w:hAnsi="Tahoma" w:cs="Tahoma"/>
          <w:b/>
          <w:sz w:val="18"/>
          <w:szCs w:val="18"/>
        </w:rPr>
        <w:t xml:space="preserve"> Провайдера которых поименовано в подпункте 13.1 пункта 13 Приложения № 2 «Перечень Поставщиков, Услуг/Товаров, Пожертвований, условий о взимании Дополнительного вознаграждения» к Правилам.</w:t>
      </w:r>
    </w:p>
    <w:p w:rsidR="00AB23C6" w:rsidRPr="00602E03" w:rsidRDefault="00AB23C6" w:rsidP="00AB23C6">
      <w:pPr>
        <w:shd w:val="clear" w:color="auto" w:fill="FFFFFF"/>
        <w:ind w:firstLine="709"/>
        <w:jc w:val="both"/>
        <w:rPr>
          <w:rFonts w:ascii="Tahoma" w:hAnsi="Tahoma" w:cs="Tahoma"/>
          <w:sz w:val="18"/>
          <w:szCs w:val="18"/>
        </w:rPr>
      </w:pPr>
    </w:p>
    <w:p w:rsidR="00AB23C6" w:rsidRPr="005C6EE6" w:rsidRDefault="00AB23C6" w:rsidP="00AB23C6">
      <w:pPr>
        <w:shd w:val="clear" w:color="auto" w:fill="FFFFFF"/>
        <w:ind w:firstLine="709"/>
        <w:jc w:val="both"/>
        <w:rPr>
          <w:rFonts w:ascii="Tahoma" w:hAnsi="Tahoma" w:cs="Tahoma"/>
          <w:sz w:val="18"/>
          <w:szCs w:val="18"/>
        </w:rPr>
      </w:pPr>
      <w:r w:rsidRPr="00156AC9">
        <w:rPr>
          <w:rFonts w:ascii="Tahoma" w:hAnsi="Tahoma" w:cs="Tahoma"/>
          <w:sz w:val="18"/>
          <w:szCs w:val="18"/>
        </w:rPr>
        <w:t xml:space="preserve">Для получения права на прием Платежей и предоставления Клиентам Системы возможности формирования Заявок в пользу Поставщиков, </w:t>
      </w:r>
      <w:r w:rsidRPr="00602E03">
        <w:rPr>
          <w:rFonts w:ascii="Tahoma" w:hAnsi="Tahoma" w:cs="Tahoma"/>
          <w:sz w:val="18"/>
          <w:szCs w:val="18"/>
          <w:lang w:val="en-US"/>
        </w:rPr>
        <w:t>ID</w:t>
      </w:r>
      <w:r w:rsidRPr="00602E03">
        <w:rPr>
          <w:rFonts w:ascii="Tahoma" w:hAnsi="Tahoma" w:cs="Tahoma"/>
          <w:sz w:val="18"/>
          <w:szCs w:val="18"/>
        </w:rPr>
        <w:t xml:space="preserve"> Провайдера которых поименовано в подпункте 13.1 пункта 13 </w:t>
      </w:r>
      <w:r w:rsidRPr="00156AC9">
        <w:rPr>
          <w:rFonts w:ascii="Tahoma" w:hAnsi="Tahoma" w:cs="Tahoma"/>
          <w:sz w:val="18"/>
          <w:szCs w:val="18"/>
        </w:rPr>
        <w:t>Приложения № 2 «Перечень Поставщиков, Услуг/Товаров, Пожертвований, условий о взимании Дополнитель</w:t>
      </w:r>
      <w:r>
        <w:rPr>
          <w:rFonts w:ascii="Tahoma" w:hAnsi="Tahoma" w:cs="Tahoma"/>
          <w:sz w:val="18"/>
          <w:szCs w:val="18"/>
        </w:rPr>
        <w:t>ного вознаграждения» к Правилам</w:t>
      </w:r>
      <w:r w:rsidRPr="005C6EE6">
        <w:rPr>
          <w:rFonts w:ascii="Tahoma" w:hAnsi="Tahoma" w:cs="Tahoma"/>
          <w:sz w:val="18"/>
          <w:szCs w:val="18"/>
        </w:rPr>
        <w:t xml:space="preserve">, на шлюзе с запретом взимания Дополнительного вознаграждения, Субагент и Кредитная организация соответственно предоставляет Оператору по приему Платежей письменную заявку на электронный адрес Оператора по приему Платежей, содержащую данные о Субагенте/Кредитной организации (наименование, ID), наименование Поставщика, в пользу которого планируется получение права на прием Платежей или предоставления возможности Клиентам Системы формирования Заявок, а также ID Терминалов, через которые планируется прием Платежей/формирование Заявок в пользу такого Поставщика на шлюзе с запретом взимания Дополнительного вознаграждения.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Право на прием Платежей/предоставление Клиентам Системы возможности формирования Заявок в пользу поименованных в настоящем Приложении Поставщиков на шлюзе с запретом взимания Дополнительного вознаграждения возникает с 1-ого числа месяца, следующего за месяцем, в котором заявка от Субагента/Кредитной организации была получена Оператором по приему Платежей, только при условия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Платежей/предоставления Клиентам Системы возможности формирования Заявок через те Терминалы, которые указаны Оператором по приему Платежей в таком согласии (далее – «согласованные Терминалы»).</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В случае, если Субагент/Кредитная организация нарушает условия взимания Дополнительного вознаграждения при приеме Платежей/формировании Заявок, через согласованные Терминалы, Оператор по приему Платежей вправе рассчитать вознаграждение Субагента/Кредитной организации за тот отчетный месяц, в котором нарушение имело место быть, в отношении Платежей/Исполненных Заявок, принятых через согласованные Терминалы в пользу указанных выше Поставщиков на шлюзе без Дополнительного вознаграждения, как вознаграждение Субагента/Кредитной организации по принятым Платежам/сформированным Заявкам на шлюзе с условием взимания Дополнительного вознаграждения.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Право приема Платежей/предоставления Клиентам Системы возможности формирования Заявок в пользу указанных Поставщиков на шлюзе с запретом взимания Дополнительного вознаграждения, действует до момента отключения Оператором по приему Платежей технической возможности приема Платежей/формирования Заявок на указанном шлюзе.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Такое право прекращается в отношении всех/части согласованных Терминалов с 1-ого числа месяца, следующего за месяцем, в котором была получена Оператором по приему Платежей письменная заявка Субагента/Кредитной организации с указанием данных о Субагенте/Кредитной организации (наименование, ID), наименовании Поставщика, в отношении которого планируется прекращение права на прием Платежей/предоставления Клиентам Системы возможности формирования Заявок, а также ID Терминалов, через которые планируется прекратить прием Платежей/предоставление Клиентам Системы возможности формирования Заявок в пользу такого Поставщика на шлюзе с запретом взимания Дополнительного вознаграждения, при условии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Платежей/формирования Заявок через те Терминалы, которые указаны Оператором по приему Платежей в таком согласии.</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При получении права приема Платежей в пользу Поставщиков, указанных выше, на шлюзе с запретом взимания Дополнительного вознаграждения через Терминалы, которые согласованы Оператором по приему Платежей, право Субагента на прием Платежей и право Кредитной организации на предоставление возможности Клиентам Системы формировать Заявки в пользу таких Поставщиков с условием взимания Дополнительного вознаграждения через согласованные Терминалы  прекращается.</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При прекращении права приема Платежей/предоставления Клиентам Системы возможности формирования Заявок в пользу таких Поставщиков на шлюзе с запретом возможности взимания Дополнительного вознаграждения через Терминалы, которые согласованы Оператором по приему Платежей по соответствующей заявке Субагента/Кредитной организации, Субагент/Кредитная организация получает право на прием Платежей/предоставления Клиентам Системы возможности формирования Заявок в пользу указанных Поставщиков на шлюзе с условием взимания Дополнительного вознаграждения через Терминалы, указанные в ответном согласии Оператора по приему Платежей на такую заявку Субагента/Кредитной организации.</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Субагент/Кредитная организация вправе направлять Оператору по приему Платежей заявки о предоставлении права приема Платежей/предоставления Клиентам Системы возможности формирования Заявок в пользу указанных Поставщиков на шлюзе с запретом взимания Дополнительного вознаграждения или о его прекращении не чаще одного раза в месяц, при этом заявки Субагента/Кредитной организации принимаются не позднее 24-го числа каждого месяца.</w:t>
      </w:r>
    </w:p>
    <w:p w:rsidR="00AB23C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Настоящее Пр</w:t>
      </w:r>
      <w:r>
        <w:rPr>
          <w:rFonts w:ascii="Tahoma" w:hAnsi="Tahoma" w:cs="Tahoma"/>
          <w:sz w:val="18"/>
          <w:szCs w:val="18"/>
        </w:rPr>
        <w:t>иложение вступает в силу с 01.12</w:t>
      </w:r>
      <w:r w:rsidRPr="005C6EE6">
        <w:rPr>
          <w:rFonts w:ascii="Tahoma" w:hAnsi="Tahoma" w:cs="Tahoma"/>
          <w:sz w:val="18"/>
          <w:szCs w:val="18"/>
        </w:rPr>
        <w:t>.2013 г., начиная с указанной даты, Субагент и Кредитная организация обязаны произвести регистрацию Терминалов/Банкоматов, используемых при приеме Платежей, передачи данных о внесенных Авансах и сформированных Заявках за услуги подвижной связи в пользу указанных Поставщиков, посредством Программного обеспечения «КИВИ Регистратор» и «КИВИ Регистратор для кредитных организаций».</w:t>
      </w:r>
    </w:p>
    <w:p w:rsidR="00AB23C6" w:rsidRPr="005C6EE6" w:rsidRDefault="00AB23C6" w:rsidP="00AB23C6">
      <w:pPr>
        <w:shd w:val="clear" w:color="auto" w:fill="FFFFFF"/>
        <w:ind w:firstLine="709"/>
        <w:jc w:val="both"/>
        <w:rPr>
          <w:rFonts w:ascii="Tahoma" w:hAnsi="Tahoma" w:cs="Tahoma"/>
          <w:sz w:val="18"/>
          <w:szCs w:val="18"/>
        </w:rPr>
      </w:pPr>
    </w:p>
    <w:p w:rsidR="00AB23C6" w:rsidRDefault="00AB23C6" w:rsidP="00AB23C6">
      <w:pPr>
        <w:shd w:val="clear" w:color="auto" w:fill="FFFFFF"/>
        <w:rPr>
          <w:rFonts w:ascii="Tahoma" w:hAnsi="Tahoma" w:cs="Tahoma"/>
          <w:sz w:val="18"/>
          <w:szCs w:val="18"/>
        </w:rPr>
      </w:pPr>
    </w:p>
    <w:p w:rsidR="00AB23C6" w:rsidRDefault="00AB23C6" w:rsidP="00AB23C6">
      <w:pPr>
        <w:shd w:val="clear" w:color="auto" w:fill="FFFFFF"/>
        <w:rPr>
          <w:rFonts w:ascii="Tahoma" w:hAnsi="Tahoma" w:cs="Tahoma"/>
          <w:sz w:val="18"/>
          <w:szCs w:val="18"/>
        </w:rPr>
      </w:pPr>
    </w:p>
    <w:p w:rsidR="00AB23C6" w:rsidRDefault="00AB23C6" w:rsidP="00AB23C6">
      <w:pPr>
        <w:shd w:val="clear" w:color="auto" w:fill="FFFFFF"/>
        <w:rPr>
          <w:rFonts w:ascii="Tahoma" w:hAnsi="Tahoma" w:cs="Tahoma"/>
          <w:sz w:val="18"/>
          <w:szCs w:val="18"/>
        </w:rPr>
      </w:pPr>
    </w:p>
    <w:p w:rsidR="00AB23C6" w:rsidRDefault="00AB23C6" w:rsidP="00AB23C6">
      <w:pPr>
        <w:shd w:val="clear" w:color="auto" w:fill="FFFFFF"/>
        <w:rPr>
          <w:rFonts w:ascii="Tahoma" w:hAnsi="Tahoma" w:cs="Tahoma"/>
          <w:sz w:val="18"/>
          <w:szCs w:val="18"/>
        </w:rPr>
      </w:pPr>
    </w:p>
    <w:p w:rsidR="00AB23C6" w:rsidRPr="00315483" w:rsidRDefault="00AB23C6" w:rsidP="00AB23C6">
      <w:pPr>
        <w:shd w:val="clear" w:color="auto" w:fill="FFFFFF"/>
        <w:rPr>
          <w:rFonts w:ascii="Tahoma" w:hAnsi="Tahoma" w:cs="Tahoma"/>
          <w:b/>
          <w:sz w:val="18"/>
          <w:szCs w:val="18"/>
        </w:rPr>
      </w:pPr>
      <w:r w:rsidRPr="00315483">
        <w:rPr>
          <w:rFonts w:ascii="Tahoma" w:hAnsi="Tahoma" w:cs="Tahoma"/>
          <w:b/>
          <w:sz w:val="18"/>
          <w:szCs w:val="18"/>
        </w:rPr>
        <w:lastRenderedPageBreak/>
        <w:t>Приложение № 2.18</w:t>
      </w:r>
    </w:p>
    <w:p w:rsidR="00AB23C6" w:rsidRPr="00315483" w:rsidRDefault="00AB23C6" w:rsidP="00AB23C6">
      <w:pPr>
        <w:shd w:val="clear" w:color="auto" w:fill="FFFFFF"/>
        <w:ind w:firstLine="709"/>
        <w:rPr>
          <w:rFonts w:ascii="Tahoma" w:hAnsi="Tahoma" w:cs="Tahoma"/>
          <w:b/>
          <w:sz w:val="18"/>
          <w:szCs w:val="18"/>
        </w:rPr>
      </w:pPr>
    </w:p>
    <w:p w:rsidR="00AB23C6" w:rsidRPr="00315483" w:rsidRDefault="00AB23C6" w:rsidP="00AB23C6">
      <w:pPr>
        <w:shd w:val="clear" w:color="auto" w:fill="FFFFFF"/>
        <w:tabs>
          <w:tab w:val="left" w:pos="426"/>
        </w:tabs>
        <w:ind w:firstLine="709"/>
        <w:jc w:val="both"/>
        <w:rPr>
          <w:rFonts w:ascii="Tahoma" w:hAnsi="Tahoma" w:cs="Tahoma"/>
          <w:b/>
          <w:sz w:val="18"/>
          <w:szCs w:val="18"/>
        </w:rPr>
      </w:pPr>
      <w:r w:rsidRPr="00315483">
        <w:rPr>
          <w:rFonts w:ascii="Tahoma" w:hAnsi="Tahoma" w:cs="Tahoma"/>
          <w:b/>
          <w:sz w:val="18"/>
          <w:szCs w:val="18"/>
        </w:rPr>
        <w:t xml:space="preserve">Регистрация на шлюзах  Поставщика с юридическим наименованием Закрытое акционерное общество «Байкалвестком», в отношении Провайдеров, </w:t>
      </w:r>
      <w:r w:rsidRPr="00315483">
        <w:rPr>
          <w:rFonts w:ascii="Tahoma" w:hAnsi="Tahoma" w:cs="Tahoma"/>
          <w:b/>
          <w:sz w:val="18"/>
          <w:szCs w:val="18"/>
          <w:lang w:val="en-US"/>
        </w:rPr>
        <w:t>ID</w:t>
      </w:r>
      <w:r w:rsidRPr="00315483">
        <w:rPr>
          <w:rFonts w:ascii="Tahoma" w:hAnsi="Tahoma" w:cs="Tahoma"/>
          <w:b/>
          <w:sz w:val="18"/>
          <w:szCs w:val="18"/>
        </w:rPr>
        <w:t xml:space="preserve"> которых поименованы в подпункте 14.1 пункта 14 Приложения № 2 «Перечень Поставщиков, Услуг/Товаров, Пожертвований, условий о взимании Дополнительного вознаграждения» к Правилам.</w:t>
      </w:r>
    </w:p>
    <w:p w:rsidR="00AB23C6" w:rsidRPr="00906BEC" w:rsidRDefault="00AB23C6" w:rsidP="00AB23C6">
      <w:pPr>
        <w:shd w:val="clear" w:color="auto" w:fill="FFFFFF"/>
        <w:ind w:firstLine="709"/>
        <w:jc w:val="both"/>
        <w:rPr>
          <w:rFonts w:ascii="Tahoma" w:hAnsi="Tahoma" w:cs="Tahoma"/>
          <w:sz w:val="18"/>
          <w:szCs w:val="18"/>
        </w:rPr>
      </w:pPr>
    </w:p>
    <w:p w:rsidR="00AB23C6" w:rsidRPr="005C6EE6" w:rsidRDefault="00AB23C6" w:rsidP="00AB23C6">
      <w:pPr>
        <w:shd w:val="clear" w:color="auto" w:fill="FFFFFF"/>
        <w:ind w:firstLine="709"/>
        <w:jc w:val="both"/>
        <w:rPr>
          <w:rFonts w:ascii="Tahoma" w:hAnsi="Tahoma" w:cs="Tahoma"/>
          <w:sz w:val="18"/>
          <w:szCs w:val="18"/>
        </w:rPr>
      </w:pPr>
      <w:r w:rsidRPr="00156AC9">
        <w:rPr>
          <w:rFonts w:ascii="Tahoma" w:hAnsi="Tahoma" w:cs="Tahoma"/>
          <w:sz w:val="18"/>
          <w:szCs w:val="18"/>
        </w:rPr>
        <w:t>Для получения права на прием Платежей и предоставления Клиентам Системы возможности формирования Заявок в пользу Поставщиков,</w:t>
      </w:r>
      <w:r>
        <w:rPr>
          <w:rFonts w:ascii="Tahoma" w:hAnsi="Tahoma" w:cs="Tahoma"/>
          <w:sz w:val="18"/>
          <w:szCs w:val="18"/>
        </w:rPr>
        <w:t xml:space="preserve"> указанных в настоящем Приложении</w:t>
      </w:r>
      <w:r w:rsidRPr="005C6EE6">
        <w:rPr>
          <w:rFonts w:ascii="Tahoma" w:hAnsi="Tahoma" w:cs="Tahoma"/>
          <w:sz w:val="18"/>
          <w:szCs w:val="18"/>
        </w:rPr>
        <w:t xml:space="preserve">, на шлюзе с запретом взимания Дополнительного вознаграждения, Субагент и Кредитная организация соответственно предоставляет Оператору по приему Платежей письменную заявку на электронный адрес Оператора по приему Платежей, содержащую данные о Субагенте/Кредитной организации (наименование, ID), наименование Поставщика, в пользу которого планируется получение права на прием Платежей или предоставления возможности Клиентам Системы формирования Заявок, а также ID Терминалов, через которые планируется прием Платежей/формирование Заявок в пользу такого Поставщика на шлюзе с запретом взимания Дополнительного вознаграждения.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Право на прием Платежей/предоставление Клиентам Системы возможности формирования Заявок в пользу поименованных в настоящем Приложении Поставщиков на шлюзе с запретом взимания Дополнительного вознаграждения возникает с 1-ого числа месяца, следующего за месяцем, в котором заявка от Субагента/Кредитной организации была получена Оператором по приему Платежей, только при условия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Платежей/предоставления Клиентам Системы возможности формирования Заявок через те Терминалы, которые указаны Оператором по приему Платежей в таком согласии (далее – «согласованные Терминалы»).</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В случае, если Субагент/Кредитная организация нарушает условия взимания Дополнительного вознаграждения при приеме Платежей/формировании Заявок, через согласованные Терминалы, Оператор по приему Платежей вправе рассчитать вознаграждение Субагента/Кредитной организации за тот отчетный месяц, в котором нарушение имело место быть, в отношении Платежей/Исполненных Заявок, принятых через согласованные Терминалы в пользу указанных выше Поставщиков на шлюзе без Дополнительного вознаграждения, как вознаграждение Субагента/Кредитной организации по принятым Платежам/сформированным Заявкам на шлюзе с условием взимания Дополнительного вознаграждения.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Право приема Платежей/предоставления Клиентам Системы возможности формирования Заявок в пользу указанных Поставщиков на шлюзе с запретом взимания Дополнительного вознаграждения, действует до момента отключения Оператором по приему Платежей технической возможности приема Платежей/формирования Заявок на указанном шлюзе.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Такое право прекращается в отношении всех/части согласованных Терминалов с 1-ого числа месяца, следующего за месяцем, в котором была получена Оператором по приему Платежей письменная заявка Субагента/Кредитной организации с указанием данных о Субагенте/Кредитной организации (наименование, ID), наименовании Поставщика, в отношении которого планируется прекращение права на прием Платежей/предоставления Клиентам Системы возможности формирования Заявок, а также ID Терминалов, через которые планируется прекратить прием Платежей/предоставление Клиентам Системы возможности формирования Заявок в пользу такого Поставщика на шлюзе с запретом взимания Дополнительного вознаграждения, при условии наличия у Субагента/Кредитной организации письменного согласия Оператора по приему Платежей, размещенного на Личной странице Субагента или Личной странице Кредитной организации, и только в отношении приема Платежей/формирования Заявок через те Терминалы, которые указаны Оператором по приему Платежей в таком согласии.</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При получении права приема Платежей в пользу Поставщиков, указанных выше, на шлюзе с запретом взимания Дополнительного вознаграждения через Терминалы, которые согласованы Оператором по приему Платежей, право Субагента на прием Платежей и право Кредитной организации на предоставление возможности Клиентам Системы формировать Заявки в пользу таких Поставщиков с условием взимания Дополнительного вознаграждения через согласованные Терминалы  прекращается.</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При прекращении права приема Платежей/предоставления Клиентам Системы возможности формирования Заявок в пользу таких Поставщиков на шлюзе с запретом возможности взимания Дополнительного вознаграждения через Терминалы, которые согласованы Оператором по приему Платежей по соответствующей заявке Субагента/Кредитной организации, Субагент/Кредитная организация получает право на прием Платежей/предоставления Клиентам Системы возможности формирования Заявок в пользу указанных Поставщиков на шлюзе с условием взимания Дополнительного вознаграждения через Терминалы, указанные в ответном согласии Оператора по приему Платежей на такую заявку Субагента/Кредитной организации.</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Субагент/Кредитная организация вправе направлять Оператору по приему Платежей заявки о предоставлении права приема Платежей/предоставления Клиентам Системы возможности формирования Заявок в пользу указанных Поставщиков на шлюзе с запретом взимания Дополнительного вознаграждения или о его прекращении не чаще одного раза в месяц, при этом заявки Субагента/Кредитной организации принимаются не позднее 24-го числа каждого месяца.</w:t>
      </w:r>
    </w:p>
    <w:p w:rsidR="00AB23C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Настоящее Пр</w:t>
      </w:r>
      <w:r>
        <w:rPr>
          <w:rFonts w:ascii="Tahoma" w:hAnsi="Tahoma" w:cs="Tahoma"/>
          <w:sz w:val="18"/>
          <w:szCs w:val="18"/>
        </w:rPr>
        <w:t>иложение вступает в силу с 01.12</w:t>
      </w:r>
      <w:r w:rsidRPr="005C6EE6">
        <w:rPr>
          <w:rFonts w:ascii="Tahoma" w:hAnsi="Tahoma" w:cs="Tahoma"/>
          <w:sz w:val="18"/>
          <w:szCs w:val="18"/>
        </w:rPr>
        <w:t>.2013 г., начиная с указанной даты, Субагент и Кредитная организация обязаны произвести регистрацию Терминалов/Банкоматов, используемых при приеме Платежей, передачи данных о внесенных Авансах и сформированных Заявках за услуги подвижной связи в пользу указанных Поставщиков, посредством Программного обеспечения «КИВИ Регистратор» и «КИВИ Регистратор для кредитных организаций».</w:t>
      </w:r>
    </w:p>
    <w:p w:rsidR="00AB23C6" w:rsidRPr="005C6EE6" w:rsidRDefault="00AB23C6" w:rsidP="00AB23C6">
      <w:pPr>
        <w:shd w:val="clear" w:color="auto" w:fill="FFFFFF"/>
        <w:ind w:firstLine="709"/>
        <w:jc w:val="both"/>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 </w:t>
      </w:r>
    </w:p>
    <w:p w:rsidR="00AB23C6" w:rsidRDefault="00AB23C6" w:rsidP="00AB23C6">
      <w:pPr>
        <w:shd w:val="clear" w:color="auto" w:fill="FFFFFF"/>
        <w:rPr>
          <w:rFonts w:ascii="Tahoma" w:hAnsi="Tahoma" w:cs="Tahoma"/>
          <w:sz w:val="18"/>
          <w:szCs w:val="18"/>
        </w:rPr>
      </w:pPr>
    </w:p>
    <w:p w:rsidR="00AB23C6" w:rsidRDefault="00AB23C6" w:rsidP="00AB23C6">
      <w:pPr>
        <w:shd w:val="clear" w:color="auto" w:fill="FFFFFF"/>
        <w:rPr>
          <w:rFonts w:ascii="Tahoma" w:hAnsi="Tahoma" w:cs="Tahoma"/>
          <w:sz w:val="18"/>
          <w:szCs w:val="18"/>
          <w:lang w:val="en-US"/>
        </w:rPr>
      </w:pPr>
    </w:p>
    <w:p w:rsidR="00AB23C6" w:rsidRDefault="00AB23C6" w:rsidP="00AB23C6">
      <w:pPr>
        <w:shd w:val="clear" w:color="auto" w:fill="FFFFFF"/>
        <w:rPr>
          <w:rFonts w:ascii="Tahoma" w:hAnsi="Tahoma" w:cs="Tahoma"/>
          <w:sz w:val="18"/>
          <w:szCs w:val="18"/>
          <w:lang w:val="en-US"/>
        </w:rPr>
      </w:pPr>
    </w:p>
    <w:p w:rsidR="00AB23C6" w:rsidRDefault="00AB23C6" w:rsidP="00AB23C6">
      <w:pPr>
        <w:shd w:val="clear" w:color="auto" w:fill="FFFFFF"/>
        <w:rPr>
          <w:rFonts w:ascii="Tahoma" w:hAnsi="Tahoma" w:cs="Tahoma"/>
          <w:sz w:val="18"/>
          <w:szCs w:val="18"/>
          <w:lang w:val="en-US"/>
        </w:rPr>
      </w:pPr>
    </w:p>
    <w:p w:rsidR="00AB23C6" w:rsidRDefault="00AB23C6" w:rsidP="00AB23C6">
      <w:pPr>
        <w:shd w:val="clear" w:color="auto" w:fill="FFFFFF"/>
        <w:rPr>
          <w:rFonts w:ascii="Tahoma" w:hAnsi="Tahoma" w:cs="Tahoma"/>
          <w:sz w:val="18"/>
          <w:szCs w:val="18"/>
          <w:lang w:val="en-US"/>
        </w:rPr>
      </w:pPr>
    </w:p>
    <w:p w:rsidR="00AB23C6" w:rsidRDefault="00AB23C6" w:rsidP="00AB23C6">
      <w:pPr>
        <w:shd w:val="clear" w:color="auto" w:fill="FFFFFF"/>
        <w:rPr>
          <w:rFonts w:ascii="Tahoma" w:hAnsi="Tahoma" w:cs="Tahoma"/>
          <w:sz w:val="18"/>
          <w:szCs w:val="18"/>
          <w:lang w:val="en-US"/>
        </w:rPr>
      </w:pPr>
    </w:p>
    <w:p w:rsidR="00AB23C6" w:rsidRPr="005C6EE6" w:rsidRDefault="00AB23C6" w:rsidP="00AB23C6">
      <w:pPr>
        <w:shd w:val="clear" w:color="auto" w:fill="FFFFFF"/>
        <w:rPr>
          <w:rFonts w:ascii="Tahoma" w:hAnsi="Tahoma" w:cs="Tahoma"/>
          <w:b/>
          <w:sz w:val="16"/>
          <w:szCs w:val="16"/>
        </w:rPr>
      </w:pPr>
      <w:r w:rsidRPr="005C6EE6">
        <w:rPr>
          <w:rFonts w:ascii="Tahoma" w:hAnsi="Tahoma" w:cs="Tahoma"/>
          <w:sz w:val="18"/>
          <w:szCs w:val="18"/>
        </w:rPr>
        <w:t>Приложение № 3.1</w:t>
      </w:r>
    </w:p>
    <w:p w:rsidR="00AB23C6" w:rsidRPr="005C6EE6" w:rsidRDefault="00AB23C6" w:rsidP="00AB23C6">
      <w:pPr>
        <w:shd w:val="clear" w:color="auto" w:fill="FFFFFF"/>
        <w:spacing w:line="220" w:lineRule="exact"/>
        <w:jc w:val="center"/>
        <w:rPr>
          <w:rFonts w:ascii="Tahoma" w:hAnsi="Tahoma" w:cs="Tahoma"/>
          <w:sz w:val="18"/>
          <w:szCs w:val="18"/>
        </w:rPr>
      </w:pPr>
      <w:r w:rsidRPr="005C6EE6">
        <w:rPr>
          <w:rFonts w:ascii="Tahoma" w:hAnsi="Tahoma" w:cs="Tahoma"/>
          <w:b/>
          <w:sz w:val="18"/>
          <w:szCs w:val="18"/>
        </w:rPr>
        <w:t xml:space="preserve">Тарифные планы </w:t>
      </w:r>
    </w:p>
    <w:p w:rsidR="00AB23C6" w:rsidRPr="005C6EE6" w:rsidRDefault="00AB23C6" w:rsidP="00AB23C6">
      <w:pPr>
        <w:shd w:val="clear" w:color="auto" w:fill="FFFFFF"/>
        <w:spacing w:line="220" w:lineRule="exact"/>
        <w:ind w:firstLine="709"/>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1. В Тарифном плане, действующем в отношении Субагента, указываются размеры ставок вознаграждения Платежного субагента за прием Платежей в пользу каждого из Поставщиков или за каждую Опцию Предоплаченной карты «Единая расчетная карта </w:t>
      </w:r>
      <w:r w:rsidRPr="005C6EE6">
        <w:rPr>
          <w:rFonts w:ascii="Tahoma" w:hAnsi="Tahoma" w:cs="Tahoma"/>
          <w:sz w:val="18"/>
          <w:szCs w:val="18"/>
          <w:lang w:val="en-US"/>
        </w:rPr>
        <w:t>QIWI</w:t>
      </w:r>
      <w:r w:rsidRPr="005C6EE6">
        <w:rPr>
          <w:rFonts w:ascii="Tahoma" w:hAnsi="Tahoma" w:cs="Tahoma"/>
          <w:sz w:val="18"/>
          <w:szCs w:val="18"/>
        </w:rPr>
        <w:t>». В Тарифном плане, действующем в отношении Кредитной организации, указываются размеры ставок вознаграждения за передачу информации о сформированных Клиентами Системы Заявках на оплату в пользу каждого из Поставщиков.</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2. Тарифный план, за исключением Тарифного плана «</w:t>
      </w:r>
      <w:r w:rsidRPr="005C6EE6">
        <w:rPr>
          <w:rFonts w:ascii="Tahoma" w:hAnsi="Tahoma" w:cs="Tahoma"/>
          <w:sz w:val="18"/>
          <w:szCs w:val="18"/>
          <w:lang w:val="en-US"/>
        </w:rPr>
        <w:t>QIWI</w:t>
      </w:r>
      <w:r w:rsidRPr="005C6EE6">
        <w:rPr>
          <w:rFonts w:ascii="Tahoma" w:hAnsi="Tahoma" w:cs="Tahoma"/>
          <w:sz w:val="18"/>
          <w:szCs w:val="18"/>
        </w:rPr>
        <w:t>» и Тарифного плана «</w:t>
      </w:r>
      <w:r w:rsidRPr="005C6EE6">
        <w:rPr>
          <w:rFonts w:ascii="Tahoma" w:hAnsi="Tahoma" w:cs="Tahoma"/>
          <w:sz w:val="18"/>
          <w:szCs w:val="18"/>
          <w:lang w:val="en-US"/>
        </w:rPr>
        <w:t>XML</w:t>
      </w:r>
      <w:r w:rsidRPr="005C6EE6">
        <w:rPr>
          <w:rFonts w:ascii="Tahoma" w:hAnsi="Tahoma" w:cs="Tahoma"/>
          <w:sz w:val="18"/>
          <w:szCs w:val="18"/>
        </w:rPr>
        <w:t>», Субагенту назначается Оператором по приему Платежей в зависимости от объема Платежей, принятых данным Субагентом в период с 15-го числа месяца, предшествующего отчетному, по 14-е число отчетного месяца (далее – «Оборот Субагента»), если иное не предусмотрено Правилами  или отдельным соглашением Платежного субагента с Оператором по приему Платежей. Тарифный план, за исключением Тарифного плана «</w:t>
      </w:r>
      <w:r w:rsidRPr="005C6EE6">
        <w:rPr>
          <w:rFonts w:ascii="Tahoma" w:hAnsi="Tahoma" w:cs="Tahoma"/>
          <w:sz w:val="18"/>
          <w:szCs w:val="18"/>
          <w:lang w:val="en-US"/>
        </w:rPr>
        <w:t>QIWI</w:t>
      </w:r>
      <w:r w:rsidRPr="005C6EE6">
        <w:rPr>
          <w:rFonts w:ascii="Tahoma" w:hAnsi="Tahoma" w:cs="Tahoma"/>
          <w:sz w:val="18"/>
          <w:szCs w:val="18"/>
        </w:rPr>
        <w:t>» и Тарифного плана «</w:t>
      </w:r>
      <w:r w:rsidRPr="005C6EE6">
        <w:rPr>
          <w:rFonts w:ascii="Tahoma" w:hAnsi="Tahoma" w:cs="Tahoma"/>
          <w:sz w:val="18"/>
          <w:szCs w:val="18"/>
          <w:lang w:val="en-US"/>
        </w:rPr>
        <w:t>XML</w:t>
      </w:r>
      <w:r w:rsidRPr="005C6EE6">
        <w:rPr>
          <w:rFonts w:ascii="Tahoma" w:hAnsi="Tahoma" w:cs="Tahoma"/>
          <w:sz w:val="18"/>
          <w:szCs w:val="18"/>
        </w:rPr>
        <w:t>», для Кредитной организации назначается Оператором по приему Платежей в зависимости от объема Авансов и сумм Исполненных Заявок, информация о которых была передана Оператору по приему Платежей данной Кредитной организацией в период с 15-го числа месяца, предшествующего отчетному, по 14-е число отчетного месяца (далее – «Оборот Кредитной организации»), если иное не предусмотрено Правилами или отдельным соглашением Кредитной организации с Оператором по приему Платежей. Порядок определения Оборота Субагента/ Оборота Кредитной организации согласно настоящему пункту применяется к правоотношениям Сторон, начиная с 01.03.2008.</w:t>
      </w:r>
    </w:p>
    <w:p w:rsidR="00AB23C6" w:rsidRPr="005C6EE6" w:rsidRDefault="00AB23C6" w:rsidP="00AB23C6">
      <w:pPr>
        <w:shd w:val="clear" w:color="auto" w:fill="FFFFFF"/>
        <w:ind w:firstLine="426"/>
        <w:jc w:val="both"/>
        <w:rPr>
          <w:rFonts w:ascii="Tahoma" w:hAnsi="Tahoma" w:cs="Tahoma"/>
          <w:sz w:val="18"/>
          <w:szCs w:val="18"/>
        </w:rPr>
      </w:pPr>
      <w:r w:rsidRPr="005C6EE6">
        <w:rPr>
          <w:rFonts w:ascii="Tahoma" w:hAnsi="Tahoma" w:cs="Tahoma"/>
          <w:sz w:val="18"/>
          <w:szCs w:val="18"/>
        </w:rPr>
        <w:t>2.1. Участнику XML</w:t>
      </w:r>
      <w:r w:rsidRPr="005C6EE6">
        <w:rPr>
          <w:rFonts w:ascii="Tahoma" w:hAnsi="Tahoma" w:cs="Tahoma"/>
          <w:sz w:val="20"/>
          <w:szCs w:val="20"/>
        </w:rPr>
        <w:t xml:space="preserve"> </w:t>
      </w:r>
      <w:r w:rsidRPr="005C6EE6">
        <w:rPr>
          <w:rFonts w:ascii="Tahoma" w:hAnsi="Tahoma" w:cs="Tahoma"/>
          <w:sz w:val="18"/>
          <w:szCs w:val="18"/>
        </w:rPr>
        <w:t>Оператор по приему Платежей назначает Тарифный план «XML», начиная</w:t>
      </w:r>
      <w:r w:rsidRPr="005C6EE6">
        <w:rPr>
          <w:rFonts w:ascii="Tahoma" w:hAnsi="Tahoma" w:cs="Tahoma"/>
          <w:sz w:val="20"/>
          <w:szCs w:val="20"/>
        </w:rPr>
        <w:t xml:space="preserve"> </w:t>
      </w:r>
      <w:r w:rsidRPr="005C6EE6">
        <w:rPr>
          <w:rFonts w:ascii="Tahoma" w:hAnsi="Tahoma" w:cs="Tahoma"/>
          <w:sz w:val="18"/>
          <w:szCs w:val="18"/>
        </w:rPr>
        <w:t xml:space="preserve">с </w:t>
      </w:r>
      <w:r w:rsidRPr="005C6EE6">
        <w:rPr>
          <w:rFonts w:ascii="Tahoma" w:hAnsi="Tahoma" w:cs="Tahoma"/>
          <w:bCs/>
          <w:sz w:val="18"/>
          <w:szCs w:val="18"/>
        </w:rPr>
        <w:t>первого числа месяца, следующего за месяцем, в котором в период с 1-ого по 14-ое число включительно Участник XML приобрел данный статус,</w:t>
      </w:r>
      <w:r w:rsidRPr="005C6EE6">
        <w:rPr>
          <w:rFonts w:ascii="Tahoma" w:hAnsi="Tahoma" w:cs="Tahoma"/>
          <w:sz w:val="18"/>
          <w:szCs w:val="18"/>
        </w:rPr>
        <w:t xml:space="preserve"> или начиная с </w:t>
      </w:r>
      <w:r w:rsidRPr="005C6EE6">
        <w:rPr>
          <w:rFonts w:ascii="Tahoma" w:hAnsi="Tahoma" w:cs="Tahoma"/>
          <w:bCs/>
          <w:sz w:val="18"/>
          <w:szCs w:val="18"/>
        </w:rPr>
        <w:t>первого числа месяца, следующего вторым за месяцем, в котором в период с 15-ого по последнее число включительно Участник XML приобрел данный статус,</w:t>
      </w:r>
      <w:r w:rsidRPr="005C6EE6">
        <w:rPr>
          <w:rFonts w:ascii="Tahoma" w:hAnsi="Tahoma" w:cs="Tahoma"/>
          <w:sz w:val="18"/>
          <w:szCs w:val="18"/>
        </w:rPr>
        <w:t xml:space="preserve"> и далее в каждом из указанных случаев ежемесячно вне зависимости от Оборота Субагента/Оборота Кредитной организации вплоть до месяца, следующего за месяцем, в котором Участник XML утратил данный статус. Условия назначения Тарифного плана «</w:t>
      </w:r>
      <w:r w:rsidRPr="005C6EE6">
        <w:rPr>
          <w:rFonts w:ascii="Tahoma" w:hAnsi="Tahoma" w:cs="Tahoma"/>
          <w:sz w:val="18"/>
          <w:szCs w:val="18"/>
          <w:lang w:val="en-US"/>
        </w:rPr>
        <w:t>XML</w:t>
      </w:r>
      <w:r w:rsidRPr="005C6EE6">
        <w:rPr>
          <w:rFonts w:ascii="Tahoma" w:hAnsi="Tahoma" w:cs="Tahoma"/>
          <w:sz w:val="18"/>
          <w:szCs w:val="18"/>
        </w:rPr>
        <w:t>» применяются, начиная с 1 ноября 2010 года.</w:t>
      </w:r>
    </w:p>
    <w:p w:rsidR="00AB23C6" w:rsidRPr="005C6EE6" w:rsidRDefault="00AB23C6" w:rsidP="00AB23C6">
      <w:pPr>
        <w:shd w:val="clear" w:color="auto" w:fill="FFFFFF"/>
        <w:ind w:firstLine="426"/>
        <w:jc w:val="both"/>
        <w:rPr>
          <w:rFonts w:ascii="Tahoma" w:hAnsi="Tahoma" w:cs="Tahoma"/>
          <w:sz w:val="18"/>
          <w:szCs w:val="18"/>
        </w:rPr>
      </w:pPr>
      <w:r w:rsidRPr="005C6EE6">
        <w:rPr>
          <w:rFonts w:ascii="Tahoma" w:hAnsi="Tahoma" w:cs="Tahoma"/>
          <w:sz w:val="18"/>
          <w:szCs w:val="18"/>
        </w:rPr>
        <w:t xml:space="preserve">3. Для новых Субагентов, за исключением Субагентом </w:t>
      </w:r>
      <w:r w:rsidRPr="005C6EE6">
        <w:rPr>
          <w:rFonts w:ascii="Tahoma" w:hAnsi="Tahoma" w:cs="Tahoma"/>
          <w:sz w:val="18"/>
          <w:szCs w:val="18"/>
          <w:lang w:val="en-US"/>
        </w:rPr>
        <w:t>XML</w:t>
      </w:r>
      <w:r w:rsidRPr="005C6EE6">
        <w:rPr>
          <w:rFonts w:ascii="Tahoma" w:hAnsi="Tahoma" w:cs="Tahoma"/>
          <w:sz w:val="18"/>
          <w:szCs w:val="18"/>
        </w:rPr>
        <w:t xml:space="preserve"> и тех Субагентов, которые акцептовали оферту Оператора по приему Платежей о применении Тарифного плана «</w:t>
      </w:r>
      <w:r w:rsidRPr="005C6EE6">
        <w:rPr>
          <w:rFonts w:ascii="Tahoma" w:hAnsi="Tahoma" w:cs="Tahoma"/>
          <w:sz w:val="18"/>
          <w:szCs w:val="18"/>
          <w:lang w:val="en-US"/>
        </w:rPr>
        <w:t>QIWI</w:t>
      </w:r>
      <w:r w:rsidRPr="005C6EE6">
        <w:rPr>
          <w:rFonts w:ascii="Tahoma" w:hAnsi="Tahoma" w:cs="Tahoma"/>
          <w:sz w:val="18"/>
          <w:szCs w:val="18"/>
        </w:rPr>
        <w:t xml:space="preserve">», при изменении Оператором по приему Платежей Тарифного плана учитывается Оборот Субагента, начиная с 15-го числа месяца, следующего за месяцем заключения Субагентом Договора о приеме Платежей, если иное не предусмотрено Правилами или отдельным соглашением Субагента с Оператором по приему Платежей. Для новых Кредитных организаций, за исключением Кредитных организации </w:t>
      </w:r>
      <w:r w:rsidRPr="005C6EE6">
        <w:rPr>
          <w:rFonts w:ascii="Tahoma" w:hAnsi="Tahoma" w:cs="Tahoma"/>
          <w:sz w:val="18"/>
          <w:szCs w:val="18"/>
          <w:lang w:val="en-US"/>
        </w:rPr>
        <w:t>XML</w:t>
      </w:r>
      <w:r w:rsidRPr="005C6EE6">
        <w:rPr>
          <w:rFonts w:ascii="Tahoma" w:hAnsi="Tahoma" w:cs="Tahoma"/>
          <w:sz w:val="18"/>
          <w:szCs w:val="18"/>
        </w:rPr>
        <w:t xml:space="preserve"> и тех Кредитных организаций, которые акцептовали оферту Оператора по приему Платежей о применении Тарифного плана «</w:t>
      </w:r>
      <w:r w:rsidRPr="005C6EE6">
        <w:rPr>
          <w:rFonts w:ascii="Tahoma" w:hAnsi="Tahoma" w:cs="Tahoma"/>
          <w:sz w:val="18"/>
          <w:szCs w:val="18"/>
          <w:lang w:val="en-US"/>
        </w:rPr>
        <w:t>QIWI</w:t>
      </w:r>
      <w:r w:rsidRPr="005C6EE6">
        <w:rPr>
          <w:rFonts w:ascii="Tahoma" w:hAnsi="Tahoma" w:cs="Tahoma"/>
          <w:sz w:val="18"/>
          <w:szCs w:val="18"/>
        </w:rPr>
        <w:t>», при изменении Оператором по приему Платежей Тарифного плана учитывается Оборот Кредитной организации, начиная с 15-го числа месяца, следующего за месяцем заключения Договора о информационно-технологическом взаимодействии между участниками расчетов, если иное не предусмотрено Правилами или отдельным соглашением Кредитной организации с Оператором по приему Платежей.</w:t>
      </w:r>
    </w:p>
    <w:p w:rsidR="00AB23C6" w:rsidRDefault="00AB23C6" w:rsidP="00AB23C6">
      <w:pPr>
        <w:shd w:val="clear" w:color="auto" w:fill="FFFFFF"/>
        <w:ind w:firstLine="426"/>
        <w:jc w:val="both"/>
        <w:rPr>
          <w:rFonts w:ascii="Tahoma" w:hAnsi="Tahoma" w:cs="Tahoma"/>
          <w:sz w:val="18"/>
          <w:szCs w:val="18"/>
        </w:rPr>
      </w:pPr>
      <w:r w:rsidRPr="005C6EE6">
        <w:rPr>
          <w:rFonts w:ascii="Tahoma" w:hAnsi="Tahoma" w:cs="Tahoma"/>
          <w:sz w:val="18"/>
          <w:szCs w:val="18"/>
        </w:rPr>
        <w:t>4. Оператором по приему Платежей устанавливается следующее соответствие Оборота Субагента/Оборота Кредитной организации номеру Тарифного плана</w:t>
      </w:r>
      <w:r>
        <w:rPr>
          <w:rFonts w:ascii="Tahoma" w:hAnsi="Tahoma" w:cs="Tahoma"/>
          <w:sz w:val="18"/>
          <w:szCs w:val="18"/>
        </w:rPr>
        <w:t xml:space="preserve"> (далее Соответствие ТП)</w:t>
      </w:r>
      <w:r w:rsidRPr="005C6EE6">
        <w:rPr>
          <w:rFonts w:ascii="Tahoma" w:hAnsi="Tahoma" w:cs="Tahoma"/>
          <w:sz w:val="18"/>
          <w:szCs w:val="18"/>
        </w:rPr>
        <w:t>, если иное не предусмотрено Правилами или отдельным соглашением Субагента, Кредитной организации с Оператором по приему Платежей:</w:t>
      </w:r>
    </w:p>
    <w:p w:rsidR="00AB23C6" w:rsidRPr="00C750B9" w:rsidRDefault="00AB23C6" w:rsidP="00AB23C6">
      <w:pPr>
        <w:shd w:val="clear" w:color="auto" w:fill="FFFFFF"/>
        <w:ind w:firstLine="426"/>
        <w:jc w:val="both"/>
        <w:rPr>
          <w:rFonts w:ascii="Tahoma" w:hAnsi="Tahoma" w:cs="Tahoma"/>
          <w:sz w:val="18"/>
          <w:szCs w:val="18"/>
        </w:rPr>
      </w:pPr>
      <w:r w:rsidRPr="00C750B9">
        <w:rPr>
          <w:rFonts w:ascii="Tahoma" w:hAnsi="Tahoma" w:cs="Tahoma"/>
          <w:sz w:val="18"/>
          <w:szCs w:val="18"/>
        </w:rPr>
        <w:t>4.1. Соотве</w:t>
      </w:r>
      <w:r>
        <w:rPr>
          <w:rFonts w:ascii="Tahoma" w:hAnsi="Tahoma" w:cs="Tahoma"/>
          <w:sz w:val="18"/>
          <w:szCs w:val="18"/>
        </w:rPr>
        <w:t>т</w:t>
      </w:r>
      <w:r w:rsidRPr="00C750B9">
        <w:rPr>
          <w:rFonts w:ascii="Tahoma" w:hAnsi="Tahoma" w:cs="Tahoma"/>
          <w:sz w:val="18"/>
          <w:szCs w:val="18"/>
        </w:rPr>
        <w:t>ствие</w:t>
      </w:r>
      <w:r>
        <w:rPr>
          <w:rFonts w:ascii="Tahoma" w:hAnsi="Tahoma" w:cs="Tahoma"/>
          <w:sz w:val="18"/>
          <w:szCs w:val="18"/>
        </w:rPr>
        <w:t xml:space="preserve"> ТП</w:t>
      </w:r>
      <w:r w:rsidRPr="00C750B9">
        <w:rPr>
          <w:rFonts w:ascii="Tahoma" w:hAnsi="Tahoma" w:cs="Tahoma"/>
          <w:sz w:val="18"/>
          <w:szCs w:val="18"/>
        </w:rPr>
        <w:t xml:space="preserve">, приведенное в </w:t>
      </w:r>
      <w:r>
        <w:rPr>
          <w:rFonts w:ascii="Tahoma" w:hAnsi="Tahoma" w:cs="Tahoma"/>
          <w:sz w:val="18"/>
          <w:szCs w:val="18"/>
        </w:rPr>
        <w:t>Т</w:t>
      </w:r>
      <w:r w:rsidRPr="00C750B9">
        <w:rPr>
          <w:rFonts w:ascii="Tahoma" w:hAnsi="Tahoma" w:cs="Tahoma"/>
          <w:sz w:val="18"/>
          <w:szCs w:val="18"/>
        </w:rPr>
        <w:t>аблице 1 ниже</w:t>
      </w:r>
      <w:r>
        <w:rPr>
          <w:rFonts w:ascii="Tahoma" w:hAnsi="Tahoma" w:cs="Tahoma"/>
          <w:sz w:val="18"/>
          <w:szCs w:val="18"/>
        </w:rPr>
        <w:t>,</w:t>
      </w:r>
      <w:r w:rsidRPr="00C750B9">
        <w:rPr>
          <w:rFonts w:ascii="Tahoma" w:hAnsi="Tahoma" w:cs="Tahoma"/>
          <w:sz w:val="18"/>
          <w:szCs w:val="18"/>
        </w:rPr>
        <w:t xml:space="preserve"> действуе</w:t>
      </w:r>
      <w:r>
        <w:rPr>
          <w:rFonts w:ascii="Tahoma" w:hAnsi="Tahoma" w:cs="Tahoma"/>
          <w:sz w:val="18"/>
          <w:szCs w:val="18"/>
        </w:rPr>
        <w:t>т</w:t>
      </w:r>
      <w:r w:rsidRPr="00C750B9">
        <w:rPr>
          <w:rFonts w:ascii="Tahoma" w:hAnsi="Tahoma" w:cs="Tahoma"/>
          <w:sz w:val="18"/>
          <w:szCs w:val="18"/>
        </w:rPr>
        <w:t xml:space="preserve"> для назначения </w:t>
      </w:r>
      <w:r w:rsidRPr="009630C9">
        <w:rPr>
          <w:rFonts w:ascii="Tahoma" w:hAnsi="Tahoma" w:cs="Tahoma"/>
          <w:sz w:val="18"/>
          <w:szCs w:val="18"/>
        </w:rPr>
        <w:t>Т</w:t>
      </w:r>
      <w:r>
        <w:rPr>
          <w:rFonts w:ascii="Tahoma" w:hAnsi="Tahoma" w:cs="Tahoma"/>
          <w:sz w:val="18"/>
          <w:szCs w:val="18"/>
        </w:rPr>
        <w:t>арифного плана</w:t>
      </w:r>
      <w:r w:rsidRPr="009630C9">
        <w:rPr>
          <w:rFonts w:ascii="Tahoma" w:hAnsi="Tahoma" w:cs="Tahoma"/>
          <w:sz w:val="18"/>
          <w:szCs w:val="18"/>
        </w:rPr>
        <w:t xml:space="preserve"> с 01.03.2014 г. Таблица 1</w:t>
      </w:r>
    </w:p>
    <w:p w:rsidR="00AB23C6" w:rsidRPr="005C6EE6" w:rsidRDefault="00AB23C6" w:rsidP="00AB23C6">
      <w:pPr>
        <w:shd w:val="clear" w:color="auto" w:fill="FFFFFF"/>
        <w:jc w:val="both"/>
        <w:rPr>
          <w:rFonts w:ascii="Tahoma" w:hAnsi="Tahoma" w:cs="Tahoma"/>
          <w:sz w:val="18"/>
          <w:szCs w:val="18"/>
        </w:rPr>
      </w:pPr>
    </w:p>
    <w:tbl>
      <w:tblPr>
        <w:tblW w:w="7920" w:type="dxa"/>
        <w:tblInd w:w="1098" w:type="dxa"/>
        <w:tblLook w:val="0000" w:firstRow="0" w:lastRow="0" w:firstColumn="0" w:lastColumn="0" w:noHBand="0" w:noVBand="0"/>
      </w:tblPr>
      <w:tblGrid>
        <w:gridCol w:w="2120"/>
        <w:gridCol w:w="2900"/>
        <w:gridCol w:w="2900"/>
      </w:tblGrid>
      <w:tr w:rsidR="00AB23C6" w:rsidRPr="005C6EE6" w:rsidTr="00296843">
        <w:trPr>
          <w:trHeight w:val="315"/>
        </w:trPr>
        <w:tc>
          <w:tcPr>
            <w:tcW w:w="2120" w:type="dxa"/>
            <w:vMerge w:val="restart"/>
            <w:tcBorders>
              <w:top w:val="single" w:sz="4" w:space="0" w:color="auto"/>
              <w:left w:val="single" w:sz="4" w:space="0" w:color="auto"/>
              <w:bottom w:val="single" w:sz="4" w:space="0" w:color="000000"/>
              <w:right w:val="nil"/>
            </w:tcBorders>
            <w:shd w:val="clear" w:color="auto" w:fill="FFFFFF"/>
            <w:noWrap/>
            <w:vAlign w:val="center"/>
          </w:tcPr>
          <w:p w:rsidR="00AB23C6" w:rsidRPr="005C6EE6" w:rsidRDefault="00AB23C6" w:rsidP="00296843">
            <w:pPr>
              <w:shd w:val="clear" w:color="auto" w:fill="FFFFFF"/>
              <w:ind w:firstLine="426"/>
              <w:jc w:val="center"/>
              <w:rPr>
                <w:rFonts w:ascii="Tahoma" w:hAnsi="Tahoma" w:cs="Tahoma"/>
                <w:b/>
                <w:bCs/>
                <w:sz w:val="18"/>
                <w:szCs w:val="18"/>
              </w:rPr>
            </w:pPr>
            <w:r w:rsidRPr="005C6EE6">
              <w:rPr>
                <w:rFonts w:ascii="Tahoma" w:hAnsi="Tahoma" w:cs="Tahoma"/>
                <w:b/>
                <w:bCs/>
                <w:sz w:val="18"/>
                <w:szCs w:val="18"/>
              </w:rPr>
              <w:t>Номер Тарифного плана</w:t>
            </w:r>
          </w:p>
        </w:tc>
        <w:tc>
          <w:tcPr>
            <w:tcW w:w="5800" w:type="dxa"/>
            <w:gridSpan w:val="2"/>
            <w:tcBorders>
              <w:top w:val="single" w:sz="4" w:space="0" w:color="auto"/>
              <w:left w:val="single" w:sz="4" w:space="0" w:color="auto"/>
              <w:bottom w:val="single" w:sz="4" w:space="0" w:color="auto"/>
              <w:right w:val="single" w:sz="4" w:space="0" w:color="000000"/>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
                <w:bCs/>
                <w:sz w:val="18"/>
                <w:szCs w:val="18"/>
              </w:rPr>
            </w:pPr>
            <w:r w:rsidRPr="005C6EE6">
              <w:rPr>
                <w:rFonts w:ascii="Tahoma" w:hAnsi="Tahoma" w:cs="Tahoma"/>
                <w:b/>
                <w:bCs/>
                <w:sz w:val="18"/>
                <w:szCs w:val="18"/>
              </w:rPr>
              <w:t xml:space="preserve">Присваивается при Обороте </w:t>
            </w:r>
            <w:r w:rsidRPr="005C6EE6">
              <w:rPr>
                <w:rFonts w:ascii="Tahoma" w:hAnsi="Tahoma" w:cs="Tahoma"/>
                <w:b/>
                <w:sz w:val="18"/>
                <w:szCs w:val="18"/>
              </w:rPr>
              <w:t>Платежного суба</w:t>
            </w:r>
            <w:r w:rsidRPr="005C6EE6">
              <w:rPr>
                <w:rFonts w:ascii="Tahoma" w:hAnsi="Tahoma" w:cs="Tahoma"/>
                <w:b/>
                <w:bCs/>
                <w:sz w:val="18"/>
                <w:szCs w:val="18"/>
              </w:rPr>
              <w:t>гента/Обороте Кредитной организации:</w:t>
            </w:r>
          </w:p>
        </w:tc>
      </w:tr>
      <w:tr w:rsidR="00AB23C6" w:rsidRPr="005C6EE6" w:rsidTr="00296843">
        <w:trPr>
          <w:trHeight w:val="315"/>
        </w:trPr>
        <w:tc>
          <w:tcPr>
            <w:tcW w:w="2120" w:type="dxa"/>
            <w:vMerge/>
            <w:tcBorders>
              <w:top w:val="single" w:sz="4" w:space="0" w:color="auto"/>
              <w:left w:val="single" w:sz="4" w:space="0" w:color="auto"/>
              <w:bottom w:val="single" w:sz="4" w:space="0" w:color="000000"/>
              <w:right w:val="nil"/>
            </w:tcBorders>
            <w:vAlign w:val="center"/>
          </w:tcPr>
          <w:p w:rsidR="00AB23C6" w:rsidRPr="005C6EE6" w:rsidRDefault="00AB23C6" w:rsidP="00296843">
            <w:pPr>
              <w:shd w:val="clear" w:color="auto" w:fill="FFFFFF"/>
              <w:ind w:firstLine="426"/>
              <w:rPr>
                <w:rFonts w:ascii="Tahoma" w:hAnsi="Tahoma" w:cs="Tahoma"/>
                <w:b/>
                <w:bCs/>
                <w:sz w:val="18"/>
                <w:szCs w:val="18"/>
              </w:rPr>
            </w:pPr>
          </w:p>
        </w:tc>
        <w:tc>
          <w:tcPr>
            <w:tcW w:w="2900" w:type="dxa"/>
            <w:tcBorders>
              <w:top w:val="nil"/>
              <w:left w:val="single" w:sz="4" w:space="0" w:color="auto"/>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
                <w:bCs/>
                <w:sz w:val="18"/>
                <w:szCs w:val="18"/>
              </w:rPr>
            </w:pPr>
            <w:r w:rsidRPr="005C6EE6">
              <w:rPr>
                <w:rFonts w:ascii="Tahoma" w:hAnsi="Tahoma" w:cs="Tahoma"/>
                <w:b/>
                <w:bCs/>
                <w:sz w:val="18"/>
                <w:szCs w:val="18"/>
              </w:rPr>
              <w:t>от (руб.)</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
                <w:bCs/>
                <w:sz w:val="18"/>
                <w:szCs w:val="18"/>
              </w:rPr>
            </w:pPr>
            <w:r w:rsidRPr="005C6EE6">
              <w:rPr>
                <w:rFonts w:ascii="Tahoma" w:hAnsi="Tahoma" w:cs="Tahoma"/>
                <w:b/>
                <w:bCs/>
                <w:sz w:val="18"/>
                <w:szCs w:val="18"/>
              </w:rPr>
              <w:t>до (руб.)</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Cs/>
                <w:sz w:val="18"/>
                <w:szCs w:val="18"/>
              </w:rPr>
            </w:pPr>
            <w:r w:rsidRPr="005C6EE6">
              <w:rPr>
                <w:rFonts w:ascii="Tahoma" w:hAnsi="Tahoma" w:cs="Tahoma"/>
                <w:bCs/>
                <w:sz w:val="18"/>
                <w:szCs w:val="18"/>
              </w:rPr>
              <w:t>ТП 01</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0</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500 000</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Cs/>
                <w:sz w:val="18"/>
                <w:szCs w:val="18"/>
              </w:rPr>
            </w:pPr>
            <w:r w:rsidRPr="005C6EE6">
              <w:rPr>
                <w:rFonts w:ascii="Tahoma" w:hAnsi="Tahoma" w:cs="Tahoma"/>
                <w:bCs/>
                <w:sz w:val="18"/>
                <w:szCs w:val="18"/>
              </w:rPr>
              <w:t>ТП 02</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500 001</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1 000 000</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Cs/>
                <w:sz w:val="18"/>
                <w:szCs w:val="18"/>
              </w:rPr>
            </w:pPr>
            <w:r w:rsidRPr="005C6EE6">
              <w:rPr>
                <w:rFonts w:ascii="Tahoma" w:hAnsi="Tahoma" w:cs="Tahoma"/>
                <w:bCs/>
                <w:sz w:val="18"/>
                <w:szCs w:val="18"/>
              </w:rPr>
              <w:t>ТП 03</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1 000 001</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1 500 000</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Cs/>
                <w:sz w:val="18"/>
                <w:szCs w:val="18"/>
              </w:rPr>
            </w:pPr>
            <w:r w:rsidRPr="005C6EE6">
              <w:rPr>
                <w:rFonts w:ascii="Tahoma" w:hAnsi="Tahoma" w:cs="Tahoma"/>
                <w:bCs/>
                <w:sz w:val="18"/>
                <w:szCs w:val="18"/>
              </w:rPr>
              <w:t>ТП 04</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1 500 001</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2 000 000</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Cs/>
                <w:sz w:val="18"/>
                <w:szCs w:val="18"/>
              </w:rPr>
            </w:pPr>
            <w:r w:rsidRPr="005C6EE6">
              <w:rPr>
                <w:rFonts w:ascii="Tahoma" w:hAnsi="Tahoma" w:cs="Tahoma"/>
                <w:bCs/>
                <w:sz w:val="18"/>
                <w:szCs w:val="18"/>
              </w:rPr>
              <w:t>ТП 05</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2 000 001</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2 600 000</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Cs/>
                <w:sz w:val="18"/>
                <w:szCs w:val="18"/>
              </w:rPr>
            </w:pPr>
            <w:r w:rsidRPr="005C6EE6">
              <w:rPr>
                <w:rFonts w:ascii="Tahoma" w:hAnsi="Tahoma" w:cs="Tahoma"/>
                <w:bCs/>
                <w:sz w:val="18"/>
                <w:szCs w:val="18"/>
              </w:rPr>
              <w:t>ТП 06</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2 600 001</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3 300 000</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Cs/>
                <w:sz w:val="18"/>
                <w:szCs w:val="18"/>
              </w:rPr>
            </w:pPr>
            <w:r w:rsidRPr="005C6EE6">
              <w:rPr>
                <w:rFonts w:ascii="Tahoma" w:hAnsi="Tahoma" w:cs="Tahoma"/>
                <w:bCs/>
                <w:sz w:val="18"/>
                <w:szCs w:val="18"/>
              </w:rPr>
              <w:t>ТП 07</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3 300 001</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4 000 000</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Cs/>
                <w:sz w:val="18"/>
                <w:szCs w:val="18"/>
              </w:rPr>
            </w:pPr>
            <w:r w:rsidRPr="005C6EE6">
              <w:rPr>
                <w:rFonts w:ascii="Tahoma" w:hAnsi="Tahoma" w:cs="Tahoma"/>
                <w:bCs/>
                <w:sz w:val="18"/>
                <w:szCs w:val="18"/>
              </w:rPr>
              <w:t>ТП 08</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4 000 001</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5 000 000</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Cs/>
                <w:sz w:val="18"/>
                <w:szCs w:val="18"/>
              </w:rPr>
            </w:pPr>
            <w:r w:rsidRPr="005C6EE6">
              <w:rPr>
                <w:rFonts w:ascii="Tahoma" w:hAnsi="Tahoma" w:cs="Tahoma"/>
                <w:bCs/>
                <w:sz w:val="18"/>
                <w:szCs w:val="18"/>
              </w:rPr>
              <w:t>ТП 09</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5 000 001</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6 000 000</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Cs/>
                <w:sz w:val="18"/>
                <w:szCs w:val="18"/>
              </w:rPr>
            </w:pPr>
            <w:r w:rsidRPr="005C6EE6">
              <w:rPr>
                <w:rFonts w:ascii="Tahoma" w:hAnsi="Tahoma" w:cs="Tahoma"/>
                <w:bCs/>
                <w:sz w:val="18"/>
                <w:szCs w:val="18"/>
              </w:rPr>
              <w:t>ТП 10</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6 000 001</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right"/>
              <w:rPr>
                <w:rFonts w:ascii="Tahoma" w:hAnsi="Tahoma" w:cs="Tahoma"/>
                <w:bCs/>
                <w:sz w:val="18"/>
                <w:szCs w:val="18"/>
              </w:rPr>
            </w:pPr>
            <w:r w:rsidRPr="005C6EE6">
              <w:rPr>
                <w:rFonts w:ascii="Tahoma" w:hAnsi="Tahoma" w:cs="Tahoma"/>
                <w:bCs/>
                <w:sz w:val="18"/>
                <w:szCs w:val="18"/>
              </w:rPr>
              <w:t>7 000 000</w:t>
            </w:r>
          </w:p>
        </w:tc>
      </w:tr>
    </w:tbl>
    <w:p w:rsidR="00AB23C6" w:rsidRDefault="00AB23C6" w:rsidP="00AB23C6">
      <w:pPr>
        <w:shd w:val="clear" w:color="auto" w:fill="FFFFFF"/>
        <w:ind w:firstLine="426"/>
        <w:jc w:val="both"/>
        <w:rPr>
          <w:rFonts w:ascii="Tahoma" w:hAnsi="Tahoma" w:cs="Tahoma"/>
          <w:sz w:val="18"/>
          <w:szCs w:val="18"/>
        </w:rPr>
      </w:pPr>
    </w:p>
    <w:p w:rsidR="00AB23C6" w:rsidRDefault="00AB23C6" w:rsidP="00AB23C6">
      <w:pPr>
        <w:shd w:val="clear" w:color="auto" w:fill="FFFFFF"/>
        <w:ind w:firstLine="426"/>
        <w:jc w:val="both"/>
        <w:rPr>
          <w:rFonts w:ascii="Tahoma" w:hAnsi="Tahoma" w:cs="Tahoma"/>
          <w:sz w:val="18"/>
          <w:szCs w:val="18"/>
        </w:rPr>
      </w:pPr>
    </w:p>
    <w:p w:rsidR="00AB23C6" w:rsidRDefault="00AB23C6" w:rsidP="00AB23C6">
      <w:pPr>
        <w:shd w:val="clear" w:color="auto" w:fill="FFFFFF"/>
        <w:ind w:firstLine="426"/>
        <w:jc w:val="both"/>
        <w:rPr>
          <w:rFonts w:ascii="Tahoma" w:hAnsi="Tahoma" w:cs="Tahoma"/>
          <w:sz w:val="18"/>
          <w:szCs w:val="18"/>
        </w:rPr>
      </w:pPr>
    </w:p>
    <w:p w:rsidR="00AB23C6" w:rsidRDefault="00AB23C6" w:rsidP="00AB23C6">
      <w:pPr>
        <w:shd w:val="clear" w:color="auto" w:fill="FFFFFF"/>
        <w:ind w:firstLine="426"/>
        <w:jc w:val="both"/>
        <w:rPr>
          <w:rFonts w:ascii="Tahoma" w:hAnsi="Tahoma" w:cs="Tahoma"/>
          <w:sz w:val="18"/>
          <w:szCs w:val="18"/>
        </w:rPr>
      </w:pPr>
    </w:p>
    <w:p w:rsidR="00AB23C6" w:rsidRDefault="00AB23C6" w:rsidP="00AB23C6">
      <w:pPr>
        <w:shd w:val="clear" w:color="auto" w:fill="FFFFFF"/>
        <w:ind w:firstLine="426"/>
        <w:jc w:val="both"/>
        <w:rPr>
          <w:rFonts w:ascii="Tahoma" w:hAnsi="Tahoma" w:cs="Tahoma"/>
          <w:sz w:val="18"/>
          <w:szCs w:val="18"/>
        </w:rPr>
      </w:pPr>
    </w:p>
    <w:p w:rsidR="00AB23C6" w:rsidRDefault="00AB23C6" w:rsidP="00AB23C6">
      <w:pPr>
        <w:shd w:val="clear" w:color="auto" w:fill="FFFFFF"/>
        <w:ind w:firstLine="426"/>
        <w:jc w:val="both"/>
        <w:rPr>
          <w:rFonts w:ascii="Tahoma" w:hAnsi="Tahoma" w:cs="Tahoma"/>
          <w:sz w:val="18"/>
          <w:szCs w:val="18"/>
        </w:rPr>
      </w:pPr>
    </w:p>
    <w:p w:rsidR="00AB23C6" w:rsidRDefault="00AB23C6" w:rsidP="00AB23C6">
      <w:pPr>
        <w:shd w:val="clear" w:color="auto" w:fill="FFFFFF"/>
        <w:ind w:firstLine="426"/>
        <w:jc w:val="both"/>
        <w:rPr>
          <w:rFonts w:ascii="Tahoma" w:hAnsi="Tahoma" w:cs="Tahoma"/>
          <w:sz w:val="18"/>
          <w:szCs w:val="18"/>
        </w:rPr>
      </w:pPr>
    </w:p>
    <w:p w:rsidR="00AB23C6" w:rsidRPr="00C6201C" w:rsidRDefault="00AB23C6" w:rsidP="00AB23C6">
      <w:pPr>
        <w:shd w:val="clear" w:color="auto" w:fill="FFFFFF"/>
        <w:ind w:firstLine="426"/>
        <w:jc w:val="both"/>
        <w:rPr>
          <w:rFonts w:ascii="Tahoma" w:hAnsi="Tahoma" w:cs="Tahoma"/>
          <w:sz w:val="18"/>
          <w:szCs w:val="18"/>
        </w:rPr>
      </w:pPr>
      <w:r>
        <w:rPr>
          <w:rFonts w:ascii="Tahoma" w:hAnsi="Tahoma" w:cs="Tahoma"/>
          <w:sz w:val="18"/>
          <w:szCs w:val="18"/>
        </w:rPr>
        <w:lastRenderedPageBreak/>
        <w:t>4.2</w:t>
      </w:r>
      <w:r w:rsidRPr="00C750B9">
        <w:rPr>
          <w:rFonts w:ascii="Tahoma" w:hAnsi="Tahoma" w:cs="Tahoma"/>
          <w:sz w:val="18"/>
          <w:szCs w:val="18"/>
        </w:rPr>
        <w:t>. Соотве</w:t>
      </w:r>
      <w:r>
        <w:rPr>
          <w:rFonts w:ascii="Tahoma" w:hAnsi="Tahoma" w:cs="Tahoma"/>
          <w:sz w:val="18"/>
          <w:szCs w:val="18"/>
        </w:rPr>
        <w:t>тствие, приведенное в Т</w:t>
      </w:r>
      <w:r w:rsidRPr="00C750B9">
        <w:rPr>
          <w:rFonts w:ascii="Tahoma" w:hAnsi="Tahoma" w:cs="Tahoma"/>
          <w:sz w:val="18"/>
          <w:szCs w:val="18"/>
        </w:rPr>
        <w:t xml:space="preserve">аблице </w:t>
      </w:r>
      <w:r>
        <w:rPr>
          <w:rFonts w:ascii="Tahoma" w:hAnsi="Tahoma" w:cs="Tahoma"/>
          <w:sz w:val="18"/>
          <w:szCs w:val="18"/>
        </w:rPr>
        <w:t>2</w:t>
      </w:r>
      <w:r w:rsidRPr="00C6201C">
        <w:rPr>
          <w:rFonts w:ascii="Tahoma" w:hAnsi="Tahoma" w:cs="Tahoma"/>
          <w:sz w:val="18"/>
          <w:szCs w:val="18"/>
        </w:rPr>
        <w:t xml:space="preserve"> ниже</w:t>
      </w:r>
      <w:r>
        <w:rPr>
          <w:rFonts w:ascii="Tahoma" w:hAnsi="Tahoma" w:cs="Tahoma"/>
          <w:sz w:val="18"/>
          <w:szCs w:val="18"/>
        </w:rPr>
        <w:t>,</w:t>
      </w:r>
      <w:r w:rsidRPr="00C6201C">
        <w:rPr>
          <w:rFonts w:ascii="Tahoma" w:hAnsi="Tahoma" w:cs="Tahoma"/>
          <w:sz w:val="18"/>
          <w:szCs w:val="18"/>
        </w:rPr>
        <w:t xml:space="preserve"> действуе</w:t>
      </w:r>
      <w:r>
        <w:rPr>
          <w:rFonts w:ascii="Tahoma" w:hAnsi="Tahoma" w:cs="Tahoma"/>
          <w:sz w:val="18"/>
          <w:szCs w:val="18"/>
        </w:rPr>
        <w:t>т</w:t>
      </w:r>
      <w:r w:rsidRPr="00C6201C">
        <w:rPr>
          <w:rFonts w:ascii="Tahoma" w:hAnsi="Tahoma" w:cs="Tahoma"/>
          <w:sz w:val="18"/>
          <w:szCs w:val="18"/>
        </w:rPr>
        <w:t xml:space="preserve"> для назначения </w:t>
      </w:r>
      <w:r>
        <w:rPr>
          <w:rFonts w:ascii="Tahoma" w:hAnsi="Tahoma" w:cs="Tahoma"/>
          <w:sz w:val="18"/>
          <w:szCs w:val="18"/>
        </w:rPr>
        <w:t xml:space="preserve">Тарифного плана </w:t>
      </w:r>
      <w:r w:rsidRPr="00085983">
        <w:rPr>
          <w:rFonts w:ascii="Tahoma" w:hAnsi="Tahoma" w:cs="Tahoma"/>
          <w:sz w:val="18"/>
          <w:szCs w:val="18"/>
        </w:rPr>
        <w:t xml:space="preserve">с 01.07.2014 </w:t>
      </w:r>
      <w:r w:rsidRPr="00C6201C">
        <w:rPr>
          <w:rFonts w:ascii="Tahoma" w:hAnsi="Tahoma" w:cs="Tahoma"/>
          <w:sz w:val="18"/>
          <w:szCs w:val="18"/>
        </w:rPr>
        <w:t>г.</w:t>
      </w:r>
      <w:r>
        <w:rPr>
          <w:rFonts w:ascii="Tahoma" w:hAnsi="Tahoma" w:cs="Tahoma"/>
          <w:sz w:val="18"/>
          <w:szCs w:val="18"/>
        </w:rPr>
        <w:t xml:space="preserve"> и далее.</w:t>
      </w:r>
    </w:p>
    <w:p w:rsidR="00AB23C6" w:rsidRDefault="00AB23C6" w:rsidP="00AB23C6">
      <w:pPr>
        <w:shd w:val="clear" w:color="auto" w:fill="FFFFFF"/>
        <w:ind w:firstLine="426"/>
        <w:jc w:val="both"/>
        <w:rPr>
          <w:rFonts w:ascii="Tahoma" w:hAnsi="Tahoma" w:cs="Tahoma"/>
          <w:sz w:val="18"/>
          <w:szCs w:val="18"/>
        </w:rPr>
      </w:pPr>
      <w:r>
        <w:rPr>
          <w:rFonts w:ascii="Tahoma" w:hAnsi="Tahoma" w:cs="Tahoma"/>
          <w:sz w:val="18"/>
          <w:szCs w:val="18"/>
        </w:rPr>
        <w:t>Таблица 2</w:t>
      </w:r>
    </w:p>
    <w:tbl>
      <w:tblPr>
        <w:tblW w:w="7920" w:type="dxa"/>
        <w:tblInd w:w="1098" w:type="dxa"/>
        <w:tblLook w:val="0000" w:firstRow="0" w:lastRow="0" w:firstColumn="0" w:lastColumn="0" w:noHBand="0" w:noVBand="0"/>
      </w:tblPr>
      <w:tblGrid>
        <w:gridCol w:w="2120"/>
        <w:gridCol w:w="2900"/>
        <w:gridCol w:w="2900"/>
      </w:tblGrid>
      <w:tr w:rsidR="00AB23C6" w:rsidRPr="005C6EE6" w:rsidTr="00296843">
        <w:trPr>
          <w:trHeight w:val="315"/>
        </w:trPr>
        <w:tc>
          <w:tcPr>
            <w:tcW w:w="2120" w:type="dxa"/>
            <w:vMerge w:val="restart"/>
            <w:tcBorders>
              <w:top w:val="single" w:sz="4" w:space="0" w:color="auto"/>
              <w:left w:val="single" w:sz="4" w:space="0" w:color="auto"/>
              <w:bottom w:val="single" w:sz="4" w:space="0" w:color="000000"/>
              <w:right w:val="nil"/>
            </w:tcBorders>
            <w:shd w:val="clear" w:color="auto" w:fill="FFFFFF"/>
            <w:noWrap/>
            <w:vAlign w:val="center"/>
          </w:tcPr>
          <w:p w:rsidR="00AB23C6" w:rsidRPr="005C6EE6" w:rsidRDefault="00AB23C6" w:rsidP="00296843">
            <w:pPr>
              <w:shd w:val="clear" w:color="auto" w:fill="FFFFFF"/>
              <w:ind w:firstLine="426"/>
              <w:jc w:val="center"/>
              <w:rPr>
                <w:rFonts w:ascii="Tahoma" w:hAnsi="Tahoma" w:cs="Tahoma"/>
                <w:b/>
                <w:bCs/>
                <w:sz w:val="18"/>
                <w:szCs w:val="18"/>
              </w:rPr>
            </w:pPr>
            <w:r w:rsidRPr="005C6EE6">
              <w:rPr>
                <w:rFonts w:ascii="Tahoma" w:hAnsi="Tahoma" w:cs="Tahoma"/>
                <w:b/>
                <w:bCs/>
                <w:sz w:val="18"/>
                <w:szCs w:val="18"/>
              </w:rPr>
              <w:t>Номер Тарифного плана</w:t>
            </w:r>
          </w:p>
        </w:tc>
        <w:tc>
          <w:tcPr>
            <w:tcW w:w="5800" w:type="dxa"/>
            <w:gridSpan w:val="2"/>
            <w:tcBorders>
              <w:top w:val="single" w:sz="4" w:space="0" w:color="auto"/>
              <w:left w:val="single" w:sz="4" w:space="0" w:color="auto"/>
              <w:bottom w:val="single" w:sz="4" w:space="0" w:color="auto"/>
              <w:right w:val="single" w:sz="4" w:space="0" w:color="000000"/>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
                <w:bCs/>
                <w:sz w:val="18"/>
                <w:szCs w:val="18"/>
              </w:rPr>
            </w:pPr>
            <w:r w:rsidRPr="005C6EE6">
              <w:rPr>
                <w:rFonts w:ascii="Tahoma" w:hAnsi="Tahoma" w:cs="Tahoma"/>
                <w:b/>
                <w:bCs/>
                <w:sz w:val="18"/>
                <w:szCs w:val="18"/>
              </w:rPr>
              <w:t xml:space="preserve">Присваивается при Обороте </w:t>
            </w:r>
            <w:r w:rsidRPr="005C6EE6">
              <w:rPr>
                <w:rFonts w:ascii="Tahoma" w:hAnsi="Tahoma" w:cs="Tahoma"/>
                <w:b/>
                <w:sz w:val="18"/>
                <w:szCs w:val="18"/>
              </w:rPr>
              <w:t>Платежного суба</w:t>
            </w:r>
            <w:r w:rsidRPr="005C6EE6">
              <w:rPr>
                <w:rFonts w:ascii="Tahoma" w:hAnsi="Tahoma" w:cs="Tahoma"/>
                <w:b/>
                <w:bCs/>
                <w:sz w:val="18"/>
                <w:szCs w:val="18"/>
              </w:rPr>
              <w:t>гента/Обороте Кредитной организации:</w:t>
            </w:r>
          </w:p>
        </w:tc>
      </w:tr>
      <w:tr w:rsidR="00AB23C6" w:rsidRPr="005C6EE6" w:rsidTr="00296843">
        <w:trPr>
          <w:trHeight w:val="315"/>
        </w:trPr>
        <w:tc>
          <w:tcPr>
            <w:tcW w:w="2120" w:type="dxa"/>
            <w:vMerge/>
            <w:tcBorders>
              <w:top w:val="single" w:sz="4" w:space="0" w:color="auto"/>
              <w:left w:val="single" w:sz="4" w:space="0" w:color="auto"/>
              <w:bottom w:val="single" w:sz="4" w:space="0" w:color="000000"/>
              <w:right w:val="nil"/>
            </w:tcBorders>
            <w:vAlign w:val="center"/>
          </w:tcPr>
          <w:p w:rsidR="00AB23C6" w:rsidRPr="005C6EE6" w:rsidRDefault="00AB23C6" w:rsidP="00296843">
            <w:pPr>
              <w:shd w:val="clear" w:color="auto" w:fill="FFFFFF"/>
              <w:ind w:firstLine="426"/>
              <w:rPr>
                <w:rFonts w:ascii="Tahoma" w:hAnsi="Tahoma" w:cs="Tahoma"/>
                <w:b/>
                <w:bCs/>
                <w:sz w:val="18"/>
                <w:szCs w:val="18"/>
              </w:rPr>
            </w:pPr>
          </w:p>
        </w:tc>
        <w:tc>
          <w:tcPr>
            <w:tcW w:w="2900" w:type="dxa"/>
            <w:tcBorders>
              <w:top w:val="nil"/>
              <w:left w:val="single" w:sz="4" w:space="0" w:color="auto"/>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
                <w:bCs/>
                <w:sz w:val="18"/>
                <w:szCs w:val="18"/>
              </w:rPr>
            </w:pPr>
            <w:r w:rsidRPr="005C6EE6">
              <w:rPr>
                <w:rFonts w:ascii="Tahoma" w:hAnsi="Tahoma" w:cs="Tahoma"/>
                <w:b/>
                <w:bCs/>
                <w:sz w:val="18"/>
                <w:szCs w:val="18"/>
              </w:rPr>
              <w:t>от (руб.)</w:t>
            </w:r>
          </w:p>
        </w:tc>
        <w:tc>
          <w:tcPr>
            <w:tcW w:w="2900" w:type="dxa"/>
            <w:tcBorders>
              <w:top w:val="nil"/>
              <w:left w:val="nil"/>
              <w:bottom w:val="single" w:sz="4" w:space="0" w:color="auto"/>
              <w:right w:val="single" w:sz="4" w:space="0" w:color="auto"/>
            </w:tcBorders>
            <w:shd w:val="clear" w:color="auto" w:fill="FFFFFF"/>
            <w:noWrap/>
            <w:vAlign w:val="bottom"/>
          </w:tcPr>
          <w:p w:rsidR="00AB23C6" w:rsidRPr="005C6EE6" w:rsidRDefault="00AB23C6" w:rsidP="00296843">
            <w:pPr>
              <w:shd w:val="clear" w:color="auto" w:fill="FFFFFF"/>
              <w:ind w:firstLine="426"/>
              <w:jc w:val="center"/>
              <w:rPr>
                <w:rFonts w:ascii="Tahoma" w:hAnsi="Tahoma" w:cs="Tahoma"/>
                <w:b/>
                <w:bCs/>
                <w:sz w:val="18"/>
                <w:szCs w:val="18"/>
              </w:rPr>
            </w:pPr>
            <w:r w:rsidRPr="005C6EE6">
              <w:rPr>
                <w:rFonts w:ascii="Tahoma" w:hAnsi="Tahoma" w:cs="Tahoma"/>
                <w:b/>
                <w:bCs/>
                <w:sz w:val="18"/>
                <w:szCs w:val="18"/>
              </w:rPr>
              <w:t>до (руб.)</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center"/>
              <w:rPr>
                <w:rFonts w:ascii="Tahoma" w:hAnsi="Tahoma" w:cs="Tahoma"/>
                <w:bCs/>
                <w:sz w:val="18"/>
                <w:szCs w:val="18"/>
              </w:rPr>
            </w:pPr>
            <w:r>
              <w:rPr>
                <w:rFonts w:ascii="Calibri" w:hAnsi="Calibri"/>
                <w:color w:val="000000"/>
                <w:sz w:val="22"/>
                <w:szCs w:val="22"/>
              </w:rPr>
              <w:t>1</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0    </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10 000   </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center"/>
              <w:rPr>
                <w:rFonts w:ascii="Tahoma" w:hAnsi="Tahoma" w:cs="Tahoma"/>
                <w:bCs/>
                <w:sz w:val="18"/>
                <w:szCs w:val="18"/>
              </w:rPr>
            </w:pPr>
            <w:r>
              <w:rPr>
                <w:rFonts w:ascii="Calibri" w:hAnsi="Calibri"/>
                <w:color w:val="000000"/>
                <w:sz w:val="22"/>
                <w:szCs w:val="22"/>
              </w:rPr>
              <w:t>2</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10 001   </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150 000   </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center"/>
              <w:rPr>
                <w:rFonts w:ascii="Tahoma" w:hAnsi="Tahoma" w:cs="Tahoma"/>
                <w:bCs/>
                <w:sz w:val="18"/>
                <w:szCs w:val="18"/>
              </w:rPr>
            </w:pPr>
            <w:r>
              <w:rPr>
                <w:rFonts w:ascii="Calibri" w:hAnsi="Calibri"/>
                <w:color w:val="000000"/>
                <w:sz w:val="22"/>
                <w:szCs w:val="22"/>
              </w:rPr>
              <w:t>3</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150 001   </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200 000   </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center"/>
              <w:rPr>
                <w:rFonts w:ascii="Tahoma" w:hAnsi="Tahoma" w:cs="Tahoma"/>
                <w:bCs/>
                <w:sz w:val="18"/>
                <w:szCs w:val="18"/>
              </w:rPr>
            </w:pPr>
            <w:r>
              <w:rPr>
                <w:rFonts w:ascii="Calibri" w:hAnsi="Calibri"/>
                <w:color w:val="000000"/>
                <w:sz w:val="22"/>
                <w:szCs w:val="22"/>
              </w:rPr>
              <w:t>4</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200 001   </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300 000   </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center"/>
              <w:rPr>
                <w:rFonts w:ascii="Tahoma" w:hAnsi="Tahoma" w:cs="Tahoma"/>
                <w:bCs/>
                <w:sz w:val="18"/>
                <w:szCs w:val="18"/>
              </w:rPr>
            </w:pPr>
            <w:r>
              <w:rPr>
                <w:rFonts w:ascii="Calibri" w:hAnsi="Calibri"/>
                <w:color w:val="000000"/>
                <w:sz w:val="22"/>
                <w:szCs w:val="22"/>
              </w:rPr>
              <w:t>5</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300 001   </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400 000   </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center"/>
              <w:rPr>
                <w:rFonts w:ascii="Tahoma" w:hAnsi="Tahoma" w:cs="Tahoma"/>
                <w:bCs/>
                <w:sz w:val="18"/>
                <w:szCs w:val="18"/>
              </w:rPr>
            </w:pPr>
            <w:r>
              <w:rPr>
                <w:rFonts w:ascii="Calibri" w:hAnsi="Calibri"/>
                <w:color w:val="000000"/>
                <w:sz w:val="22"/>
                <w:szCs w:val="22"/>
              </w:rPr>
              <w:t>6</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400 001   </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500 000   </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center"/>
              <w:rPr>
                <w:rFonts w:ascii="Tahoma" w:hAnsi="Tahoma" w:cs="Tahoma"/>
                <w:bCs/>
                <w:sz w:val="18"/>
                <w:szCs w:val="18"/>
              </w:rPr>
            </w:pPr>
            <w:r>
              <w:rPr>
                <w:rFonts w:ascii="Calibri" w:hAnsi="Calibri"/>
                <w:color w:val="000000"/>
                <w:sz w:val="22"/>
                <w:szCs w:val="22"/>
              </w:rPr>
              <w:t>7</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500 001   </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600 000   </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center"/>
              <w:rPr>
                <w:rFonts w:ascii="Tahoma" w:hAnsi="Tahoma" w:cs="Tahoma"/>
                <w:bCs/>
                <w:sz w:val="18"/>
                <w:szCs w:val="18"/>
              </w:rPr>
            </w:pPr>
            <w:r>
              <w:rPr>
                <w:rFonts w:ascii="Calibri" w:hAnsi="Calibri"/>
                <w:color w:val="000000"/>
                <w:sz w:val="22"/>
                <w:szCs w:val="22"/>
              </w:rPr>
              <w:t>8</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600 001   </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700 000   </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center"/>
              <w:rPr>
                <w:rFonts w:ascii="Tahoma" w:hAnsi="Tahoma" w:cs="Tahoma"/>
                <w:bCs/>
                <w:sz w:val="18"/>
                <w:szCs w:val="18"/>
              </w:rPr>
            </w:pPr>
            <w:r>
              <w:rPr>
                <w:rFonts w:ascii="Calibri" w:hAnsi="Calibri"/>
                <w:color w:val="000000"/>
                <w:sz w:val="22"/>
                <w:szCs w:val="22"/>
              </w:rPr>
              <w:t>9</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700 001   </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1 000 000   </w:t>
            </w:r>
          </w:p>
        </w:tc>
      </w:tr>
      <w:tr w:rsidR="00AB23C6" w:rsidRPr="005C6EE6" w:rsidTr="00296843">
        <w:trPr>
          <w:trHeight w:val="315"/>
        </w:trPr>
        <w:tc>
          <w:tcPr>
            <w:tcW w:w="2120" w:type="dxa"/>
            <w:tcBorders>
              <w:top w:val="nil"/>
              <w:left w:val="single" w:sz="4" w:space="0" w:color="auto"/>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center"/>
              <w:rPr>
                <w:rFonts w:ascii="Tahoma" w:hAnsi="Tahoma" w:cs="Tahoma"/>
                <w:bCs/>
                <w:sz w:val="18"/>
                <w:szCs w:val="18"/>
              </w:rPr>
            </w:pPr>
            <w:r>
              <w:rPr>
                <w:rFonts w:ascii="Calibri" w:hAnsi="Calibri"/>
                <w:color w:val="000000"/>
                <w:sz w:val="22"/>
                <w:szCs w:val="22"/>
              </w:rPr>
              <w:t>10</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1 000 001   </w:t>
            </w:r>
          </w:p>
        </w:tc>
        <w:tc>
          <w:tcPr>
            <w:tcW w:w="2900" w:type="dxa"/>
            <w:tcBorders>
              <w:top w:val="nil"/>
              <w:left w:val="nil"/>
              <w:bottom w:val="single" w:sz="4" w:space="0" w:color="auto"/>
              <w:right w:val="single" w:sz="4" w:space="0" w:color="auto"/>
            </w:tcBorders>
            <w:shd w:val="clear" w:color="auto" w:fill="FFFFFF"/>
            <w:noWrap/>
            <w:vAlign w:val="center"/>
          </w:tcPr>
          <w:p w:rsidR="00AB23C6" w:rsidRPr="005C6EE6" w:rsidRDefault="00AB23C6" w:rsidP="00296843">
            <w:pPr>
              <w:shd w:val="clear" w:color="auto" w:fill="FFFFFF"/>
              <w:ind w:firstLine="426"/>
              <w:jc w:val="right"/>
              <w:rPr>
                <w:rFonts w:ascii="Tahoma" w:hAnsi="Tahoma" w:cs="Tahoma"/>
                <w:bCs/>
                <w:sz w:val="18"/>
                <w:szCs w:val="18"/>
              </w:rPr>
            </w:pPr>
            <w:r>
              <w:rPr>
                <w:rFonts w:ascii="Calibri" w:hAnsi="Calibri"/>
                <w:color w:val="000000"/>
                <w:sz w:val="22"/>
                <w:szCs w:val="22"/>
              </w:rPr>
              <w:t xml:space="preserve">            100 000 000   </w:t>
            </w:r>
          </w:p>
        </w:tc>
      </w:tr>
    </w:tbl>
    <w:p w:rsidR="00AB23C6" w:rsidRPr="00C750B9" w:rsidRDefault="00AB23C6" w:rsidP="00AB23C6">
      <w:pPr>
        <w:shd w:val="clear" w:color="auto" w:fill="FFFFFF"/>
        <w:ind w:firstLine="426"/>
        <w:jc w:val="both"/>
        <w:rPr>
          <w:rFonts w:ascii="Tahoma" w:hAnsi="Tahoma" w:cs="Tahoma"/>
          <w:sz w:val="18"/>
          <w:szCs w:val="18"/>
        </w:rPr>
      </w:pPr>
    </w:p>
    <w:p w:rsidR="00AB23C6" w:rsidRPr="005C6EE6" w:rsidRDefault="00AB23C6" w:rsidP="00AB23C6">
      <w:pPr>
        <w:shd w:val="clear" w:color="auto" w:fill="FFFFFF"/>
        <w:ind w:firstLine="426"/>
        <w:jc w:val="both"/>
        <w:rPr>
          <w:rFonts w:ascii="Tahoma" w:hAnsi="Tahoma" w:cs="Tahoma"/>
          <w:sz w:val="18"/>
          <w:szCs w:val="18"/>
        </w:rPr>
      </w:pPr>
    </w:p>
    <w:p w:rsidR="00AB23C6" w:rsidRPr="005C6EE6" w:rsidRDefault="00AB23C6" w:rsidP="00AB23C6">
      <w:pPr>
        <w:shd w:val="clear" w:color="auto" w:fill="FFFFFF"/>
        <w:ind w:firstLine="426"/>
        <w:jc w:val="both"/>
        <w:rPr>
          <w:rFonts w:ascii="Tahoma" w:hAnsi="Tahoma" w:cs="Tahoma"/>
          <w:sz w:val="18"/>
          <w:szCs w:val="18"/>
        </w:rPr>
      </w:pPr>
      <w:r w:rsidRPr="005C6EE6">
        <w:rPr>
          <w:rFonts w:ascii="Tahoma" w:hAnsi="Tahoma" w:cs="Tahoma"/>
          <w:sz w:val="18"/>
          <w:szCs w:val="18"/>
        </w:rPr>
        <w:t>5. Новый Тарифный план вступает в силу с 1-го числа месяца, следующего за месяцем возникновения оснований для его изменения (изменение Оборота Субагента/Оборота Кредитной организации), согласно условиям пункта 2 настоящего Приложения к Правилам.</w:t>
      </w:r>
    </w:p>
    <w:p w:rsidR="00AB23C6" w:rsidRPr="005C6EE6" w:rsidRDefault="00AB23C6" w:rsidP="00AB23C6">
      <w:pPr>
        <w:shd w:val="clear" w:color="auto" w:fill="FFFFFF"/>
        <w:ind w:firstLine="426"/>
        <w:jc w:val="both"/>
        <w:rPr>
          <w:rFonts w:ascii="Tahoma" w:hAnsi="Tahoma" w:cs="Tahoma"/>
          <w:sz w:val="18"/>
          <w:szCs w:val="18"/>
        </w:rPr>
      </w:pPr>
      <w:r w:rsidRPr="005C6EE6">
        <w:rPr>
          <w:rFonts w:ascii="Tahoma" w:hAnsi="Tahoma" w:cs="Tahoma"/>
          <w:sz w:val="18"/>
          <w:szCs w:val="18"/>
        </w:rPr>
        <w:t>6. Ставки вознаграждения по каждому Тарифному плану опубликованы Оператором по приему Платежей на  сайте Системы (п.</w:t>
      </w:r>
      <w:r w:rsidRPr="005C6EE6">
        <w:rPr>
          <w:rFonts w:ascii="Tahoma" w:hAnsi="Tahoma" w:cs="Tahoma"/>
          <w:sz w:val="18"/>
          <w:szCs w:val="18"/>
        </w:rPr>
        <w:fldChar w:fldCharType="begin"/>
      </w:r>
      <w:r w:rsidRPr="005C6EE6">
        <w:rPr>
          <w:rFonts w:ascii="Tahoma" w:hAnsi="Tahoma" w:cs="Tahoma"/>
          <w:sz w:val="18"/>
          <w:szCs w:val="18"/>
        </w:rPr>
        <w:instrText xml:space="preserve"> REF _Ref323215260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1.3</w:t>
      </w:r>
      <w:r w:rsidRPr="005C6EE6">
        <w:rPr>
          <w:rFonts w:ascii="Tahoma" w:hAnsi="Tahoma" w:cs="Tahoma"/>
          <w:sz w:val="18"/>
          <w:szCs w:val="18"/>
        </w:rPr>
        <w:fldChar w:fldCharType="end"/>
      </w:r>
      <w:r w:rsidRPr="005C6EE6">
        <w:rPr>
          <w:rFonts w:ascii="Tahoma" w:hAnsi="Tahoma" w:cs="Tahoma"/>
          <w:sz w:val="18"/>
          <w:szCs w:val="18"/>
        </w:rPr>
        <w:t xml:space="preserve"> Правил), если иные условия не предусмотрены соглашением с Оператором по приему Платежей. </w:t>
      </w:r>
    </w:p>
    <w:p w:rsidR="00AB23C6" w:rsidRPr="005C6EE6" w:rsidRDefault="00AB23C6" w:rsidP="00AB23C6">
      <w:pPr>
        <w:shd w:val="clear" w:color="auto" w:fill="FFFFFF"/>
        <w:ind w:firstLine="426"/>
        <w:jc w:val="both"/>
        <w:rPr>
          <w:rFonts w:ascii="Tahoma" w:hAnsi="Tahoma" w:cs="Tahoma"/>
          <w:sz w:val="18"/>
          <w:szCs w:val="18"/>
        </w:rPr>
      </w:pPr>
      <w:r w:rsidRPr="005C6EE6">
        <w:rPr>
          <w:rFonts w:ascii="Tahoma" w:hAnsi="Tahoma" w:cs="Tahoma"/>
          <w:sz w:val="18"/>
          <w:szCs w:val="18"/>
        </w:rPr>
        <w:t>7. Условия назначения, применения Тарифного плана «</w:t>
      </w:r>
      <w:r w:rsidRPr="005C6EE6">
        <w:rPr>
          <w:rFonts w:ascii="Tahoma" w:hAnsi="Tahoma" w:cs="Tahoma"/>
          <w:sz w:val="18"/>
          <w:szCs w:val="18"/>
          <w:lang w:val="en-US"/>
        </w:rPr>
        <w:t>QIWI</w:t>
      </w:r>
      <w:r w:rsidRPr="005C6EE6">
        <w:rPr>
          <w:rFonts w:ascii="Tahoma" w:hAnsi="Tahoma" w:cs="Tahoma"/>
          <w:sz w:val="18"/>
          <w:szCs w:val="18"/>
        </w:rPr>
        <w:t>» опубликованы Оператором по приему Платежей в оферте Оператора по приему Платежей о применении Тарифного плана «</w:t>
      </w:r>
      <w:r w:rsidRPr="005C6EE6">
        <w:rPr>
          <w:rFonts w:ascii="Tahoma" w:hAnsi="Tahoma" w:cs="Tahoma"/>
          <w:sz w:val="18"/>
          <w:szCs w:val="18"/>
          <w:lang w:val="en-US"/>
        </w:rPr>
        <w:t>QIWI</w:t>
      </w:r>
      <w:r w:rsidRPr="005C6EE6">
        <w:rPr>
          <w:rFonts w:ascii="Tahoma" w:hAnsi="Tahoma" w:cs="Tahoma"/>
          <w:sz w:val="18"/>
          <w:szCs w:val="18"/>
        </w:rPr>
        <w:t>» на сайте Системы.</w:t>
      </w:r>
    </w:p>
    <w:p w:rsidR="00AB23C6" w:rsidRPr="005C6EE6" w:rsidRDefault="00AB23C6" w:rsidP="00AB23C6">
      <w:pPr>
        <w:shd w:val="clear" w:color="auto" w:fill="FFFFFF"/>
        <w:ind w:firstLine="426"/>
        <w:jc w:val="both"/>
        <w:rPr>
          <w:rFonts w:ascii="Tahoma" w:hAnsi="Tahoma" w:cs="Tahoma"/>
          <w:sz w:val="18"/>
          <w:szCs w:val="18"/>
        </w:rPr>
      </w:pPr>
      <w:r w:rsidRPr="005C6EE6">
        <w:rPr>
          <w:rFonts w:ascii="Tahoma" w:hAnsi="Tahoma" w:cs="Tahoma"/>
          <w:sz w:val="18"/>
          <w:szCs w:val="18"/>
        </w:rPr>
        <w:t>8. Тарифный план, установленный Оператором по приему Платежей или Дистрибьютором для Субагента, Кредитной организации в отчетном периоде, а также вступающий в действие в следующем отчетном периоде, дополнительно отражается на Личной странице Субагента, Кредитной организации, а также в Отчете Платежного субагента и в Акте, подписываемом с Кредитной организацией (путем указания номера или наименования Тарифного плана).</w:t>
      </w:r>
    </w:p>
    <w:p w:rsidR="00AB23C6" w:rsidRPr="005C6EE6" w:rsidRDefault="00AB23C6" w:rsidP="00AB23C6">
      <w:pPr>
        <w:shd w:val="clear" w:color="auto" w:fill="FFFFFF"/>
        <w:ind w:firstLine="426"/>
        <w:jc w:val="both"/>
        <w:rPr>
          <w:rFonts w:ascii="Tahoma" w:hAnsi="Tahoma" w:cs="Tahoma"/>
          <w:sz w:val="18"/>
          <w:szCs w:val="18"/>
        </w:rPr>
      </w:pPr>
      <w:r w:rsidRPr="005C6EE6">
        <w:rPr>
          <w:rFonts w:ascii="Tahoma" w:hAnsi="Tahoma" w:cs="Tahoma"/>
          <w:sz w:val="18"/>
          <w:szCs w:val="18"/>
        </w:rPr>
        <w:t>9. Размеры ставок указываются в Тарифном плане без учета НДС. В случае если Субагент является плательщиком НДС, ставки вознаграждения, указанные в Тарифном плане Субагента увеличиваются на величину ставки НДС.</w:t>
      </w:r>
    </w:p>
    <w:p w:rsidR="00AB23C6" w:rsidRPr="005C6EE6" w:rsidRDefault="00AB23C6" w:rsidP="00AB23C6">
      <w:pPr>
        <w:shd w:val="clear" w:color="auto" w:fill="FFFFFF"/>
        <w:ind w:firstLine="426"/>
        <w:jc w:val="both"/>
        <w:rPr>
          <w:rFonts w:ascii="Tahoma" w:hAnsi="Tahoma" w:cs="Tahoma"/>
          <w:sz w:val="18"/>
          <w:szCs w:val="18"/>
        </w:rPr>
        <w:sectPr w:rsidR="00AB23C6" w:rsidRPr="005C6EE6" w:rsidSect="00296843">
          <w:pgSz w:w="11906" w:h="16838"/>
          <w:pgMar w:top="720" w:right="720" w:bottom="720" w:left="720" w:header="708" w:footer="708" w:gutter="0"/>
          <w:cols w:space="708"/>
          <w:titlePg/>
          <w:docGrid w:linePitch="360"/>
        </w:sect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3.2</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Тарифные планы Консолидатора (ТПК)</w:t>
      </w:r>
    </w:p>
    <w:p w:rsidR="00AB23C6" w:rsidRPr="005C6EE6" w:rsidRDefault="00AB23C6" w:rsidP="00AB23C6">
      <w:pPr>
        <w:shd w:val="clear" w:color="auto" w:fill="FFFFFF"/>
        <w:jc w:val="both"/>
        <w:rPr>
          <w:rFonts w:ascii="Tahoma" w:hAnsi="Tahoma" w:cs="Tahoma"/>
          <w:sz w:val="16"/>
          <w:szCs w:val="16"/>
        </w:rPr>
      </w:pPr>
    </w:p>
    <w:p w:rsidR="00AB23C6" w:rsidRPr="005C6EE6" w:rsidRDefault="00AB23C6" w:rsidP="00AB23C6">
      <w:pPr>
        <w:numPr>
          <w:ilvl w:val="3"/>
          <w:numId w:val="23"/>
        </w:numPr>
        <w:shd w:val="clear" w:color="auto" w:fill="FFFFFF"/>
        <w:tabs>
          <w:tab w:val="clear" w:pos="786"/>
          <w:tab w:val="num" w:pos="0"/>
        </w:tabs>
        <w:ind w:left="0" w:firstLine="426"/>
        <w:jc w:val="both"/>
        <w:rPr>
          <w:rFonts w:ascii="Tahoma" w:hAnsi="Tahoma" w:cs="Tahoma"/>
          <w:sz w:val="18"/>
          <w:szCs w:val="18"/>
        </w:rPr>
      </w:pPr>
      <w:r w:rsidRPr="005C6EE6">
        <w:rPr>
          <w:rFonts w:ascii="Tahoma" w:hAnsi="Tahoma" w:cs="Tahoma"/>
          <w:sz w:val="18"/>
          <w:szCs w:val="18"/>
        </w:rPr>
        <w:t>Тарифный план консолидатора назначается Оператором по приему Платежей для Консолидатора в зависимости от суммы Платежей, принятой Оператором по приему Платежей в пользу всех Привлеченных Консолидатором поставщиков по поручению последних, в период с 15-го числа отчетного месяца по 14-е число месяца, следующего за отчетным, уменьшенной на сумму отмененных в течение соответствующего срока Платежей (далее – «Оборот Консолидатора»).</w:t>
      </w:r>
    </w:p>
    <w:p w:rsidR="00AB23C6" w:rsidRPr="005C6EE6" w:rsidRDefault="00AB23C6" w:rsidP="00AB23C6">
      <w:pPr>
        <w:numPr>
          <w:ilvl w:val="3"/>
          <w:numId w:val="23"/>
        </w:numPr>
        <w:shd w:val="clear" w:color="auto" w:fill="FFFFFF"/>
        <w:tabs>
          <w:tab w:val="clear" w:pos="786"/>
          <w:tab w:val="num" w:pos="0"/>
          <w:tab w:val="num" w:pos="567"/>
        </w:tabs>
        <w:ind w:left="0" w:firstLine="426"/>
        <w:jc w:val="both"/>
        <w:rPr>
          <w:rFonts w:ascii="Tahoma" w:hAnsi="Tahoma" w:cs="Tahoma"/>
          <w:sz w:val="18"/>
          <w:szCs w:val="18"/>
        </w:rPr>
      </w:pPr>
      <w:r w:rsidRPr="005C6EE6">
        <w:rPr>
          <w:rFonts w:ascii="Tahoma" w:hAnsi="Tahoma" w:cs="Tahoma"/>
          <w:sz w:val="18"/>
          <w:szCs w:val="18"/>
        </w:rPr>
        <w:t>Оператором по приему Платежей устанавливается следующее соответствие Тарифного плана консолидатора Обороту Консолидатора:</w:t>
      </w:r>
    </w:p>
    <w:p w:rsidR="00AB23C6" w:rsidRPr="005C6EE6" w:rsidRDefault="00AB23C6" w:rsidP="00AB23C6">
      <w:pPr>
        <w:shd w:val="clear" w:color="auto" w:fill="FFFFFF"/>
        <w:ind w:left="1620"/>
        <w:rPr>
          <w:rFonts w:ascii="Tahoma" w:hAnsi="Tahoma" w:cs="Tahoma"/>
          <w:sz w:val="18"/>
          <w:szCs w:val="18"/>
        </w:rPr>
      </w:pPr>
    </w:p>
    <w:tbl>
      <w:tblPr>
        <w:tblW w:w="867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9"/>
        <w:gridCol w:w="1985"/>
        <w:gridCol w:w="1843"/>
        <w:gridCol w:w="2572"/>
      </w:tblGrid>
      <w:tr w:rsidR="00AB23C6" w:rsidRPr="005C6EE6" w:rsidTr="00296843">
        <w:trPr>
          <w:trHeight w:val="255"/>
          <w:jc w:val="center"/>
        </w:trPr>
        <w:tc>
          <w:tcPr>
            <w:tcW w:w="2279" w:type="dxa"/>
            <w:shd w:val="pct5"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I</w:t>
            </w:r>
          </w:p>
        </w:tc>
        <w:tc>
          <w:tcPr>
            <w:tcW w:w="3828" w:type="dxa"/>
            <w:gridSpan w:val="2"/>
            <w:shd w:val="pct5"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II</w:t>
            </w:r>
          </w:p>
        </w:tc>
        <w:tc>
          <w:tcPr>
            <w:tcW w:w="2572" w:type="dxa"/>
            <w:shd w:val="pct5"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III</w:t>
            </w:r>
          </w:p>
        </w:tc>
      </w:tr>
      <w:tr w:rsidR="00AB23C6" w:rsidRPr="005C6EE6" w:rsidTr="00296843">
        <w:trPr>
          <w:trHeight w:val="547"/>
          <w:jc w:val="center"/>
        </w:trPr>
        <w:tc>
          <w:tcPr>
            <w:tcW w:w="2279" w:type="dxa"/>
            <w:shd w:val="pct5" w:color="auto" w:fill="auto"/>
            <w:tcMar>
              <w:top w:w="11" w:type="dxa"/>
              <w:left w:w="11" w:type="dxa"/>
              <w:bottom w:w="0" w:type="dxa"/>
              <w:right w:w="11" w:type="dxa"/>
            </w:tcMar>
          </w:tcPr>
          <w:p w:rsidR="00AB23C6" w:rsidRPr="005C6EE6" w:rsidRDefault="00AB23C6" w:rsidP="00296843">
            <w:pPr>
              <w:shd w:val="clear" w:color="auto" w:fill="FFFFFF"/>
              <w:jc w:val="center"/>
              <w:rPr>
                <w:rFonts w:ascii="Tahoma" w:hAnsi="Tahoma" w:cs="Tahoma"/>
                <w:bCs/>
                <w:sz w:val="18"/>
                <w:szCs w:val="18"/>
              </w:rPr>
            </w:pPr>
            <w:r w:rsidRPr="005C6EE6">
              <w:rPr>
                <w:rFonts w:ascii="Tahoma" w:hAnsi="Tahoma" w:cs="Tahoma"/>
                <w:bCs/>
                <w:sz w:val="18"/>
                <w:szCs w:val="18"/>
              </w:rPr>
              <w:t>Номер Тарифного плана консолидатора</w:t>
            </w:r>
          </w:p>
        </w:tc>
        <w:tc>
          <w:tcPr>
            <w:tcW w:w="3828" w:type="dxa"/>
            <w:gridSpan w:val="2"/>
            <w:shd w:val="pct5" w:color="auto" w:fill="auto"/>
            <w:tcMar>
              <w:top w:w="11" w:type="dxa"/>
              <w:left w:w="11" w:type="dxa"/>
              <w:bottom w:w="0" w:type="dxa"/>
              <w:right w:w="11" w:type="dxa"/>
            </w:tcMar>
          </w:tcPr>
          <w:p w:rsidR="00AB23C6" w:rsidRPr="005C6EE6" w:rsidRDefault="00AB23C6" w:rsidP="00296843">
            <w:pPr>
              <w:shd w:val="clear" w:color="auto" w:fill="FFFFFF"/>
              <w:jc w:val="center"/>
              <w:rPr>
                <w:rFonts w:ascii="Tahoma" w:hAnsi="Tahoma" w:cs="Tahoma"/>
                <w:bCs/>
                <w:sz w:val="18"/>
                <w:szCs w:val="18"/>
              </w:rPr>
            </w:pPr>
            <w:r w:rsidRPr="005C6EE6">
              <w:rPr>
                <w:rFonts w:ascii="Tahoma" w:hAnsi="Tahoma" w:cs="Tahoma"/>
                <w:bCs/>
                <w:sz w:val="18"/>
                <w:szCs w:val="18"/>
              </w:rPr>
              <w:t xml:space="preserve">Присваивается при Обороте Консолидатора по всем Привлеченным поставщикам </w:t>
            </w:r>
          </w:p>
          <w:p w:rsidR="00AB23C6" w:rsidRPr="005C6EE6" w:rsidRDefault="00AB23C6" w:rsidP="00296843">
            <w:pPr>
              <w:shd w:val="clear" w:color="auto" w:fill="FFFFFF"/>
              <w:jc w:val="center"/>
              <w:rPr>
                <w:rFonts w:ascii="Tahoma" w:hAnsi="Tahoma" w:cs="Tahoma"/>
                <w:bCs/>
                <w:sz w:val="18"/>
                <w:szCs w:val="18"/>
              </w:rPr>
            </w:pPr>
            <w:r w:rsidRPr="005C6EE6">
              <w:rPr>
                <w:rFonts w:ascii="Tahoma" w:hAnsi="Tahoma" w:cs="Tahoma"/>
                <w:bCs/>
                <w:sz w:val="18"/>
                <w:szCs w:val="18"/>
              </w:rPr>
              <w:t>(руб. в месяц):</w:t>
            </w:r>
          </w:p>
        </w:tc>
        <w:tc>
          <w:tcPr>
            <w:tcW w:w="2572" w:type="dxa"/>
            <w:shd w:val="pct5" w:color="auto" w:fill="auto"/>
            <w:tcMar>
              <w:top w:w="11" w:type="dxa"/>
              <w:left w:w="11" w:type="dxa"/>
              <w:bottom w:w="0" w:type="dxa"/>
              <w:right w:w="11" w:type="dxa"/>
            </w:tcMar>
          </w:tcPr>
          <w:p w:rsidR="00AB23C6" w:rsidRPr="005C6EE6" w:rsidRDefault="00AB23C6" w:rsidP="00296843">
            <w:pPr>
              <w:shd w:val="clear" w:color="auto" w:fill="FFFFFF"/>
              <w:jc w:val="center"/>
              <w:rPr>
                <w:rFonts w:ascii="Tahoma" w:hAnsi="Tahoma" w:cs="Tahoma"/>
                <w:bCs/>
                <w:sz w:val="18"/>
                <w:szCs w:val="18"/>
              </w:rPr>
            </w:pPr>
            <w:r w:rsidRPr="005C6EE6">
              <w:rPr>
                <w:rFonts w:ascii="Tahoma" w:hAnsi="Tahoma" w:cs="Tahoma"/>
                <w:bCs/>
                <w:sz w:val="18"/>
                <w:szCs w:val="18"/>
              </w:rPr>
              <w:t xml:space="preserve">Ставка Тарифного плана консолидатора </w:t>
            </w:r>
          </w:p>
        </w:tc>
      </w:tr>
      <w:tr w:rsidR="00AB23C6" w:rsidRPr="005C6EE6" w:rsidTr="00296843">
        <w:trPr>
          <w:trHeight w:val="255"/>
          <w:jc w:val="center"/>
        </w:trPr>
        <w:tc>
          <w:tcPr>
            <w:tcW w:w="2279" w:type="dxa"/>
            <w:shd w:val="pct5"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bCs/>
                <w:sz w:val="18"/>
                <w:szCs w:val="18"/>
              </w:rPr>
            </w:pPr>
          </w:p>
        </w:tc>
        <w:tc>
          <w:tcPr>
            <w:tcW w:w="1985" w:type="dxa"/>
            <w:shd w:val="pct5"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bCs/>
                <w:sz w:val="18"/>
                <w:szCs w:val="18"/>
              </w:rPr>
            </w:pPr>
            <w:r w:rsidRPr="005C6EE6">
              <w:rPr>
                <w:rFonts w:ascii="Tahoma" w:hAnsi="Tahoma" w:cs="Tahoma"/>
                <w:bCs/>
                <w:sz w:val="18"/>
                <w:szCs w:val="18"/>
              </w:rPr>
              <w:t>от</w:t>
            </w:r>
          </w:p>
        </w:tc>
        <w:tc>
          <w:tcPr>
            <w:tcW w:w="1843" w:type="dxa"/>
            <w:shd w:val="pct5"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bCs/>
                <w:sz w:val="18"/>
                <w:szCs w:val="18"/>
              </w:rPr>
            </w:pPr>
            <w:r w:rsidRPr="005C6EE6">
              <w:rPr>
                <w:rFonts w:ascii="Tahoma" w:hAnsi="Tahoma" w:cs="Tahoma"/>
                <w:bCs/>
                <w:sz w:val="18"/>
                <w:szCs w:val="18"/>
              </w:rPr>
              <w:t>До</w:t>
            </w:r>
          </w:p>
        </w:tc>
        <w:tc>
          <w:tcPr>
            <w:tcW w:w="2572" w:type="dxa"/>
            <w:shd w:val="pct5"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bCs/>
                <w:sz w:val="18"/>
                <w:szCs w:val="18"/>
              </w:rPr>
            </w:pPr>
          </w:p>
        </w:tc>
      </w:tr>
      <w:tr w:rsidR="00AB23C6" w:rsidRPr="005C6EE6" w:rsidTr="00296843">
        <w:trPr>
          <w:trHeight w:val="255"/>
          <w:jc w:val="center"/>
        </w:trPr>
        <w:tc>
          <w:tcPr>
            <w:tcW w:w="2279" w:type="dxa"/>
            <w:shd w:val="clear"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ТПК №01</w:t>
            </w:r>
          </w:p>
        </w:tc>
        <w:tc>
          <w:tcPr>
            <w:tcW w:w="1985" w:type="dxa"/>
            <w:shd w:val="clear"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0</w:t>
            </w:r>
          </w:p>
        </w:tc>
        <w:tc>
          <w:tcPr>
            <w:tcW w:w="1843" w:type="dxa"/>
            <w:shd w:val="clear"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1 000 000</w:t>
            </w:r>
          </w:p>
        </w:tc>
        <w:tc>
          <w:tcPr>
            <w:tcW w:w="2572" w:type="dxa"/>
            <w:shd w:val="clear"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15,00%</w:t>
            </w:r>
          </w:p>
        </w:tc>
      </w:tr>
      <w:tr w:rsidR="00AB23C6" w:rsidRPr="005C6EE6" w:rsidTr="00296843">
        <w:trPr>
          <w:trHeight w:val="255"/>
          <w:jc w:val="center"/>
        </w:trPr>
        <w:tc>
          <w:tcPr>
            <w:tcW w:w="2279" w:type="dxa"/>
            <w:shd w:val="clear"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ТПК №02</w:t>
            </w:r>
          </w:p>
        </w:tc>
        <w:tc>
          <w:tcPr>
            <w:tcW w:w="1985" w:type="dxa"/>
            <w:shd w:val="clear"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1 000 001</w:t>
            </w:r>
          </w:p>
        </w:tc>
        <w:tc>
          <w:tcPr>
            <w:tcW w:w="1843" w:type="dxa"/>
            <w:shd w:val="clear"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4 000 000</w:t>
            </w:r>
          </w:p>
        </w:tc>
        <w:tc>
          <w:tcPr>
            <w:tcW w:w="2572" w:type="dxa"/>
            <w:shd w:val="clear"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20,00%</w:t>
            </w:r>
          </w:p>
        </w:tc>
      </w:tr>
      <w:tr w:rsidR="00AB23C6" w:rsidRPr="005C6EE6" w:rsidTr="00296843">
        <w:trPr>
          <w:trHeight w:val="255"/>
          <w:jc w:val="center"/>
        </w:trPr>
        <w:tc>
          <w:tcPr>
            <w:tcW w:w="2279" w:type="dxa"/>
            <w:shd w:val="clear"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ТПК №03</w:t>
            </w:r>
          </w:p>
        </w:tc>
        <w:tc>
          <w:tcPr>
            <w:tcW w:w="1985" w:type="dxa"/>
            <w:shd w:val="clear"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4 000 001</w:t>
            </w:r>
          </w:p>
        </w:tc>
        <w:tc>
          <w:tcPr>
            <w:tcW w:w="1843" w:type="dxa"/>
            <w:shd w:val="clear"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7 000 000</w:t>
            </w:r>
          </w:p>
        </w:tc>
        <w:tc>
          <w:tcPr>
            <w:tcW w:w="2572" w:type="dxa"/>
            <w:shd w:val="clear" w:color="auto" w:fill="auto"/>
            <w:noWrap/>
            <w:tcMar>
              <w:top w:w="11" w:type="dxa"/>
              <w:left w:w="11" w:type="dxa"/>
              <w:bottom w:w="0" w:type="dxa"/>
              <w:right w:w="11" w:type="dxa"/>
            </w:tcMar>
            <w:vAlign w:val="bottom"/>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25,00%</w:t>
            </w:r>
          </w:p>
        </w:tc>
      </w:tr>
    </w:tbl>
    <w:p w:rsidR="00AB23C6" w:rsidRPr="005C6EE6" w:rsidRDefault="00AB23C6" w:rsidP="00AB23C6">
      <w:pPr>
        <w:shd w:val="clear" w:color="auto" w:fill="FFFFFF"/>
        <w:ind w:left="1620"/>
        <w:rPr>
          <w:rFonts w:ascii="Tahoma" w:hAnsi="Tahoma" w:cs="Tahoma"/>
          <w:sz w:val="18"/>
          <w:szCs w:val="18"/>
        </w:rPr>
      </w:pPr>
      <w:r w:rsidRPr="005C6EE6">
        <w:rPr>
          <w:rFonts w:ascii="Tahoma" w:hAnsi="Tahoma" w:cs="Tahoma"/>
          <w:sz w:val="18"/>
          <w:szCs w:val="18"/>
        </w:rPr>
        <w:t xml:space="preserve"> </w:t>
      </w:r>
    </w:p>
    <w:p w:rsidR="00AB23C6" w:rsidRPr="005C6EE6" w:rsidRDefault="00AB23C6" w:rsidP="00AB23C6">
      <w:pPr>
        <w:shd w:val="clear" w:color="auto" w:fill="FFFFFF"/>
        <w:jc w:val="both"/>
        <w:rPr>
          <w:rFonts w:ascii="Tahoma" w:hAnsi="Tahoma" w:cs="Tahoma"/>
          <w:sz w:val="16"/>
          <w:szCs w:val="16"/>
        </w:rPr>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rPr>
          <w:rFonts w:ascii="Tahoma" w:hAnsi="Tahoma" w:cs="Tahoma"/>
          <w:sz w:val="18"/>
          <w:szCs w:val="18"/>
        </w:rPr>
        <w:sectPr w:rsidR="00AB23C6" w:rsidRPr="005C6EE6" w:rsidSect="00296843">
          <w:pgSz w:w="11906" w:h="16838"/>
          <w:pgMar w:top="720" w:right="720" w:bottom="720" w:left="720" w:header="708" w:footer="708" w:gutter="0"/>
          <w:cols w:space="708"/>
          <w:titlePg/>
          <w:docGrid w:linePitch="360"/>
        </w:sectPr>
      </w:pPr>
    </w:p>
    <w:p w:rsidR="00AB23C6" w:rsidRPr="005C6EE6" w:rsidRDefault="00AB23C6" w:rsidP="00AB23C6">
      <w:pPr>
        <w:shd w:val="clear" w:color="auto" w:fill="FFFFFF"/>
        <w:rPr>
          <w:rFonts w:ascii="Tahoma" w:hAnsi="Tahoma" w:cs="Tahoma"/>
          <w:b/>
          <w:sz w:val="16"/>
          <w:szCs w:val="16"/>
        </w:rPr>
      </w:pPr>
      <w:r w:rsidRPr="005C6EE6">
        <w:rPr>
          <w:rFonts w:ascii="Tahoma" w:hAnsi="Tahoma" w:cs="Tahoma"/>
          <w:sz w:val="18"/>
          <w:szCs w:val="18"/>
        </w:rPr>
        <w:lastRenderedPageBreak/>
        <w:t>Приложение № 4</w:t>
      </w:r>
    </w:p>
    <w:p w:rsidR="00AB23C6" w:rsidRPr="005C6EE6" w:rsidRDefault="00AB23C6" w:rsidP="00AB23C6">
      <w:pPr>
        <w:shd w:val="clear" w:color="auto" w:fill="FFFFFF"/>
        <w:jc w:val="center"/>
        <w:rPr>
          <w:rFonts w:ascii="Tahoma" w:hAnsi="Tahoma" w:cs="Tahoma"/>
          <w:sz w:val="18"/>
          <w:szCs w:val="18"/>
        </w:rPr>
      </w:pPr>
      <w:r w:rsidRPr="005C6EE6">
        <w:rPr>
          <w:rFonts w:ascii="Tahoma" w:hAnsi="Tahoma" w:cs="Tahoma"/>
          <w:b/>
          <w:sz w:val="18"/>
          <w:szCs w:val="18"/>
        </w:rPr>
        <w:t>Форма документа, подтверждающего Платеж</w:t>
      </w:r>
      <w:r w:rsidRPr="005C6EE6">
        <w:rPr>
          <w:rFonts w:ascii="Tahoma" w:hAnsi="Tahoma" w:cs="Tahoma"/>
          <w:sz w:val="18"/>
          <w:szCs w:val="18"/>
        </w:rPr>
        <w:t xml:space="preserve">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или совершение банковской операции и принятие Заявки к исполнению</w:t>
      </w:r>
    </w:p>
    <w:p w:rsidR="00AB23C6" w:rsidRPr="005C6EE6" w:rsidRDefault="00AB23C6" w:rsidP="00AB23C6">
      <w:pPr>
        <w:shd w:val="clear" w:color="auto" w:fill="FFFFFF"/>
        <w:autoSpaceDE w:val="0"/>
        <w:autoSpaceDN w:val="0"/>
        <w:adjustRightInd w:val="0"/>
        <w:jc w:val="center"/>
        <w:outlineLvl w:val="0"/>
        <w:rPr>
          <w:rFonts w:ascii="Tahoma" w:hAnsi="Tahoma" w:cs="Tahoma"/>
          <w:sz w:val="18"/>
          <w:szCs w:val="18"/>
        </w:rPr>
      </w:pPr>
    </w:p>
    <w:p w:rsidR="00AB23C6" w:rsidRPr="005C6EE6" w:rsidRDefault="00AB23C6" w:rsidP="00AB23C6">
      <w:pPr>
        <w:shd w:val="clear" w:color="auto" w:fill="FFFFFF"/>
        <w:autoSpaceDE w:val="0"/>
        <w:autoSpaceDN w:val="0"/>
        <w:adjustRightInd w:val="0"/>
        <w:jc w:val="center"/>
        <w:outlineLvl w:val="0"/>
        <w:rPr>
          <w:rFonts w:ascii="Tahoma" w:hAnsi="Tahoma" w:cs="Tahoma"/>
          <w:sz w:val="18"/>
          <w:szCs w:val="18"/>
        </w:rPr>
      </w:pPr>
      <w:r w:rsidRPr="005C6EE6">
        <w:rPr>
          <w:rFonts w:ascii="Tahoma" w:hAnsi="Tahoma" w:cs="Tahoma"/>
          <w:sz w:val="18"/>
          <w:szCs w:val="18"/>
        </w:rPr>
        <w:t>Чек.</w:t>
      </w:r>
    </w:p>
    <w:p w:rsidR="00AB23C6" w:rsidRPr="005C6EE6" w:rsidRDefault="00AB23C6" w:rsidP="00AB23C6">
      <w:pPr>
        <w:shd w:val="clear" w:color="auto" w:fill="FFFFFF"/>
        <w:autoSpaceDE w:val="0"/>
        <w:autoSpaceDN w:val="0"/>
        <w:adjustRightInd w:val="0"/>
        <w:ind w:firstLine="1985"/>
        <w:outlineLvl w:val="0"/>
        <w:rPr>
          <w:rFonts w:ascii="Tahoma" w:hAnsi="Tahoma" w:cs="Tahoma"/>
          <w:b/>
          <w:bCs/>
        </w:rPr>
      </w:pPr>
      <w:r w:rsidRPr="005C6EE6">
        <w:rPr>
          <w:rFonts w:ascii="Tahoma" w:hAnsi="Tahoma" w:cs="Tahoma"/>
          <w:b/>
          <w:bCs/>
        </w:rPr>
        <w:t xml:space="preserve">             </w:t>
      </w:r>
    </w:p>
    <w:p w:rsidR="00AB23C6" w:rsidRPr="005C6EE6" w:rsidRDefault="00AB23C6" w:rsidP="00AB23C6">
      <w:pPr>
        <w:shd w:val="clear" w:color="auto" w:fill="FFFFFF"/>
        <w:autoSpaceDE w:val="0"/>
        <w:autoSpaceDN w:val="0"/>
        <w:adjustRightInd w:val="0"/>
        <w:ind w:firstLine="2694"/>
        <w:outlineLvl w:val="0"/>
        <w:rPr>
          <w:rFonts w:ascii="Tahoma" w:hAnsi="Tahoma" w:cs="Tahoma"/>
          <w:b/>
          <w:bCs/>
        </w:rPr>
      </w:pPr>
      <w:r w:rsidRPr="005C6EE6">
        <w:rPr>
          <w:rFonts w:ascii="Tahoma" w:hAnsi="Tahoma" w:cs="Tahoma"/>
          <w:b/>
          <w:bCs/>
        </w:rPr>
        <w:t>ТОРГОВЫЙ ОБЪЕКТ №1</w:t>
      </w:r>
    </w:p>
    <w:p w:rsidR="00AB23C6" w:rsidRPr="005C6EE6" w:rsidRDefault="00AB23C6" w:rsidP="00AB23C6">
      <w:pPr>
        <w:shd w:val="clear" w:color="auto" w:fill="FFFFFF"/>
        <w:autoSpaceDE w:val="0"/>
        <w:autoSpaceDN w:val="0"/>
        <w:adjustRightInd w:val="0"/>
        <w:ind w:firstLine="1985"/>
        <w:outlineLvl w:val="0"/>
        <w:rPr>
          <w:rFonts w:ascii="Tahoma" w:hAnsi="Tahoma" w:cs="Tahoma"/>
          <w:b/>
          <w:bCs/>
        </w:rPr>
      </w:pPr>
      <w:r w:rsidRPr="005C6EE6">
        <w:rPr>
          <w:rFonts w:ascii="Tahoma" w:hAnsi="Tahoma" w:cs="Tahoma"/>
          <w:b/>
          <w:bCs/>
        </w:rPr>
        <w:t xml:space="preserve">              ДОБРО ПОЖАЛОВАТЬ!</w:t>
      </w:r>
    </w:p>
    <w:p w:rsidR="00AB23C6" w:rsidRPr="005C6EE6" w:rsidRDefault="00AB23C6" w:rsidP="00AB23C6">
      <w:pPr>
        <w:shd w:val="clear" w:color="auto" w:fill="FFFFFF"/>
        <w:autoSpaceDE w:val="0"/>
        <w:autoSpaceDN w:val="0"/>
        <w:adjustRightInd w:val="0"/>
        <w:ind w:firstLine="1985"/>
        <w:outlineLvl w:val="0"/>
        <w:rPr>
          <w:rFonts w:ascii="Tahoma" w:hAnsi="Tahoma" w:cs="Tahoma"/>
        </w:rPr>
      </w:pPr>
      <w:r w:rsidRPr="005C6EE6">
        <w:rPr>
          <w:rFonts w:ascii="Tahoma" w:hAnsi="Tahoma" w:cs="Tahoma"/>
        </w:rPr>
        <w:t>----------------------------------------------------------------</w:t>
      </w:r>
    </w:p>
    <w:p w:rsidR="00AB23C6" w:rsidRPr="005C6EE6" w:rsidRDefault="00AB23C6" w:rsidP="00AB23C6">
      <w:pPr>
        <w:shd w:val="clear" w:color="auto" w:fill="FFFFFF"/>
        <w:autoSpaceDE w:val="0"/>
        <w:autoSpaceDN w:val="0"/>
        <w:adjustRightInd w:val="0"/>
        <w:ind w:firstLine="1985"/>
        <w:outlineLvl w:val="0"/>
        <w:rPr>
          <w:rFonts w:ascii="Tahoma" w:hAnsi="Tahoma" w:cs="Tahoma"/>
          <w:b/>
          <w:bCs/>
        </w:rPr>
      </w:pPr>
    </w:p>
    <w:p w:rsidR="00AB23C6" w:rsidRPr="005C6EE6" w:rsidRDefault="00AB23C6" w:rsidP="00AB23C6">
      <w:pPr>
        <w:shd w:val="clear" w:color="auto" w:fill="FFFFFF"/>
        <w:autoSpaceDE w:val="0"/>
        <w:autoSpaceDN w:val="0"/>
        <w:adjustRightInd w:val="0"/>
        <w:ind w:firstLine="1985"/>
        <w:outlineLvl w:val="0"/>
        <w:rPr>
          <w:rFonts w:ascii="Tahoma" w:hAnsi="Tahoma" w:cs="Tahoma"/>
          <w:b/>
          <w:bCs/>
        </w:rPr>
      </w:pPr>
      <w:r w:rsidRPr="005C6EE6">
        <w:rPr>
          <w:rFonts w:ascii="Tahoma" w:hAnsi="Tahoma" w:cs="Tahoma"/>
          <w:b/>
          <w:bCs/>
        </w:rPr>
        <w:t xml:space="preserve">СОТОВАЯ СВ. </w:t>
      </w:r>
    </w:p>
    <w:p w:rsidR="00AB23C6" w:rsidRPr="005C6EE6" w:rsidRDefault="00AB23C6" w:rsidP="00AB23C6">
      <w:pPr>
        <w:shd w:val="clear" w:color="auto" w:fill="FFFFFF"/>
        <w:autoSpaceDE w:val="0"/>
        <w:autoSpaceDN w:val="0"/>
        <w:adjustRightInd w:val="0"/>
        <w:ind w:firstLine="1985"/>
        <w:outlineLvl w:val="0"/>
        <w:rPr>
          <w:rFonts w:ascii="Tahoma" w:hAnsi="Tahoma" w:cs="Tahoma"/>
          <w:b/>
          <w:bCs/>
        </w:rPr>
      </w:pPr>
      <w:r w:rsidRPr="005C6EE6">
        <w:rPr>
          <w:rFonts w:ascii="Tahoma" w:hAnsi="Tahoma" w:cs="Tahoma"/>
          <w:b/>
          <w:bCs/>
        </w:rPr>
        <w:t xml:space="preserve">                                               </w:t>
      </w:r>
      <w:r w:rsidRPr="005C6EE6">
        <w:rPr>
          <w:rFonts w:ascii="Arial" w:hAnsi="Arial" w:cs="Arial"/>
          <w:b/>
          <w:bCs/>
        </w:rPr>
        <w:t>≡</w:t>
      </w:r>
      <w:r w:rsidRPr="005C6EE6">
        <w:rPr>
          <w:rFonts w:ascii="Tahoma" w:hAnsi="Tahoma" w:cs="Tahoma"/>
          <w:b/>
          <w:bCs/>
        </w:rPr>
        <w:t xml:space="preserve"> 100.00</w:t>
      </w:r>
    </w:p>
    <w:p w:rsidR="00AB23C6" w:rsidRPr="005C6EE6" w:rsidRDefault="00AB23C6" w:rsidP="00AB23C6">
      <w:pPr>
        <w:shd w:val="clear" w:color="auto" w:fill="FFFFFF"/>
        <w:autoSpaceDE w:val="0"/>
        <w:autoSpaceDN w:val="0"/>
        <w:adjustRightInd w:val="0"/>
        <w:spacing w:after="240"/>
        <w:ind w:left="1985"/>
        <w:outlineLvl w:val="0"/>
        <w:rPr>
          <w:rFonts w:ascii="Tahoma" w:hAnsi="Tahoma" w:cs="Tahoma"/>
        </w:rPr>
      </w:pPr>
      <w:r w:rsidRPr="005C6EE6">
        <w:rPr>
          <w:rFonts w:ascii="Tahoma" w:hAnsi="Tahoma" w:cs="Tahoma"/>
        </w:rPr>
        <w:br/>
      </w:r>
      <w:r w:rsidRPr="005C6EE6">
        <w:rPr>
          <w:rFonts w:ascii="Tahoma" w:hAnsi="Tahoma" w:cs="Tahoma"/>
          <w:sz w:val="20"/>
          <w:szCs w:val="20"/>
        </w:rPr>
        <w:t xml:space="preserve">ОПЛАЧИВАЙТЕ КРЕДИТЫ В ТЕРМИНАЛАХ </w:t>
      </w:r>
      <w:r w:rsidRPr="005C6EE6">
        <w:rPr>
          <w:rFonts w:ascii="Tahoma" w:hAnsi="Tahoma" w:cs="Tahoma"/>
          <w:sz w:val="20"/>
          <w:szCs w:val="20"/>
          <w:lang w:val="en-US"/>
        </w:rPr>
        <w:t>QIWI</w:t>
      </w:r>
      <w:r w:rsidRPr="005C6EE6">
        <w:rPr>
          <w:rFonts w:ascii="Tahoma" w:hAnsi="Tahoma" w:cs="Tahoma"/>
        </w:rPr>
        <w:br/>
        <w:t>******************** QIWI (КИВИ) ******************</w:t>
      </w:r>
    </w:p>
    <w:p w:rsidR="00AB23C6" w:rsidRPr="005C6EE6" w:rsidRDefault="00AB23C6" w:rsidP="00AB23C6">
      <w:pPr>
        <w:shd w:val="clear" w:color="auto" w:fill="FFFFFF"/>
        <w:autoSpaceDE w:val="0"/>
        <w:autoSpaceDN w:val="0"/>
        <w:adjustRightInd w:val="0"/>
        <w:ind w:left="1985"/>
        <w:outlineLvl w:val="0"/>
        <w:rPr>
          <w:rFonts w:ascii="Tahoma" w:hAnsi="Tahoma" w:cs="Tahoma"/>
        </w:rPr>
      </w:pPr>
      <w:r w:rsidRPr="005C6EE6">
        <w:rPr>
          <w:rFonts w:ascii="Tahoma" w:hAnsi="Tahoma" w:cs="Tahoma"/>
        </w:rPr>
        <w:t xml:space="preserve">                     КАССОВЫЙ ЧЕК</w:t>
      </w:r>
    </w:p>
    <w:p w:rsidR="00AB23C6" w:rsidRPr="005C6EE6" w:rsidRDefault="00AB23C6" w:rsidP="00AB23C6">
      <w:pPr>
        <w:shd w:val="clear" w:color="auto" w:fill="FFFFFF"/>
        <w:autoSpaceDE w:val="0"/>
        <w:autoSpaceDN w:val="0"/>
        <w:adjustRightInd w:val="0"/>
        <w:spacing w:after="240"/>
        <w:ind w:left="1985"/>
        <w:rPr>
          <w:rFonts w:ascii="Tahoma" w:hAnsi="Tahoma" w:cs="Tahoma"/>
        </w:rPr>
      </w:pPr>
      <w:r w:rsidRPr="005C6EE6">
        <w:rPr>
          <w:rFonts w:ascii="Tahoma" w:hAnsi="Tahoma" w:cs="Tahoma"/>
        </w:rPr>
        <w:t>Платежный агент: ООО "Субагент"</w:t>
      </w:r>
      <w:r w:rsidRPr="005C6EE6">
        <w:rPr>
          <w:rFonts w:ascii="Tahoma" w:hAnsi="Tahoma" w:cs="Tahoma"/>
        </w:rPr>
        <w:br/>
        <w:t>г. Москва, Ленина ул., 1</w:t>
      </w:r>
      <w:r w:rsidRPr="005C6EE6">
        <w:rPr>
          <w:rFonts w:ascii="Tahoma" w:hAnsi="Tahoma" w:cs="Tahoma"/>
        </w:rPr>
        <w:br/>
        <w:t>Телефон: 8-495-123-45-67</w:t>
      </w:r>
      <w:r w:rsidRPr="005C6EE6">
        <w:rPr>
          <w:rFonts w:ascii="Tahoma" w:hAnsi="Tahoma" w:cs="Tahoma"/>
        </w:rPr>
        <w:br/>
        <w:t>Терминал: 8670174</w:t>
      </w:r>
      <w:r w:rsidRPr="005C6EE6">
        <w:rPr>
          <w:rFonts w:ascii="Tahoma" w:hAnsi="Tahoma" w:cs="Tahoma"/>
        </w:rPr>
        <w:br/>
        <w:t>Адрес: Кировоградская ул, 9 корп.2</w:t>
      </w:r>
      <w:r w:rsidRPr="005C6EE6">
        <w:rPr>
          <w:rFonts w:ascii="Tahoma" w:hAnsi="Tahoma" w:cs="Tahoma"/>
        </w:rPr>
        <w:br/>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rPr>
          <w:rFonts w:ascii="Tahoma" w:hAnsi="Tahoma" w:cs="Tahoma"/>
        </w:rPr>
      </w:pPr>
      <w:r w:rsidRPr="005C6EE6">
        <w:rPr>
          <w:rFonts w:ascii="Tahoma" w:hAnsi="Tahoma" w:cs="Tahoma"/>
        </w:rPr>
        <w:t>Поставщик: МТС</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rPr>
          <w:rFonts w:ascii="Tahoma" w:hAnsi="Tahoma" w:cs="Tahoma"/>
        </w:rPr>
      </w:pPr>
      <w:r w:rsidRPr="005C6EE6">
        <w:rPr>
          <w:rFonts w:ascii="Tahoma" w:hAnsi="Tahoma" w:cs="Tahoma"/>
        </w:rPr>
        <w:t>Мобильная телематич.связь</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outlineLvl w:val="0"/>
        <w:rPr>
          <w:rFonts w:ascii="Tahoma" w:hAnsi="Tahoma" w:cs="Tahoma"/>
        </w:rPr>
      </w:pPr>
      <w:r w:rsidRPr="005C6EE6">
        <w:rPr>
          <w:rFonts w:ascii="Tahoma" w:hAnsi="Tahoma" w:cs="Tahoma"/>
        </w:rPr>
        <w:t>Контактный номер: 8-495-555-55-55</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rPr>
          <w:rFonts w:ascii="Tahoma" w:hAnsi="Tahoma" w:cs="Tahoma"/>
        </w:rPr>
      </w:pPr>
      <w:r w:rsidRPr="005C6EE6">
        <w:rPr>
          <w:rFonts w:ascii="Tahoma" w:hAnsi="Tahoma" w:cs="Tahoma"/>
        </w:rPr>
        <w:t>Зачислено: 97 руб.</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rPr>
          <w:rFonts w:ascii="Tahoma" w:hAnsi="Tahoma" w:cs="Tahoma"/>
        </w:rPr>
      </w:pPr>
      <w:r w:rsidRPr="005C6EE6">
        <w:rPr>
          <w:rFonts w:ascii="Tahoma" w:hAnsi="Tahoma" w:cs="Tahoma"/>
        </w:rPr>
        <w:t>Комиссия: 3 руб.</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rPr>
          <w:rFonts w:ascii="Tahoma" w:hAnsi="Tahoma" w:cs="Tahoma"/>
        </w:rPr>
      </w:pPr>
      <w:r w:rsidRPr="005C6EE6">
        <w:rPr>
          <w:rFonts w:ascii="Tahoma" w:hAnsi="Tahoma" w:cs="Tahoma"/>
        </w:rPr>
        <w:t>Номер телефона/счета: 9161234567</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rPr>
          <w:rFonts w:ascii="Tahoma" w:hAnsi="Tahoma" w:cs="Tahoma"/>
        </w:rPr>
      </w:pPr>
      <w:r w:rsidRPr="005C6EE6">
        <w:rPr>
          <w:rFonts w:ascii="Tahoma" w:hAnsi="Tahoma" w:cs="Tahoma"/>
        </w:rPr>
        <w:t>Код операции:15217133356</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rPr>
          <w:rFonts w:ascii="Tahoma" w:hAnsi="Tahoma" w:cs="Tahoma"/>
        </w:rPr>
      </w:pP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outlineLvl w:val="0"/>
        <w:rPr>
          <w:rFonts w:ascii="Tahoma" w:hAnsi="Tahoma" w:cs="Tahoma"/>
        </w:rPr>
      </w:pPr>
      <w:r w:rsidRPr="005C6EE6">
        <w:rPr>
          <w:rFonts w:ascii="Tahoma" w:hAnsi="Tahoma" w:cs="Tahoma"/>
        </w:rPr>
        <w:t>Сохраняйте чек до зачисления денег на</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rPr>
          <w:rFonts w:ascii="Tahoma" w:hAnsi="Tahoma" w:cs="Tahoma"/>
        </w:rPr>
      </w:pPr>
      <w:r w:rsidRPr="005C6EE6">
        <w:rPr>
          <w:rFonts w:ascii="Tahoma" w:hAnsi="Tahoma" w:cs="Tahoma"/>
        </w:rPr>
        <w:t>Ваш лицевой счет. Спасибо!</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rPr>
          <w:rFonts w:ascii="Tahoma" w:hAnsi="Tahoma" w:cs="Tahoma"/>
        </w:rPr>
      </w:pP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outlineLvl w:val="0"/>
        <w:rPr>
          <w:rFonts w:ascii="Tahoma" w:hAnsi="Tahoma" w:cs="Tahoma"/>
        </w:rPr>
      </w:pPr>
      <w:r w:rsidRPr="005C6EE6">
        <w:rPr>
          <w:rFonts w:ascii="Tahoma" w:hAnsi="Tahoma" w:cs="Tahoma"/>
        </w:rPr>
        <w:t>Справочная служба QIWI: 8-495-626-52-52</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firstLine="1985"/>
        <w:rPr>
          <w:rFonts w:ascii="Tahoma" w:hAnsi="Tahoma" w:cs="Tahoma"/>
        </w:rPr>
      </w:pPr>
      <w:r w:rsidRPr="005C6EE6">
        <w:rPr>
          <w:rFonts w:ascii="Tahoma" w:hAnsi="Tahoma" w:cs="Tahoma"/>
        </w:rPr>
        <w:t>******************** Круглосуточно ********************</w:t>
      </w:r>
    </w:p>
    <w:p w:rsidR="00AB23C6" w:rsidRPr="005C6EE6" w:rsidRDefault="00AB23C6" w:rsidP="00AB23C6">
      <w:pPr>
        <w:shd w:val="clear" w:color="auto" w:fill="FFFFFF"/>
        <w:autoSpaceDE w:val="0"/>
        <w:autoSpaceDN w:val="0"/>
        <w:adjustRightInd w:val="0"/>
        <w:ind w:firstLine="1985"/>
        <w:outlineLvl w:val="0"/>
        <w:rPr>
          <w:rFonts w:ascii="Tahoma" w:hAnsi="Tahoma" w:cs="Tahoma"/>
          <w:b/>
          <w:bCs/>
        </w:rPr>
      </w:pPr>
      <w:r w:rsidRPr="005C6EE6">
        <w:rPr>
          <w:rFonts w:ascii="Tahoma" w:hAnsi="Tahoma" w:cs="Tahoma"/>
          <w:b/>
          <w:bCs/>
        </w:rPr>
        <w:t>ИТОГ</w:t>
      </w:r>
      <w:r w:rsidRPr="005C6EE6">
        <w:rPr>
          <w:rFonts w:ascii="Arial" w:hAnsi="Arial" w:cs="Arial"/>
          <w:b/>
          <w:bCs/>
        </w:rPr>
        <w:t>≡</w:t>
      </w:r>
      <w:r w:rsidRPr="005C6EE6">
        <w:rPr>
          <w:rFonts w:ascii="Tahoma" w:hAnsi="Tahoma" w:cs="Tahoma"/>
          <w:b/>
          <w:bCs/>
        </w:rPr>
        <w:t xml:space="preserve">  100.00</w:t>
      </w:r>
    </w:p>
    <w:p w:rsidR="00AB23C6" w:rsidRPr="005C6EE6" w:rsidRDefault="00AB23C6" w:rsidP="00AB23C6">
      <w:pPr>
        <w:shd w:val="clear" w:color="auto" w:fill="FFFFFF"/>
        <w:autoSpaceDE w:val="0"/>
        <w:autoSpaceDN w:val="0"/>
        <w:adjustRightInd w:val="0"/>
        <w:spacing w:after="240"/>
        <w:ind w:firstLine="1985"/>
        <w:outlineLvl w:val="0"/>
        <w:rPr>
          <w:rFonts w:ascii="Tahoma" w:hAnsi="Tahoma" w:cs="Tahoma"/>
          <w:b/>
          <w:bCs/>
        </w:rPr>
      </w:pPr>
      <w:r w:rsidRPr="005C6EE6">
        <w:rPr>
          <w:rFonts w:ascii="Tahoma" w:hAnsi="Tahoma" w:cs="Tahoma"/>
          <w:b/>
          <w:bCs/>
        </w:rPr>
        <w:t>НАЛИЧНЫМИ = 100.00</w:t>
      </w:r>
    </w:p>
    <w:p w:rsidR="00AB23C6" w:rsidRPr="005C6EE6" w:rsidRDefault="00AB23C6" w:rsidP="00AB23C6">
      <w:pPr>
        <w:shd w:val="clear" w:color="auto" w:fill="FFFFFF"/>
        <w:autoSpaceDE w:val="0"/>
        <w:autoSpaceDN w:val="0"/>
        <w:adjustRightInd w:val="0"/>
        <w:ind w:firstLine="1985"/>
        <w:outlineLvl w:val="0"/>
        <w:rPr>
          <w:rFonts w:ascii="Tahoma" w:hAnsi="Tahoma" w:cs="Tahoma"/>
          <w:b/>
          <w:bCs/>
        </w:rPr>
      </w:pPr>
      <w:r w:rsidRPr="005C6EE6">
        <w:rPr>
          <w:rFonts w:ascii="Tahoma" w:hAnsi="Tahoma" w:cs="Tahoma"/>
          <w:b/>
          <w:bCs/>
        </w:rPr>
        <w:t>ИНН 1234567890</w:t>
      </w:r>
    </w:p>
    <w:p w:rsidR="00AB23C6" w:rsidRPr="005C6EE6" w:rsidRDefault="00AB23C6" w:rsidP="00AB23C6">
      <w:pPr>
        <w:shd w:val="clear" w:color="auto" w:fill="FFFFFF"/>
        <w:autoSpaceDE w:val="0"/>
        <w:autoSpaceDN w:val="0"/>
        <w:adjustRightInd w:val="0"/>
        <w:ind w:firstLine="1985"/>
        <w:outlineLvl w:val="0"/>
        <w:rPr>
          <w:rFonts w:ascii="Tahoma" w:hAnsi="Tahoma" w:cs="Tahoma"/>
          <w:b/>
          <w:bCs/>
        </w:rPr>
      </w:pPr>
      <w:r w:rsidRPr="005C6EE6">
        <w:rPr>
          <w:rFonts w:ascii="Tahoma" w:hAnsi="Tahoma" w:cs="Tahoma"/>
          <w:b/>
          <w:bCs/>
        </w:rPr>
        <w:t xml:space="preserve">К30 ДОК. 00000026 #0011 </w:t>
      </w:r>
    </w:p>
    <w:p w:rsidR="00AB23C6" w:rsidRPr="005C6EE6" w:rsidRDefault="00AB23C6" w:rsidP="00AB23C6">
      <w:pPr>
        <w:shd w:val="clear" w:color="auto" w:fill="FFFFFF"/>
        <w:autoSpaceDE w:val="0"/>
        <w:autoSpaceDN w:val="0"/>
        <w:adjustRightInd w:val="0"/>
        <w:ind w:firstLine="1985"/>
        <w:outlineLvl w:val="0"/>
        <w:rPr>
          <w:rFonts w:ascii="Tahoma" w:hAnsi="Tahoma" w:cs="Tahoma"/>
          <w:b/>
          <w:bCs/>
        </w:rPr>
      </w:pPr>
      <w:r w:rsidRPr="005C6EE6">
        <w:rPr>
          <w:rFonts w:ascii="Tahoma" w:hAnsi="Tahoma" w:cs="Tahoma"/>
          <w:b/>
          <w:bCs/>
        </w:rPr>
        <w:t>22-10-09 09:45 KKM 00130002</w:t>
      </w:r>
    </w:p>
    <w:p w:rsidR="00AB23C6" w:rsidRPr="005C6EE6" w:rsidRDefault="00AB23C6" w:rsidP="00AB23C6">
      <w:pPr>
        <w:shd w:val="clear" w:color="auto" w:fill="FFFFFF"/>
        <w:autoSpaceDE w:val="0"/>
        <w:autoSpaceDN w:val="0"/>
        <w:adjustRightInd w:val="0"/>
        <w:ind w:firstLine="1985"/>
        <w:outlineLvl w:val="0"/>
        <w:rPr>
          <w:rFonts w:ascii="Tahoma" w:hAnsi="Tahoma" w:cs="Tahoma"/>
          <w:b/>
          <w:bCs/>
        </w:rPr>
      </w:pPr>
      <w:r w:rsidRPr="005C6EE6">
        <w:rPr>
          <w:rFonts w:ascii="Tahoma" w:hAnsi="Tahoma" w:cs="Tahoma"/>
          <w:b/>
          <w:bCs/>
        </w:rPr>
        <w:t>ЭКЛЗ 1234567890  КПК 00055999 # 123456</w:t>
      </w:r>
    </w:p>
    <w:p w:rsidR="00AB23C6" w:rsidRPr="005C6EE6" w:rsidRDefault="00AB23C6" w:rsidP="00AB23C6">
      <w:pPr>
        <w:shd w:val="clear" w:color="auto" w:fill="FFFFFF"/>
        <w:autoSpaceDE w:val="0"/>
        <w:autoSpaceDN w:val="0"/>
        <w:adjustRightInd w:val="0"/>
        <w:ind w:firstLine="1985"/>
        <w:rPr>
          <w:rFonts w:ascii="Tahoma" w:hAnsi="Tahoma" w:cs="Tahoma"/>
          <w:b/>
          <w:bCs/>
        </w:rPr>
      </w:pPr>
      <w:r w:rsidRPr="005C6EE6">
        <w:rPr>
          <w:rFonts w:ascii="Tahoma" w:hAnsi="Tahoma" w:cs="Tahoma"/>
        </w:rPr>
        <w:t>----------------------------------------------------------------</w:t>
      </w:r>
    </w:p>
    <w:p w:rsidR="00AB23C6" w:rsidRPr="005C6EE6" w:rsidRDefault="00AB23C6" w:rsidP="00AB23C6">
      <w:pPr>
        <w:shd w:val="clear" w:color="auto" w:fill="FFFFFF"/>
        <w:autoSpaceDE w:val="0"/>
        <w:autoSpaceDN w:val="0"/>
        <w:adjustRightInd w:val="0"/>
        <w:ind w:firstLine="1985"/>
        <w:rPr>
          <w:rFonts w:ascii="Tahoma" w:hAnsi="Tahoma" w:cs="Tahoma"/>
          <w:b/>
          <w:bCs/>
        </w:rPr>
      </w:pPr>
      <w:r w:rsidRPr="005C6EE6">
        <w:rPr>
          <w:rFonts w:ascii="Tahoma" w:hAnsi="Tahoma" w:cs="Tahoma"/>
          <w:b/>
          <w:bCs/>
        </w:rPr>
        <w:t xml:space="preserve">                       СПАСИБО</w:t>
      </w:r>
    </w:p>
    <w:p w:rsidR="00AB23C6" w:rsidRPr="005C6EE6" w:rsidRDefault="00AB23C6" w:rsidP="00AB23C6">
      <w:pPr>
        <w:shd w:val="clear" w:color="auto" w:fill="FFFFFF"/>
        <w:autoSpaceDE w:val="0"/>
        <w:autoSpaceDN w:val="0"/>
        <w:adjustRightInd w:val="0"/>
        <w:ind w:firstLine="1985"/>
        <w:rPr>
          <w:rFonts w:ascii="Tahoma" w:hAnsi="Tahoma" w:cs="Tahoma"/>
          <w:b/>
          <w:bCs/>
        </w:rPr>
      </w:pPr>
      <w:r w:rsidRPr="005C6EE6">
        <w:rPr>
          <w:rFonts w:ascii="Tahoma" w:hAnsi="Tahoma" w:cs="Tahoma"/>
          <w:b/>
          <w:bCs/>
        </w:rPr>
        <w:t xml:space="preserve">                      ЗА ПОКУПКУ!</w:t>
      </w:r>
    </w:p>
    <w:p w:rsidR="00AB23C6" w:rsidRPr="005C6EE6" w:rsidRDefault="00AB23C6" w:rsidP="00AB23C6">
      <w:pPr>
        <w:shd w:val="clear" w:color="auto" w:fill="FFFFFF"/>
        <w:autoSpaceDE w:val="0"/>
        <w:autoSpaceDN w:val="0"/>
        <w:adjustRightInd w:val="0"/>
        <w:jc w:val="center"/>
        <w:rPr>
          <w:rFonts w:ascii="Tahoma" w:hAnsi="Tahoma" w:cs="Tahoma"/>
          <w:sz w:val="18"/>
          <w:szCs w:val="18"/>
        </w:rPr>
      </w:pPr>
      <w:r w:rsidRPr="005C6EE6">
        <w:rPr>
          <w:rFonts w:ascii="Tahoma" w:hAnsi="Tahoma" w:cs="Tahoma"/>
        </w:rPr>
        <w:br w:type="page"/>
      </w:r>
      <w:r w:rsidRPr="005C6EE6">
        <w:rPr>
          <w:rFonts w:ascii="Tahoma" w:hAnsi="Tahoma" w:cs="Tahoma"/>
          <w:sz w:val="18"/>
          <w:szCs w:val="18"/>
        </w:rPr>
        <w:lastRenderedPageBreak/>
        <w:t xml:space="preserve"> Квитанция.</w:t>
      </w:r>
    </w:p>
    <w:p w:rsidR="00AB23C6" w:rsidRPr="005C6EE6" w:rsidRDefault="00AB23C6" w:rsidP="00AB23C6">
      <w:pPr>
        <w:shd w:val="clear" w:color="auto" w:fill="FFFFFF"/>
        <w:autoSpaceDE w:val="0"/>
        <w:autoSpaceDN w:val="0"/>
        <w:adjustRightInd w:val="0"/>
        <w:rPr>
          <w:rFonts w:ascii="Tahoma" w:hAnsi="Tahoma" w:cs="Tahoma"/>
        </w:rPr>
      </w:pPr>
    </w:p>
    <w:p w:rsidR="00AB23C6" w:rsidRPr="005C6EE6" w:rsidRDefault="00AB23C6" w:rsidP="00AB23C6">
      <w:pPr>
        <w:shd w:val="clear" w:color="auto" w:fill="FFFFFF"/>
        <w:autoSpaceDE w:val="0"/>
        <w:autoSpaceDN w:val="0"/>
        <w:adjustRightInd w:val="0"/>
        <w:spacing w:after="240"/>
        <w:ind w:left="2268"/>
        <w:outlineLvl w:val="0"/>
        <w:rPr>
          <w:rFonts w:ascii="Tahoma" w:hAnsi="Tahoma" w:cs="Tahoma"/>
        </w:rPr>
      </w:pPr>
      <w:r w:rsidRPr="005C6EE6">
        <w:rPr>
          <w:rFonts w:ascii="Tahoma" w:hAnsi="Tahoma" w:cs="Tahoma"/>
          <w:sz w:val="20"/>
          <w:szCs w:val="20"/>
        </w:rPr>
        <w:t xml:space="preserve">ОПЛАЧИВАЙТЕ КРЕДИТЫ В ТЕРМИНАЛАХ </w:t>
      </w:r>
      <w:r w:rsidRPr="005C6EE6">
        <w:rPr>
          <w:rFonts w:ascii="Tahoma" w:hAnsi="Tahoma" w:cs="Tahoma"/>
          <w:sz w:val="20"/>
          <w:szCs w:val="20"/>
          <w:lang w:val="en-US"/>
        </w:rPr>
        <w:t>QIWI</w:t>
      </w:r>
      <w:r w:rsidRPr="005C6EE6">
        <w:rPr>
          <w:rFonts w:ascii="Tahoma" w:hAnsi="Tahoma" w:cs="Tahoma"/>
        </w:rPr>
        <w:br/>
        <w:t>******************** QIWI (КИВИ) ******************</w:t>
      </w:r>
    </w:p>
    <w:p w:rsidR="00AB23C6" w:rsidRPr="005C6EE6" w:rsidRDefault="00AB23C6" w:rsidP="00AB23C6">
      <w:pPr>
        <w:shd w:val="clear" w:color="auto" w:fill="FFFFFF"/>
        <w:autoSpaceDE w:val="0"/>
        <w:autoSpaceDN w:val="0"/>
        <w:adjustRightInd w:val="0"/>
        <w:spacing w:after="240"/>
        <w:ind w:left="2268"/>
        <w:rPr>
          <w:rFonts w:ascii="Tahoma" w:hAnsi="Tahoma" w:cs="Tahoma"/>
        </w:rPr>
      </w:pPr>
      <w:r w:rsidRPr="005C6EE6">
        <w:rPr>
          <w:rFonts w:ascii="Tahoma" w:hAnsi="Tahoma" w:cs="Tahoma"/>
        </w:rPr>
        <w:t>Платежный агент: ООО "Субагент"</w:t>
      </w:r>
      <w:r w:rsidRPr="005C6EE6">
        <w:rPr>
          <w:rFonts w:ascii="Tahoma" w:hAnsi="Tahoma" w:cs="Tahoma"/>
        </w:rPr>
        <w:br/>
        <w:t>ИНН 1234567890</w:t>
      </w:r>
      <w:r w:rsidRPr="005C6EE6">
        <w:rPr>
          <w:rFonts w:ascii="Tahoma" w:hAnsi="Tahoma" w:cs="Tahoma"/>
        </w:rPr>
        <w:br/>
        <w:t>г. Москва, Ленина ул., 1</w:t>
      </w:r>
      <w:r w:rsidRPr="005C6EE6">
        <w:rPr>
          <w:rFonts w:ascii="Tahoma" w:hAnsi="Tahoma" w:cs="Tahoma"/>
        </w:rPr>
        <w:br/>
        <w:t>Телефон: 8-495-123-45-67</w:t>
      </w:r>
      <w:r w:rsidRPr="005C6EE6">
        <w:rPr>
          <w:rFonts w:ascii="Tahoma" w:hAnsi="Tahoma" w:cs="Tahoma"/>
        </w:rPr>
        <w:br/>
        <w:t>Терминал: 8670174</w:t>
      </w:r>
      <w:r w:rsidRPr="005C6EE6">
        <w:rPr>
          <w:rFonts w:ascii="Tahoma" w:hAnsi="Tahoma" w:cs="Tahoma"/>
        </w:rPr>
        <w:br/>
        <w:t>Адрес: Кировоградская ул, 9 корп.2</w:t>
      </w:r>
      <w:r w:rsidRPr="005C6EE6">
        <w:rPr>
          <w:rFonts w:ascii="Tahoma" w:hAnsi="Tahoma" w:cs="Tahoma"/>
        </w:rPr>
        <w:br/>
        <w:t>Дата: 28.10.2009 10:48:53</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rPr>
          <w:rFonts w:ascii="Tahoma" w:hAnsi="Tahoma" w:cs="Tahoma"/>
        </w:rPr>
      </w:pPr>
      <w:r w:rsidRPr="005C6EE6">
        <w:rPr>
          <w:rFonts w:ascii="Tahoma" w:hAnsi="Tahoma" w:cs="Tahoma"/>
        </w:rPr>
        <w:t>Поставщик: МТС</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rPr>
          <w:rFonts w:ascii="Tahoma" w:hAnsi="Tahoma" w:cs="Tahoma"/>
        </w:rPr>
      </w:pPr>
      <w:r w:rsidRPr="005C6EE6">
        <w:rPr>
          <w:rFonts w:ascii="Tahoma" w:hAnsi="Tahoma" w:cs="Tahoma"/>
        </w:rPr>
        <w:t>Мобильная телематич.связь</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outlineLvl w:val="0"/>
        <w:rPr>
          <w:rFonts w:ascii="Tahoma" w:hAnsi="Tahoma" w:cs="Tahoma"/>
        </w:rPr>
      </w:pPr>
      <w:r w:rsidRPr="005C6EE6">
        <w:rPr>
          <w:rFonts w:ascii="Tahoma" w:hAnsi="Tahoma" w:cs="Tahoma"/>
        </w:rPr>
        <w:t>Контактный номер: 8-495-555-55-55</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outlineLvl w:val="0"/>
        <w:rPr>
          <w:rFonts w:ascii="Tahoma" w:hAnsi="Tahoma" w:cs="Tahoma"/>
        </w:rPr>
      </w:pPr>
      <w:r w:rsidRPr="005C6EE6">
        <w:rPr>
          <w:rFonts w:ascii="Tahoma" w:hAnsi="Tahoma" w:cs="Tahoma"/>
        </w:rPr>
        <w:t>Принято: 100 руб.</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rPr>
          <w:rFonts w:ascii="Tahoma" w:hAnsi="Tahoma" w:cs="Tahoma"/>
        </w:rPr>
      </w:pPr>
      <w:r w:rsidRPr="005C6EE6">
        <w:rPr>
          <w:rFonts w:ascii="Tahoma" w:hAnsi="Tahoma" w:cs="Tahoma"/>
        </w:rPr>
        <w:t>Зачислено: 97 руб.</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rPr>
          <w:rFonts w:ascii="Tahoma" w:hAnsi="Tahoma" w:cs="Tahoma"/>
        </w:rPr>
      </w:pPr>
      <w:r w:rsidRPr="005C6EE6">
        <w:rPr>
          <w:rFonts w:ascii="Tahoma" w:hAnsi="Tahoma" w:cs="Tahoma"/>
        </w:rPr>
        <w:t>Комиссия: 3 руб.</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rPr>
          <w:rFonts w:ascii="Tahoma" w:hAnsi="Tahoma" w:cs="Tahoma"/>
        </w:rPr>
      </w:pPr>
      <w:r w:rsidRPr="005C6EE6">
        <w:rPr>
          <w:rFonts w:ascii="Tahoma" w:hAnsi="Tahoma" w:cs="Tahoma"/>
        </w:rPr>
        <w:t>Номер телефона/счета: 9161234567</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rPr>
          <w:rFonts w:ascii="Tahoma" w:hAnsi="Tahoma" w:cs="Tahoma"/>
        </w:rPr>
      </w:pPr>
      <w:r w:rsidRPr="005C6EE6">
        <w:rPr>
          <w:rFonts w:ascii="Tahoma" w:hAnsi="Tahoma" w:cs="Tahoma"/>
        </w:rPr>
        <w:t>Код операции:15217133356</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rPr>
          <w:rFonts w:ascii="Tahoma" w:hAnsi="Tahoma" w:cs="Tahoma"/>
        </w:rPr>
      </w:pP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outlineLvl w:val="0"/>
        <w:rPr>
          <w:rFonts w:ascii="Tahoma" w:hAnsi="Tahoma" w:cs="Tahoma"/>
        </w:rPr>
      </w:pPr>
      <w:r w:rsidRPr="005C6EE6">
        <w:rPr>
          <w:rFonts w:ascii="Tahoma" w:hAnsi="Tahoma" w:cs="Tahoma"/>
        </w:rPr>
        <w:t>Сохраняйте чек до зачисления денег на</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rPr>
          <w:rFonts w:ascii="Tahoma" w:hAnsi="Tahoma" w:cs="Tahoma"/>
        </w:rPr>
      </w:pPr>
      <w:r w:rsidRPr="005C6EE6">
        <w:rPr>
          <w:rFonts w:ascii="Tahoma" w:hAnsi="Tahoma" w:cs="Tahoma"/>
        </w:rPr>
        <w:t>Ваш лицевой счет. Спасибо!</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rPr>
          <w:rFonts w:ascii="Tahoma" w:hAnsi="Tahoma" w:cs="Tahoma"/>
        </w:rPr>
      </w:pP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outlineLvl w:val="0"/>
        <w:rPr>
          <w:rFonts w:ascii="Tahoma" w:hAnsi="Tahoma" w:cs="Tahoma"/>
        </w:rPr>
      </w:pPr>
      <w:r w:rsidRPr="005C6EE6">
        <w:rPr>
          <w:rFonts w:ascii="Tahoma" w:hAnsi="Tahoma" w:cs="Tahoma"/>
        </w:rPr>
        <w:t>Справочная служба QIWI: 8-495-626-52-52</w:t>
      </w:r>
    </w:p>
    <w:p w:rsidR="00AB23C6" w:rsidRPr="005C6EE6" w:rsidRDefault="00AB23C6" w:rsidP="00AB23C6">
      <w:pPr>
        <w:shd w:val="clear" w:color="auto" w:fill="FFFFFF"/>
        <w:tabs>
          <w:tab w:val="left" w:pos="-720"/>
          <w:tab w:val="left" w:pos="0"/>
          <w:tab w:val="left" w:pos="720"/>
          <w:tab w:val="left" w:pos="1440"/>
          <w:tab w:val="left" w:pos="2160"/>
          <w:tab w:val="left" w:pos="2880"/>
          <w:tab w:val="left" w:pos="3600"/>
          <w:tab w:val="left" w:pos="4320"/>
        </w:tabs>
        <w:autoSpaceDE w:val="0"/>
        <w:autoSpaceDN w:val="0"/>
        <w:adjustRightInd w:val="0"/>
        <w:ind w:left="2268"/>
        <w:rPr>
          <w:rFonts w:ascii="Tahoma" w:hAnsi="Tahoma" w:cs="Tahoma"/>
        </w:rPr>
      </w:pPr>
      <w:r w:rsidRPr="005C6EE6">
        <w:rPr>
          <w:rFonts w:ascii="Tahoma" w:hAnsi="Tahoma" w:cs="Tahoma"/>
        </w:rPr>
        <w:t>******************** Круглосуточно ********************</w:t>
      </w: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sectPr w:rsidR="00AB23C6" w:rsidRPr="005C6EE6" w:rsidSect="00296843">
          <w:pgSz w:w="11906" w:h="16838"/>
          <w:pgMar w:top="720" w:right="720" w:bottom="720" w:left="720" w:header="708" w:footer="708" w:gutter="0"/>
          <w:cols w:space="708"/>
          <w:titlePg/>
          <w:docGrid w:linePitch="360"/>
        </w:sectPr>
      </w:pPr>
    </w:p>
    <w:p w:rsidR="00AB23C6" w:rsidRPr="005C6EE6" w:rsidRDefault="00AB23C6" w:rsidP="00AB23C6">
      <w:pPr>
        <w:shd w:val="clear" w:color="auto" w:fill="FFFFFF"/>
        <w:rPr>
          <w:rFonts w:ascii="Tahoma" w:hAnsi="Tahoma" w:cs="Tahoma"/>
          <w:b/>
          <w:sz w:val="16"/>
          <w:szCs w:val="16"/>
        </w:rPr>
      </w:pPr>
      <w:r w:rsidRPr="005C6EE6">
        <w:rPr>
          <w:rFonts w:ascii="Tahoma" w:hAnsi="Tahoma" w:cs="Tahoma"/>
          <w:sz w:val="18"/>
          <w:szCs w:val="18"/>
        </w:rPr>
        <w:lastRenderedPageBreak/>
        <w:t>Приложение № 5</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Регламент регистрации Терминалов</w:t>
      </w: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ind w:firstLine="708"/>
        <w:jc w:val="both"/>
        <w:rPr>
          <w:rFonts w:ascii="Tahoma" w:hAnsi="Tahoma" w:cs="Tahoma"/>
          <w:sz w:val="18"/>
          <w:szCs w:val="18"/>
        </w:rPr>
      </w:pPr>
      <w:r w:rsidRPr="005C6EE6">
        <w:rPr>
          <w:rFonts w:ascii="Tahoma" w:hAnsi="Tahoma" w:cs="Tahoma"/>
          <w:sz w:val="18"/>
          <w:szCs w:val="18"/>
        </w:rPr>
        <w:t xml:space="preserve">1. </w:t>
      </w:r>
      <w:r w:rsidRPr="005C6EE6">
        <w:rPr>
          <w:rFonts w:ascii="Tahoma" w:eastAsia="Tahoma" w:hAnsi="Tahoma" w:cs="Tahoma"/>
          <w:sz w:val="18"/>
          <w:szCs w:val="18"/>
        </w:rPr>
        <w:t>Суба</w:t>
      </w:r>
      <w:r w:rsidRPr="005C6EE6">
        <w:rPr>
          <w:rFonts w:ascii="Tahoma" w:hAnsi="Tahoma" w:cs="Tahoma"/>
          <w:sz w:val="18"/>
          <w:szCs w:val="18"/>
        </w:rPr>
        <w:t xml:space="preserve">гент, Кредитная организация в течение 3 (Трех) дней после регистрации в Системе обязан зарегистрировать в электронной базе Оператора по приему Платежей свои Терминалы, предоставить Оператору по приему Платежей письменную информацию о Территории Платежного субагента, Территории Кредитной организации и обеспечить функционирование Терминалов. Платежный субагент </w:t>
      </w:r>
      <w:r w:rsidRPr="005C6EE6">
        <w:rPr>
          <w:rFonts w:ascii="Tahoma" w:hAnsi="Tahoma" w:cs="Tahoma"/>
          <w:sz w:val="18"/>
          <w:szCs w:val="18"/>
          <w:lang w:val="en-US"/>
        </w:rPr>
        <w:t>XML</w:t>
      </w:r>
      <w:r w:rsidRPr="005C6EE6">
        <w:rPr>
          <w:rFonts w:ascii="Tahoma" w:hAnsi="Tahoma" w:cs="Tahoma"/>
          <w:sz w:val="18"/>
          <w:szCs w:val="18"/>
        </w:rPr>
        <w:t xml:space="preserve">/ Кредитная организация </w:t>
      </w:r>
      <w:r w:rsidRPr="005C6EE6">
        <w:rPr>
          <w:rFonts w:ascii="Tahoma" w:hAnsi="Tahoma" w:cs="Tahoma"/>
          <w:sz w:val="18"/>
          <w:szCs w:val="18"/>
          <w:lang w:val="en-US"/>
        </w:rPr>
        <w:t>XML</w:t>
      </w:r>
      <w:r w:rsidRPr="005C6EE6">
        <w:rPr>
          <w:rFonts w:ascii="Tahoma" w:hAnsi="Tahoma" w:cs="Tahoma"/>
          <w:sz w:val="18"/>
          <w:szCs w:val="18"/>
        </w:rPr>
        <w:t xml:space="preserve"> обязаны регистрировать в электронной базе Оператора по приему Платежей свои Терминалы, предоставляя данные обо всех Терминалах Территории Платежного субагента/ Территории Кредитной организации.</w:t>
      </w:r>
    </w:p>
    <w:p w:rsidR="00AB23C6" w:rsidRPr="005C6EE6" w:rsidRDefault="00AB23C6" w:rsidP="00AB23C6">
      <w:pPr>
        <w:shd w:val="clear" w:color="auto" w:fill="FFFFFF"/>
        <w:ind w:firstLine="708"/>
        <w:jc w:val="both"/>
        <w:rPr>
          <w:rFonts w:ascii="Tahoma" w:hAnsi="Tahoma" w:cs="Tahoma"/>
          <w:sz w:val="18"/>
          <w:szCs w:val="18"/>
        </w:rPr>
      </w:pPr>
      <w:r w:rsidRPr="005C6EE6">
        <w:rPr>
          <w:rFonts w:ascii="Tahoma" w:hAnsi="Tahoma" w:cs="Tahoma"/>
          <w:sz w:val="18"/>
          <w:szCs w:val="18"/>
        </w:rPr>
        <w:t xml:space="preserve"> В случае изменения сведений о Терминале по сравнению с данными, указанными </w:t>
      </w:r>
      <w:r w:rsidRPr="005C6EE6">
        <w:rPr>
          <w:rFonts w:ascii="Tahoma" w:eastAsia="Tahoma" w:hAnsi="Tahoma" w:cs="Tahoma"/>
          <w:sz w:val="18"/>
          <w:szCs w:val="18"/>
        </w:rPr>
        <w:t>Суба</w:t>
      </w:r>
      <w:r w:rsidRPr="005C6EE6">
        <w:rPr>
          <w:rFonts w:ascii="Tahoma" w:hAnsi="Tahoma" w:cs="Tahoma"/>
          <w:sz w:val="18"/>
          <w:szCs w:val="18"/>
        </w:rPr>
        <w:t>гентом/ Кредитной организацией при регистрации, Субагент/ Кредитная организация обязаны не позднее, чем на следующий рабочий день перерегистрировать Терминал и сообщить Оператору по приему Платежей новые в форме, предусмотренной Приложением №5а и / или Приложением № 5б – в зависимости от типа Терминала.</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ab/>
        <w:t>2. Регистрация Терминалов в электронной базе Оператора по приему Платежей подразумевает осуществление следующих действий:</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ab/>
        <w:t xml:space="preserve">2.1. Непосредственно перед началом работы каждого из Терминалов Территории Платежного субагента/Территории Кредитной организации сведения о нем должны быть занесены в электронную базу Оператора по приему Платежей. Для этого уполномоченному лицу Кредитной организации, Субагента следует авторизоваться в модуле администратора на сервере </w:t>
      </w:r>
      <w:hyperlink r:id="rId49" w:history="1">
        <w:r w:rsidRPr="005C6EE6">
          <w:rPr>
            <w:rStyle w:val="a5"/>
            <w:rFonts w:ascii="Tahoma" w:hAnsi="Tahoma" w:cs="Tahoma"/>
            <w:color w:val="auto"/>
            <w:sz w:val="18"/>
            <w:szCs w:val="18"/>
            <w:lang w:val="en-US"/>
          </w:rPr>
          <w:t>www</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qiwi</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ru</w:t>
        </w:r>
      </w:hyperlink>
      <w:r w:rsidRPr="005C6EE6">
        <w:rPr>
          <w:rFonts w:ascii="Tahoma" w:hAnsi="Tahoma" w:cs="Tahoma"/>
          <w:sz w:val="18"/>
          <w:szCs w:val="18"/>
        </w:rPr>
        <w:t>, в меню «Субагенты» выбрать соответствующее наименование, затем в меню «Терминалы» активировать пункт «Создание терминала». Заполнение электронной анкеты необходимо осуществлять в полном объеме. Запрещается создавать Терминалы в количестве, превышающем действительное их число; при необходимости посменной работы кассиров следует пользоваться пунктом меню «Персоны» для занесения сведений о каждой персоне, прикрепленной к одному Терминалу.</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ab/>
        <w:t>2.2. При занесении сведений в базу данных Оператора по приему Платежей каждому из Терминалов автоматически присваивается идентификатор (</w:t>
      </w:r>
      <w:r w:rsidRPr="005C6EE6">
        <w:rPr>
          <w:rFonts w:ascii="Tahoma" w:hAnsi="Tahoma" w:cs="Tahoma"/>
          <w:sz w:val="18"/>
          <w:szCs w:val="18"/>
          <w:lang w:val="en-US"/>
        </w:rPr>
        <w:t>ID</w:t>
      </w:r>
      <w:r w:rsidRPr="005C6EE6">
        <w:rPr>
          <w:rFonts w:ascii="Tahoma" w:hAnsi="Tahoma" w:cs="Tahoma"/>
          <w:sz w:val="18"/>
          <w:szCs w:val="18"/>
        </w:rPr>
        <w:t>), в дальнейшем используемый Оператором по приему Платежей при анализе приема Платежей, формирования Заявок и формировании статистических данных.</w:t>
      </w:r>
    </w:p>
    <w:p w:rsidR="00AB23C6" w:rsidRPr="005C6EE6" w:rsidRDefault="00AB23C6" w:rsidP="00AB23C6">
      <w:pPr>
        <w:shd w:val="clear" w:color="auto" w:fill="FFFFFF"/>
        <w:ind w:firstLine="705"/>
        <w:jc w:val="both"/>
        <w:rPr>
          <w:rFonts w:ascii="Tahoma" w:hAnsi="Tahoma" w:cs="Tahoma"/>
          <w:sz w:val="18"/>
          <w:szCs w:val="18"/>
        </w:rPr>
      </w:pPr>
      <w:r w:rsidRPr="005C6EE6">
        <w:rPr>
          <w:rFonts w:ascii="Tahoma" w:hAnsi="Tahoma" w:cs="Tahoma"/>
          <w:sz w:val="18"/>
          <w:szCs w:val="18"/>
        </w:rPr>
        <w:tab/>
        <w:t xml:space="preserve">2.3. Субагент/Кредитная организация обязаны указывать в разделе «Тип терминала» регистрационной формы именно тот тип оборудования, который используется им в данном пункте приема Платежей. </w:t>
      </w:r>
    </w:p>
    <w:p w:rsidR="00AB23C6" w:rsidRPr="005C6EE6" w:rsidRDefault="00AB23C6" w:rsidP="00AB23C6">
      <w:pPr>
        <w:shd w:val="clear" w:color="auto" w:fill="FFFFFF"/>
        <w:ind w:firstLine="708"/>
        <w:jc w:val="both"/>
        <w:rPr>
          <w:rFonts w:ascii="Tahoma" w:hAnsi="Tahoma" w:cs="Tahoma"/>
          <w:sz w:val="18"/>
          <w:szCs w:val="18"/>
        </w:rPr>
      </w:pPr>
      <w:r w:rsidRPr="005C6EE6">
        <w:rPr>
          <w:rFonts w:ascii="Tahoma" w:hAnsi="Tahoma" w:cs="Tahoma"/>
          <w:sz w:val="18"/>
          <w:szCs w:val="18"/>
        </w:rPr>
        <w:t>2.4. В случае не предоставления Субагентом/ Кредитной организацией в срок, указанный в п.1 Регламента, письменных сведений о Территории Платежного субагента /Территории Кредитной организации регистрация/перерегистрация Терминалов является незавершенной, и Оператор по приему Платежей имеет право отказать Субагенту/ Кредитной организации соответственно в предоставлении технической возможности осуществлять Прием платежей/формировать Заявки через указанные Терминалы, а также применить меры ответственности, предусмотренные Правилами.</w:t>
      </w:r>
    </w:p>
    <w:p w:rsidR="00AB23C6" w:rsidRPr="005C6EE6" w:rsidRDefault="00AB23C6" w:rsidP="00AB23C6">
      <w:pPr>
        <w:shd w:val="clear" w:color="auto" w:fill="FFFFFF"/>
        <w:ind w:firstLine="708"/>
        <w:jc w:val="both"/>
        <w:rPr>
          <w:rFonts w:ascii="Tahoma" w:hAnsi="Tahoma" w:cs="Tahoma"/>
          <w:sz w:val="18"/>
          <w:szCs w:val="18"/>
        </w:rPr>
      </w:pPr>
      <w:r w:rsidRPr="005C6EE6">
        <w:rPr>
          <w:rFonts w:ascii="Tahoma" w:hAnsi="Tahoma" w:cs="Tahoma"/>
          <w:sz w:val="18"/>
          <w:szCs w:val="18"/>
        </w:rPr>
        <w:t xml:space="preserve">2.5.  Оператор по приему Платежей в течение пяти  рабочих дней производит подтверждение регистрации Терминалов Субагента/Кредитной организации в базе данных Оператора по приему Платежей. </w:t>
      </w:r>
    </w:p>
    <w:p w:rsidR="00AB23C6" w:rsidRPr="005C6EE6" w:rsidRDefault="00AB23C6" w:rsidP="00AB23C6">
      <w:pPr>
        <w:shd w:val="clear" w:color="auto" w:fill="FFFFFF"/>
        <w:ind w:firstLine="708"/>
        <w:jc w:val="both"/>
        <w:rPr>
          <w:rFonts w:ascii="Tahoma" w:hAnsi="Tahoma" w:cs="Tahoma"/>
          <w:sz w:val="18"/>
          <w:szCs w:val="18"/>
        </w:rPr>
      </w:pPr>
      <w:r w:rsidRPr="005C6EE6">
        <w:rPr>
          <w:rFonts w:ascii="Tahoma" w:hAnsi="Tahoma" w:cs="Tahoma"/>
          <w:sz w:val="18"/>
          <w:szCs w:val="18"/>
        </w:rPr>
        <w:t xml:space="preserve">2.6. На зарегистрированном Терминале Кредитной организации предоставляется техническая возможность осуществлять формирование Заявок Клиентами Системы в пользу всех Поставщиков, с учетом ограничений, установленных Приложением 2. На зарегистрированном Терминале Субагенту предоставляется техническая возможность осуществлять прием Платежей в пользу всех Поставщиков, с учетом ограничений, установленных Приложением 2. </w:t>
      </w:r>
    </w:p>
    <w:p w:rsidR="00AB23C6" w:rsidRPr="005C6EE6" w:rsidRDefault="00AB23C6" w:rsidP="00AB23C6">
      <w:pPr>
        <w:shd w:val="clear" w:color="auto" w:fill="FFFFFF"/>
        <w:ind w:firstLine="708"/>
        <w:jc w:val="both"/>
        <w:rPr>
          <w:rFonts w:ascii="Tahoma" w:hAnsi="Tahoma" w:cs="Tahoma"/>
          <w:sz w:val="18"/>
          <w:szCs w:val="18"/>
        </w:rPr>
      </w:pPr>
      <w:r w:rsidRPr="005C6EE6">
        <w:rPr>
          <w:rFonts w:ascii="Tahoma" w:hAnsi="Tahoma" w:cs="Tahoma"/>
          <w:sz w:val="18"/>
          <w:szCs w:val="18"/>
        </w:rPr>
        <w:t xml:space="preserve">3. Оформление Территории </w:t>
      </w:r>
      <w:r w:rsidRPr="005C6EE6">
        <w:rPr>
          <w:rFonts w:ascii="Tahoma" w:eastAsia="Tahoma" w:hAnsi="Tahoma" w:cs="Tahoma"/>
          <w:sz w:val="18"/>
          <w:szCs w:val="18"/>
        </w:rPr>
        <w:t>Платежного суба</w:t>
      </w:r>
      <w:r w:rsidRPr="005C6EE6">
        <w:rPr>
          <w:rFonts w:ascii="Tahoma" w:hAnsi="Tahoma" w:cs="Tahoma"/>
          <w:sz w:val="18"/>
          <w:szCs w:val="18"/>
        </w:rPr>
        <w:t>гента, Территории Кредитной организации должно осуществляться в строгом соответствии с условиями Правил, а также с требованиями Поставщиков, в пользу которых принимаются Платежи, в оплату Услуг, Товаров которых и с целью внесения Пожертвования которым формируются Заявки. Нарушение требований к оформлению Территории Платежного субагента, Территории Кредитной организации является основанием для аннулирования ее регистрации в Системе.</w:t>
      </w:r>
    </w:p>
    <w:p w:rsidR="00AB23C6" w:rsidRPr="005C6EE6" w:rsidRDefault="00AB23C6" w:rsidP="00AB23C6">
      <w:pPr>
        <w:shd w:val="clear" w:color="auto" w:fill="FFFFFF"/>
        <w:ind w:firstLine="708"/>
        <w:jc w:val="both"/>
        <w:rPr>
          <w:rFonts w:ascii="Tahoma" w:hAnsi="Tahoma" w:cs="Tahoma"/>
          <w:sz w:val="18"/>
          <w:szCs w:val="18"/>
        </w:rPr>
      </w:pPr>
      <w:r w:rsidRPr="005C6EE6">
        <w:rPr>
          <w:rFonts w:ascii="Tahoma" w:hAnsi="Tahoma" w:cs="Tahoma"/>
          <w:sz w:val="18"/>
          <w:szCs w:val="18"/>
        </w:rPr>
        <w:t xml:space="preserve">4. При обнаружении недостоверности сведений, указанных при регистрации Терминалов на Территории Платежного субагента/Территории Кредитной организации, Оператор по приему Платежей вправе аннулировать регистрацию и потребовать от Субагента/ Кредитной организации уплаты штрафа. </w:t>
      </w:r>
    </w:p>
    <w:p w:rsidR="00AB23C6" w:rsidRPr="005C6EE6" w:rsidRDefault="00AB23C6" w:rsidP="00AB23C6">
      <w:pPr>
        <w:shd w:val="clear" w:color="auto" w:fill="FFFFFF"/>
        <w:ind w:firstLine="708"/>
        <w:jc w:val="both"/>
        <w:rPr>
          <w:rFonts w:ascii="Tahoma" w:hAnsi="Tahoma" w:cs="Tahoma"/>
          <w:sz w:val="18"/>
          <w:szCs w:val="18"/>
        </w:rPr>
      </w:pPr>
      <w:r w:rsidRPr="005C6EE6">
        <w:rPr>
          <w:rFonts w:ascii="Tahoma" w:hAnsi="Tahoma" w:cs="Tahoma"/>
          <w:sz w:val="18"/>
          <w:szCs w:val="18"/>
        </w:rPr>
        <w:t xml:space="preserve">5. Субагент/ Кредитная организация обязаны своевременно в письменном виде сообщать Оператору по приему Платежей о прекращении функционирования Терминалов Территории Платежного субагента/Территории Кредитной организации; при этом регистрация Терминалов аннулируется. </w:t>
      </w:r>
    </w:p>
    <w:p w:rsidR="00AB23C6" w:rsidRPr="005C6EE6" w:rsidRDefault="00AB23C6" w:rsidP="00AB23C6">
      <w:pPr>
        <w:shd w:val="clear" w:color="auto" w:fill="FFFFFF"/>
        <w:ind w:firstLine="708"/>
        <w:jc w:val="both"/>
        <w:rPr>
          <w:rFonts w:ascii="Tahoma" w:hAnsi="Tahoma" w:cs="Tahoma"/>
          <w:sz w:val="18"/>
          <w:szCs w:val="18"/>
        </w:rPr>
      </w:pPr>
      <w:r w:rsidRPr="005C6EE6">
        <w:rPr>
          <w:rFonts w:ascii="Tahoma" w:hAnsi="Tahoma" w:cs="Tahoma"/>
          <w:sz w:val="18"/>
          <w:szCs w:val="18"/>
        </w:rPr>
        <w:t xml:space="preserve">6. При аннулировании регистрации Терминала Оператор по приему Платежей  прекращает техническую возможность приема Платежей и формирования Заявок через указанный Терминал, а также исключает участие Платежного терминала в рекламной сети Системы с начала месяца, в котором было прекращено функционирование. Реквизиты Терминала, указанные при регистрации, сохраняются в базе данных Оператора по приему Платежей и могут быть использованы вновь при исчезновении обстоятельств, вызвавших отмену регистрации. </w:t>
      </w:r>
    </w:p>
    <w:p w:rsidR="00AB23C6" w:rsidRPr="005C6EE6" w:rsidRDefault="00AB23C6" w:rsidP="00AB23C6">
      <w:pPr>
        <w:shd w:val="clear" w:color="auto" w:fill="FFFFFF"/>
        <w:ind w:firstLine="708"/>
        <w:jc w:val="both"/>
        <w:rPr>
          <w:rFonts w:ascii="Tahoma" w:hAnsi="Tahoma" w:cs="Tahoma"/>
          <w:b/>
        </w:rPr>
      </w:pPr>
      <w:r w:rsidRPr="005C6EE6">
        <w:rPr>
          <w:rFonts w:ascii="Tahoma" w:hAnsi="Tahoma" w:cs="Tahoma"/>
          <w:sz w:val="18"/>
          <w:szCs w:val="18"/>
        </w:rPr>
        <w:t xml:space="preserve">7. В случае, если Субагент/ Кредитная организация планирует временное приостановление приема Платежей/формирование Заявок через Терминал, следует авторизоваться в модуле администратора на сервере </w:t>
      </w:r>
      <w:hyperlink r:id="rId50" w:history="1">
        <w:r w:rsidRPr="005C6EE6">
          <w:rPr>
            <w:rStyle w:val="a5"/>
            <w:rFonts w:ascii="Tahoma" w:hAnsi="Tahoma" w:cs="Tahoma"/>
            <w:color w:val="auto"/>
            <w:sz w:val="18"/>
            <w:szCs w:val="18"/>
            <w:lang w:val="en-US"/>
          </w:rPr>
          <w:t>www</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qiwi</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ru</w:t>
        </w:r>
      </w:hyperlink>
      <w:r w:rsidRPr="005C6EE6">
        <w:rPr>
          <w:rFonts w:ascii="Tahoma" w:hAnsi="Tahoma" w:cs="Tahoma"/>
          <w:sz w:val="18"/>
          <w:szCs w:val="18"/>
        </w:rPr>
        <w:t xml:space="preserve">, и осуществить блокировку Терминала в меню «Терминалы». Если блокировка не была совершена, при возникновении конфликтной ситуации Терминал рассматривается Оператором по приему Платежей как действующий, а Субагент/ Кредитная организация принимают на себя ответственность за возможное нарушение условий Правил. </w:t>
      </w:r>
    </w:p>
    <w:p w:rsidR="00AB23C6" w:rsidRPr="005C6EE6" w:rsidRDefault="00AB23C6" w:rsidP="00AB23C6">
      <w:pPr>
        <w:shd w:val="clear" w:color="auto" w:fill="FFFFFF"/>
        <w:ind w:firstLine="708"/>
        <w:jc w:val="both"/>
        <w:rPr>
          <w:rFonts w:ascii="Tahoma" w:hAnsi="Tahoma" w:cs="Tahoma"/>
          <w:b/>
        </w:rPr>
        <w:sectPr w:rsidR="00AB23C6" w:rsidRPr="005C6EE6" w:rsidSect="00296843">
          <w:pgSz w:w="11906" w:h="16838"/>
          <w:pgMar w:top="720" w:right="720" w:bottom="720" w:left="720" w:header="708" w:footer="261" w:gutter="0"/>
          <w:cols w:space="708"/>
          <w:titlePg/>
          <w:docGrid w:linePitch="360"/>
        </w:sectPr>
      </w:pPr>
    </w:p>
    <w:p w:rsidR="00AB23C6" w:rsidRPr="005C6EE6" w:rsidRDefault="00AB23C6" w:rsidP="00AB23C6">
      <w:pPr>
        <w:shd w:val="clear" w:color="auto" w:fill="FFFFFF"/>
        <w:rPr>
          <w:rFonts w:ascii="Tahoma" w:hAnsi="Tahoma" w:cs="Tahoma"/>
          <w:b/>
          <w:sz w:val="16"/>
          <w:szCs w:val="16"/>
        </w:rPr>
      </w:pPr>
      <w:r w:rsidRPr="005C6EE6">
        <w:rPr>
          <w:rFonts w:ascii="Tahoma" w:hAnsi="Tahoma" w:cs="Tahoma"/>
          <w:sz w:val="18"/>
          <w:szCs w:val="18"/>
        </w:rPr>
        <w:lastRenderedPageBreak/>
        <w:t>Приложение № 5а</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Форма сведений о Территории Субагента/ Территории Кредитной организации</w:t>
      </w:r>
    </w:p>
    <w:p w:rsidR="00AB23C6" w:rsidRPr="005C6EE6" w:rsidRDefault="00AB23C6" w:rsidP="00AB23C6">
      <w:pPr>
        <w:shd w:val="clear" w:color="auto" w:fill="FFFFFF"/>
        <w:jc w:val="center"/>
        <w:rPr>
          <w:rFonts w:ascii="Tahoma" w:hAnsi="Tahoma" w:cs="Tahoma"/>
          <w:b/>
          <w:i/>
          <w:sz w:val="14"/>
          <w:szCs w:val="14"/>
        </w:rPr>
      </w:pPr>
      <w:r w:rsidRPr="005C6EE6">
        <w:rPr>
          <w:rFonts w:ascii="Tahoma" w:hAnsi="Tahoma" w:cs="Tahoma"/>
          <w:i/>
          <w:sz w:val="14"/>
          <w:szCs w:val="14"/>
        </w:rPr>
        <w:t>(для Субагентов/Кредитной организации, в состав Территории которых входят Платежные терминалы, Банкоматы)</w:t>
      </w:r>
    </w:p>
    <w:p w:rsidR="00AB23C6" w:rsidRPr="005C6EE6" w:rsidRDefault="00AB23C6" w:rsidP="00AB23C6">
      <w:pPr>
        <w:shd w:val="clear" w:color="auto" w:fill="FFFFFF"/>
        <w:jc w:val="center"/>
        <w:rPr>
          <w:rFonts w:ascii="Tahoma" w:hAnsi="Tahoma" w:cs="Tahoma"/>
          <w:b/>
          <w:i/>
          <w:sz w:val="14"/>
          <w:szCs w:val="14"/>
        </w:rPr>
      </w:pPr>
    </w:p>
    <w:tbl>
      <w:tblPr>
        <w:tblpPr w:leftFromText="180" w:rightFromText="180" w:vertAnchor="text" w:horzAnchor="margin" w:tblpX="256" w:tblpY="106"/>
        <w:tblW w:w="9329" w:type="dxa"/>
        <w:tblLook w:val="0000" w:firstRow="0" w:lastRow="0" w:firstColumn="0" w:lastColumn="0" w:noHBand="0" w:noVBand="0"/>
      </w:tblPr>
      <w:tblGrid>
        <w:gridCol w:w="1617"/>
        <w:gridCol w:w="3709"/>
        <w:gridCol w:w="2754"/>
        <w:gridCol w:w="1249"/>
      </w:tblGrid>
      <w:tr w:rsidR="00AB23C6" w:rsidRPr="005C6EE6" w:rsidTr="00296843">
        <w:trPr>
          <w:trHeight w:val="225"/>
        </w:trPr>
        <w:tc>
          <w:tcPr>
            <w:tcW w:w="5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Порядковый номер пункта приёма платежей</w:t>
            </w:r>
          </w:p>
        </w:tc>
        <w:tc>
          <w:tcPr>
            <w:tcW w:w="4003" w:type="dxa"/>
            <w:gridSpan w:val="2"/>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r>
      <w:tr w:rsidR="00AB23C6" w:rsidRPr="005C6EE6" w:rsidTr="00296843">
        <w:trPr>
          <w:trHeight w:val="225"/>
        </w:trPr>
        <w:tc>
          <w:tcPr>
            <w:tcW w:w="5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Название пункта приема платежей и наименование Платежного субагента/ Кредитной организации</w:t>
            </w:r>
          </w:p>
        </w:tc>
        <w:tc>
          <w:tcPr>
            <w:tcW w:w="4003" w:type="dxa"/>
            <w:gridSpan w:val="2"/>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r>
      <w:tr w:rsidR="00AB23C6" w:rsidRPr="005C6EE6" w:rsidTr="00296843">
        <w:trPr>
          <w:trHeight w:val="225"/>
        </w:trPr>
        <w:tc>
          <w:tcPr>
            <w:tcW w:w="5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xml:space="preserve">Контактная информация </w:t>
            </w:r>
          </w:p>
        </w:tc>
        <w:tc>
          <w:tcPr>
            <w:tcW w:w="4003" w:type="dxa"/>
            <w:gridSpan w:val="2"/>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r>
      <w:tr w:rsidR="00AB23C6" w:rsidRPr="005C6EE6" w:rsidTr="00296843">
        <w:trPr>
          <w:trHeight w:val="225"/>
        </w:trPr>
        <w:tc>
          <w:tcPr>
            <w:tcW w:w="5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Телефон/факс</w:t>
            </w:r>
          </w:p>
        </w:tc>
        <w:tc>
          <w:tcPr>
            <w:tcW w:w="4003" w:type="dxa"/>
            <w:gridSpan w:val="2"/>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r>
      <w:tr w:rsidR="00AB23C6" w:rsidRPr="005C6EE6" w:rsidTr="00296843">
        <w:trPr>
          <w:trHeight w:val="225"/>
        </w:trPr>
        <w:tc>
          <w:tcPr>
            <w:tcW w:w="5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Электронный адрес</w:t>
            </w:r>
          </w:p>
        </w:tc>
        <w:tc>
          <w:tcPr>
            <w:tcW w:w="4003" w:type="dxa"/>
            <w:gridSpan w:val="2"/>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r>
      <w:tr w:rsidR="00AB23C6" w:rsidRPr="005C6EE6" w:rsidTr="00296843">
        <w:trPr>
          <w:trHeight w:val="225"/>
        </w:trPr>
        <w:tc>
          <w:tcPr>
            <w:tcW w:w="53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Ф.И.О. контактного лица</w:t>
            </w:r>
          </w:p>
        </w:tc>
        <w:tc>
          <w:tcPr>
            <w:tcW w:w="4003" w:type="dxa"/>
            <w:gridSpan w:val="2"/>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r>
      <w:tr w:rsidR="00AB23C6" w:rsidRPr="005C6EE6" w:rsidTr="00296843">
        <w:trPr>
          <w:trHeight w:val="225"/>
        </w:trPr>
        <w:tc>
          <w:tcPr>
            <w:tcW w:w="1617" w:type="dxa"/>
            <w:tcBorders>
              <w:top w:val="nil"/>
              <w:left w:val="nil"/>
              <w:bottom w:val="nil"/>
              <w:right w:val="nil"/>
            </w:tcBorders>
            <w:shd w:val="clear" w:color="auto" w:fill="auto"/>
            <w:noWrap/>
            <w:vAlign w:val="bottom"/>
          </w:tcPr>
          <w:p w:rsidR="00AB23C6" w:rsidRPr="005C6EE6" w:rsidRDefault="00AB23C6" w:rsidP="00296843">
            <w:pPr>
              <w:shd w:val="clear" w:color="auto" w:fill="FFFFFF"/>
              <w:ind w:left="142"/>
              <w:jc w:val="center"/>
              <w:rPr>
                <w:rFonts w:ascii="Tahoma" w:hAnsi="Tahoma" w:cs="Tahoma"/>
                <w:b/>
                <w:bCs/>
                <w:sz w:val="14"/>
                <w:szCs w:val="14"/>
              </w:rPr>
            </w:pPr>
          </w:p>
        </w:tc>
        <w:tc>
          <w:tcPr>
            <w:tcW w:w="3709" w:type="dxa"/>
            <w:tcBorders>
              <w:top w:val="nil"/>
              <w:left w:val="nil"/>
              <w:bottom w:val="nil"/>
              <w:right w:val="nil"/>
            </w:tcBorders>
            <w:shd w:val="clear" w:color="auto" w:fill="auto"/>
            <w:noWrap/>
            <w:vAlign w:val="bottom"/>
          </w:tcPr>
          <w:p w:rsidR="00AB23C6" w:rsidRPr="005C6EE6" w:rsidRDefault="00AB23C6" w:rsidP="00296843">
            <w:pPr>
              <w:shd w:val="clear" w:color="auto" w:fill="FFFFFF"/>
              <w:ind w:left="142"/>
              <w:jc w:val="center"/>
              <w:rPr>
                <w:rFonts w:ascii="Tahoma" w:hAnsi="Tahoma" w:cs="Tahoma"/>
                <w:b/>
                <w:bCs/>
                <w:sz w:val="14"/>
                <w:szCs w:val="14"/>
              </w:rPr>
            </w:pPr>
          </w:p>
        </w:tc>
        <w:tc>
          <w:tcPr>
            <w:tcW w:w="2754" w:type="dxa"/>
            <w:tcBorders>
              <w:top w:val="single" w:sz="4" w:space="0" w:color="auto"/>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1249" w:type="dxa"/>
            <w:tcBorders>
              <w:top w:val="single" w:sz="4" w:space="0" w:color="auto"/>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r>
      <w:tr w:rsidR="00AB23C6" w:rsidRPr="005C6EE6" w:rsidTr="00296843">
        <w:trPr>
          <w:trHeight w:val="735"/>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ind w:left="142"/>
              <w:jc w:val="center"/>
              <w:rPr>
                <w:rFonts w:ascii="Tahoma" w:hAnsi="Tahoma" w:cs="Tahoma"/>
                <w:b/>
                <w:bCs/>
                <w:sz w:val="14"/>
                <w:szCs w:val="14"/>
              </w:rPr>
            </w:pPr>
            <w:r w:rsidRPr="005C6EE6">
              <w:rPr>
                <w:rFonts w:ascii="Tahoma" w:hAnsi="Tahoma" w:cs="Tahoma"/>
                <w:b/>
                <w:bCs/>
                <w:sz w:val="14"/>
                <w:szCs w:val="14"/>
              </w:rPr>
              <w:t>Адрес нахождения терминала</w:t>
            </w:r>
          </w:p>
        </w:tc>
        <w:tc>
          <w:tcPr>
            <w:tcW w:w="3709" w:type="dxa"/>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ind w:left="142"/>
              <w:jc w:val="center"/>
              <w:rPr>
                <w:rFonts w:ascii="Tahoma" w:hAnsi="Tahoma" w:cs="Tahoma"/>
                <w:b/>
                <w:bCs/>
                <w:sz w:val="14"/>
                <w:szCs w:val="14"/>
              </w:rPr>
            </w:pPr>
            <w:r w:rsidRPr="005C6EE6">
              <w:rPr>
                <w:rFonts w:ascii="Tahoma" w:hAnsi="Tahoma" w:cs="Tahoma"/>
                <w:b/>
                <w:bCs/>
                <w:sz w:val="14"/>
                <w:szCs w:val="14"/>
              </w:rPr>
              <w:t>Категория (из выпадающего списка)</w:t>
            </w:r>
          </w:p>
        </w:tc>
        <w:tc>
          <w:tcPr>
            <w:tcW w:w="2754" w:type="dxa"/>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Подкатегория (из выпадающего списка)</w:t>
            </w:r>
          </w:p>
        </w:tc>
        <w:tc>
          <w:tcPr>
            <w:tcW w:w="1249" w:type="dxa"/>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Название: (заполняется вручную) пример</w:t>
            </w:r>
          </w:p>
        </w:tc>
      </w:tr>
      <w:tr w:rsidR="00AB23C6" w:rsidRPr="005C6EE6" w:rsidTr="00296843">
        <w:trPr>
          <w:trHeight w:val="225"/>
        </w:trPr>
        <w:tc>
          <w:tcPr>
            <w:tcW w:w="9329"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AB23C6" w:rsidRPr="005C6EE6" w:rsidRDefault="00AB23C6" w:rsidP="00296843">
            <w:pPr>
              <w:shd w:val="clear" w:color="auto" w:fill="FFFFFF"/>
              <w:ind w:left="142"/>
              <w:jc w:val="center"/>
              <w:rPr>
                <w:rFonts w:ascii="Tahoma" w:hAnsi="Tahoma" w:cs="Tahoma"/>
                <w:b/>
                <w:bCs/>
                <w:sz w:val="14"/>
                <w:szCs w:val="14"/>
              </w:rPr>
            </w:pPr>
            <w:r w:rsidRPr="005C6EE6">
              <w:rPr>
                <w:rFonts w:ascii="Tahoma" w:hAnsi="Tahoma" w:cs="Tahoma"/>
                <w:b/>
                <w:bCs/>
                <w:sz w:val="14"/>
                <w:szCs w:val="14"/>
              </w:rPr>
              <w:t>Адрес нахождения терминала</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Город</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Округ</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Ближайшее метро</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Название улицы</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Номер дома, корпус</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93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AB23C6" w:rsidRPr="005C6EE6" w:rsidRDefault="00AB23C6" w:rsidP="00296843">
            <w:pPr>
              <w:shd w:val="clear" w:color="auto" w:fill="FFFFFF"/>
              <w:ind w:left="142"/>
              <w:jc w:val="center"/>
              <w:rPr>
                <w:rFonts w:ascii="Tahoma" w:hAnsi="Tahoma" w:cs="Tahoma"/>
                <w:b/>
                <w:bCs/>
                <w:sz w:val="14"/>
                <w:szCs w:val="14"/>
              </w:rPr>
            </w:pPr>
            <w:r w:rsidRPr="005C6EE6">
              <w:rPr>
                <w:rFonts w:ascii="Tahoma" w:hAnsi="Tahoma" w:cs="Tahoma"/>
                <w:b/>
                <w:bCs/>
                <w:sz w:val="14"/>
                <w:szCs w:val="14"/>
              </w:rPr>
              <w:t>Дополнительная информация</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ID терминала</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Часы работы терминала</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Тип терминала</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С двумя мониторами</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С лайт-боксом</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Возможность нанесения стикера на корпус</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80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xml:space="preserve">Дополнительные сведения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93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AB23C6" w:rsidRPr="005C6EE6" w:rsidRDefault="00AB23C6" w:rsidP="00296843">
            <w:pPr>
              <w:shd w:val="clear" w:color="auto" w:fill="FFFFFF"/>
              <w:ind w:left="142"/>
              <w:jc w:val="center"/>
              <w:rPr>
                <w:rFonts w:ascii="Tahoma" w:hAnsi="Tahoma" w:cs="Tahoma"/>
                <w:b/>
                <w:bCs/>
                <w:sz w:val="14"/>
                <w:szCs w:val="14"/>
              </w:rPr>
            </w:pPr>
            <w:r w:rsidRPr="005C6EE6">
              <w:rPr>
                <w:rFonts w:ascii="Tahoma" w:hAnsi="Tahoma" w:cs="Tahoma"/>
                <w:b/>
                <w:bCs/>
                <w:sz w:val="14"/>
                <w:szCs w:val="14"/>
              </w:rPr>
              <w:t>Параметры места, где установлен терминал</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АЗС</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ВР</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Аптеки</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36,6</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Банки</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РИК</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Бизнес центры</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Сити ХХI</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Гостиницы</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Метрополь</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Вокзалы</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Авто вокзал</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Центральный</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Ж/д вокзал</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Ленинградский</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Аэропорт</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Домодедово</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Другое</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Речной вокзал "Енисей"</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Выставочные комплексы</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Экспоцентр</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Ж/д и авиа- кассы</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Лечебные и оздоровительные заведения</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Больница</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15 гор.Больница</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Госпиталь</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им.Бурденко</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Поликлиника</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Мед. центр</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Оздоровительный центр</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Дом отдыха</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Пансионат</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Другое</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Магазины</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Гипермаркет крупный магазин, имеющий широкий ассортимент различных групп товаров, работающий по принципу самообслуживания и в котором не менее 25 касс)</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Супермаркет (крупный магазин, имеющий широкий ассортимент различных групп товаров, работающий по принципу самообслуживания и в котором не менее 10 касс)</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Минимаркет (магазин, имеющий средний ассортимент различных групп товаров, работающий по принципу самообслуживания и в котором от 2 до 9 касс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Магазин за прилавком</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Одежды</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lastRenderedPageBreak/>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Техники</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Киоск</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Другое</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Услуги для населения</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Салон красоты</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Парикмахерская</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Баня</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Другое</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Метрополитен</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Таганская</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Общежития</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Развлекательные учреждения</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Концертный зал</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Кинотеатр</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Казино</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Ночной клуб</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Дискотека</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Боулинг</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Аквапарк</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Другое</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Рестораны</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Ресторан</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Кафе</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Бар</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Пиццерия</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Столовая</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Другое</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Салоны связи</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Салон связи</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Переговорный пункт</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Интернет клуб</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Почтовое отделение</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Другое</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Спортивные учреждения</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Спортивный комплекс</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Стадион</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Фитнес-клуб</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Теннисный клуб</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Бильярдный клуб</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Шейпинг</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Бассейн</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Другое</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Торговые рынки</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Торговые центры</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Автомобильный</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АТЦ "Москва"</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Развлекательный</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Другое</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Учебные заведения</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Высшие учебные заведения</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 xml:space="preserve">Средне-специальные заведения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 xml:space="preserve">Общеобразовательные школы </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ПТУ</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Другое</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 </w:t>
            </w:r>
          </w:p>
        </w:tc>
      </w:tr>
      <w:tr w:rsidR="00AB23C6" w:rsidRPr="005C6EE6" w:rsidTr="00296843">
        <w:trPr>
          <w:trHeight w:val="225"/>
        </w:trPr>
        <w:tc>
          <w:tcPr>
            <w:tcW w:w="1617" w:type="dxa"/>
            <w:tcBorders>
              <w:top w:val="nil"/>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firstLineChars="200" w:firstLine="280"/>
              <w:rPr>
                <w:rFonts w:ascii="Tahoma" w:hAnsi="Tahoma" w:cs="Tahoma"/>
                <w:sz w:val="14"/>
                <w:szCs w:val="14"/>
              </w:rPr>
            </w:pPr>
            <w:r w:rsidRPr="005C6EE6">
              <w:rPr>
                <w:rFonts w:ascii="Tahoma" w:hAnsi="Tahoma" w:cs="Tahoma"/>
                <w:sz w:val="14"/>
                <w:szCs w:val="14"/>
              </w:rPr>
              <w:t>Центры культуры и досуга</w:t>
            </w:r>
          </w:p>
        </w:tc>
        <w:tc>
          <w:tcPr>
            <w:tcW w:w="2754"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Библиотека</w:t>
            </w:r>
          </w:p>
        </w:tc>
        <w:tc>
          <w:tcPr>
            <w:tcW w:w="1249" w:type="dxa"/>
            <w:tcBorders>
              <w:top w:val="nil"/>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Национальная</w:t>
            </w:r>
          </w:p>
        </w:tc>
      </w:tr>
      <w:tr w:rsidR="00AB23C6" w:rsidRPr="005C6EE6" w:rsidTr="00296843">
        <w:trPr>
          <w:trHeight w:val="133"/>
        </w:trPr>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Парк</w:t>
            </w: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Горького</w:t>
            </w:r>
          </w:p>
        </w:tc>
      </w:tr>
      <w:tr w:rsidR="00AB23C6" w:rsidRPr="005C6EE6" w:rsidTr="00296843">
        <w:trPr>
          <w:trHeight w:val="93"/>
        </w:trPr>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3709" w:type="dxa"/>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left="142"/>
              <w:rPr>
                <w:rFonts w:ascii="Tahoma" w:hAnsi="Tahoma" w:cs="Tahoma"/>
                <w:sz w:val="14"/>
                <w:szCs w:val="14"/>
              </w:rPr>
            </w:pPr>
            <w:r w:rsidRPr="005C6EE6">
              <w:rPr>
                <w:rFonts w:ascii="Tahoma" w:hAnsi="Tahoma" w:cs="Tahoma"/>
                <w:sz w:val="14"/>
                <w:szCs w:val="14"/>
              </w:rPr>
              <w:t> </w:t>
            </w:r>
          </w:p>
        </w:tc>
        <w:tc>
          <w:tcPr>
            <w:tcW w:w="2754" w:type="dxa"/>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ind w:firstLineChars="200" w:firstLine="280"/>
              <w:rPr>
                <w:rFonts w:ascii="Tahoma" w:hAnsi="Tahoma" w:cs="Tahoma"/>
                <w:sz w:val="14"/>
                <w:szCs w:val="14"/>
              </w:rPr>
            </w:pPr>
            <w:r w:rsidRPr="005C6EE6">
              <w:rPr>
                <w:rFonts w:ascii="Tahoma" w:hAnsi="Tahoma" w:cs="Tahoma"/>
                <w:sz w:val="14"/>
                <w:szCs w:val="14"/>
              </w:rPr>
              <w:t>Другое</w:t>
            </w: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Зоопарк "Бегемот"</w:t>
            </w:r>
          </w:p>
        </w:tc>
      </w:tr>
    </w:tbl>
    <w:p w:rsidR="00AB23C6" w:rsidRPr="005C6EE6" w:rsidRDefault="00AB23C6" w:rsidP="00AB23C6">
      <w:pPr>
        <w:shd w:val="clear" w:color="auto" w:fill="FFFFFF"/>
        <w:jc w:val="center"/>
        <w:rPr>
          <w:rFonts w:ascii="Tahoma" w:hAnsi="Tahoma" w:cs="Tahoma"/>
          <w:b/>
          <w:sz w:val="14"/>
          <w:szCs w:val="14"/>
        </w:rPr>
      </w:pPr>
    </w:p>
    <w:p w:rsidR="00AB23C6" w:rsidRPr="005C6EE6" w:rsidRDefault="00AB23C6" w:rsidP="00AB23C6">
      <w:pPr>
        <w:shd w:val="clear" w:color="auto" w:fill="FFFFFF"/>
        <w:spacing w:line="220" w:lineRule="exact"/>
        <w:ind w:firstLine="709"/>
        <w:jc w:val="both"/>
        <w:rPr>
          <w:rFonts w:ascii="Tahoma" w:hAnsi="Tahoma" w:cs="Tahoma"/>
          <w:b/>
          <w:sz w:val="14"/>
          <w:szCs w:val="14"/>
        </w:rPr>
      </w:pPr>
    </w:p>
    <w:p w:rsidR="00AB23C6" w:rsidRPr="005C6EE6" w:rsidRDefault="00AB23C6" w:rsidP="00AB23C6">
      <w:pPr>
        <w:shd w:val="clear" w:color="auto" w:fill="FFFFFF"/>
        <w:spacing w:line="220" w:lineRule="exact"/>
        <w:ind w:firstLine="709"/>
        <w:jc w:val="both"/>
        <w:rPr>
          <w:rFonts w:ascii="Tahoma" w:hAnsi="Tahoma" w:cs="Tahoma"/>
          <w:b/>
          <w:sz w:val="14"/>
          <w:szCs w:val="14"/>
        </w:rPr>
      </w:pPr>
    </w:p>
    <w:p w:rsidR="00AB23C6" w:rsidRPr="005C6EE6" w:rsidRDefault="00AB23C6" w:rsidP="00AB23C6">
      <w:pPr>
        <w:shd w:val="clear" w:color="auto" w:fill="FFFFFF"/>
        <w:spacing w:line="220" w:lineRule="exact"/>
        <w:ind w:firstLine="709"/>
        <w:jc w:val="both"/>
        <w:rPr>
          <w:rFonts w:ascii="Tahoma" w:hAnsi="Tahoma" w:cs="Tahoma"/>
          <w:b/>
          <w:sz w:val="14"/>
          <w:szCs w:val="14"/>
        </w:rPr>
        <w:sectPr w:rsidR="00AB23C6" w:rsidRPr="005C6EE6" w:rsidSect="00296843">
          <w:pgSz w:w="11906" w:h="16838"/>
          <w:pgMar w:top="720" w:right="720" w:bottom="720" w:left="720" w:header="426" w:footer="708" w:gutter="0"/>
          <w:cols w:space="708"/>
          <w:titlePg/>
          <w:docGrid w:linePitch="360"/>
        </w:sectPr>
      </w:pPr>
    </w:p>
    <w:p w:rsidR="00AB23C6" w:rsidRPr="005C6EE6" w:rsidRDefault="00AB23C6" w:rsidP="00AB23C6">
      <w:pPr>
        <w:shd w:val="clear" w:color="auto" w:fill="FFFFFF"/>
        <w:rPr>
          <w:rFonts w:ascii="Tahoma" w:hAnsi="Tahoma" w:cs="Tahoma"/>
          <w:b/>
          <w:sz w:val="16"/>
          <w:szCs w:val="16"/>
        </w:rPr>
      </w:pPr>
      <w:r w:rsidRPr="005C6EE6">
        <w:rPr>
          <w:rFonts w:ascii="Tahoma" w:hAnsi="Tahoma" w:cs="Tahoma"/>
          <w:sz w:val="18"/>
          <w:szCs w:val="18"/>
        </w:rPr>
        <w:lastRenderedPageBreak/>
        <w:t>Приложение № 5б</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Форма сведений о Территории Платежного субагента/ Территории Кредитной организации</w:t>
      </w:r>
    </w:p>
    <w:p w:rsidR="00AB23C6" w:rsidRPr="005C6EE6" w:rsidRDefault="00AB23C6" w:rsidP="00AB23C6">
      <w:pPr>
        <w:shd w:val="clear" w:color="auto" w:fill="FFFFFF"/>
        <w:jc w:val="center"/>
        <w:rPr>
          <w:rFonts w:ascii="Tahoma" w:hAnsi="Tahoma" w:cs="Tahoma"/>
          <w:b/>
          <w:i/>
          <w:sz w:val="14"/>
          <w:szCs w:val="14"/>
        </w:rPr>
      </w:pPr>
      <w:r w:rsidRPr="005C6EE6">
        <w:rPr>
          <w:rFonts w:ascii="Tahoma" w:hAnsi="Tahoma" w:cs="Tahoma"/>
          <w:i/>
          <w:sz w:val="14"/>
          <w:szCs w:val="14"/>
        </w:rPr>
        <w:t>(для Субагентов/ Кредитной организации, в состав Территории которых не входят Платежные терминалы, Банкоматы)</w:t>
      </w:r>
    </w:p>
    <w:tbl>
      <w:tblPr>
        <w:tblpPr w:leftFromText="181" w:rightFromText="181" w:vertAnchor="text" w:horzAnchor="margin" w:tblpY="1123"/>
        <w:tblOverlap w:val="neve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
        <w:gridCol w:w="1024"/>
        <w:gridCol w:w="682"/>
        <w:gridCol w:w="1042"/>
        <w:gridCol w:w="833"/>
        <w:gridCol w:w="785"/>
        <w:gridCol w:w="1030"/>
        <w:gridCol w:w="731"/>
        <w:gridCol w:w="1417"/>
        <w:gridCol w:w="958"/>
        <w:gridCol w:w="812"/>
      </w:tblGrid>
      <w:tr w:rsidR="00AB23C6" w:rsidRPr="005C6EE6" w:rsidTr="00296843">
        <w:trPr>
          <w:trHeight w:val="285"/>
        </w:trPr>
        <w:tc>
          <w:tcPr>
            <w:tcW w:w="389" w:type="dxa"/>
            <w:vMerge w:val="restart"/>
            <w:shd w:val="clear" w:color="auto" w:fill="E6E6E6"/>
            <w:vAlign w:val="center"/>
          </w:tcPr>
          <w:p w:rsidR="00AB23C6" w:rsidRPr="005C6EE6" w:rsidRDefault="00AB23C6" w:rsidP="00296843">
            <w:pPr>
              <w:shd w:val="clear" w:color="auto" w:fill="FFFFFF"/>
              <w:spacing w:line="220" w:lineRule="exact"/>
              <w:jc w:val="center"/>
              <w:rPr>
                <w:rFonts w:ascii="Tahoma" w:hAnsi="Tahoma" w:cs="Tahoma"/>
                <w:b/>
                <w:sz w:val="16"/>
                <w:szCs w:val="16"/>
              </w:rPr>
            </w:pPr>
            <w:r w:rsidRPr="005C6EE6">
              <w:rPr>
                <w:rFonts w:ascii="Tahoma" w:hAnsi="Tahoma" w:cs="Tahoma"/>
                <w:b/>
                <w:sz w:val="16"/>
                <w:szCs w:val="16"/>
              </w:rPr>
              <w:t xml:space="preserve">№ </w:t>
            </w:r>
          </w:p>
        </w:tc>
        <w:tc>
          <w:tcPr>
            <w:tcW w:w="1024" w:type="dxa"/>
            <w:shd w:val="clear" w:color="auto" w:fill="E6E6E6"/>
            <w:vAlign w:val="center"/>
          </w:tcPr>
          <w:p w:rsidR="00AB23C6" w:rsidRPr="005C6EE6" w:rsidRDefault="00AB23C6" w:rsidP="00296843">
            <w:pPr>
              <w:shd w:val="clear" w:color="auto" w:fill="FFFFFF"/>
              <w:spacing w:line="220" w:lineRule="exact"/>
              <w:jc w:val="center"/>
              <w:rPr>
                <w:rFonts w:ascii="Tahoma" w:hAnsi="Tahoma" w:cs="Tahoma"/>
                <w:b/>
                <w:sz w:val="16"/>
                <w:szCs w:val="16"/>
              </w:rPr>
            </w:pPr>
            <w:r w:rsidRPr="005C6EE6">
              <w:rPr>
                <w:rFonts w:ascii="Tahoma" w:hAnsi="Tahoma" w:cs="Tahoma"/>
                <w:b/>
                <w:sz w:val="16"/>
                <w:szCs w:val="16"/>
                <w:lang w:val="en-US"/>
              </w:rPr>
              <w:t>I</w:t>
            </w:r>
          </w:p>
        </w:tc>
        <w:tc>
          <w:tcPr>
            <w:tcW w:w="2557" w:type="dxa"/>
            <w:gridSpan w:val="3"/>
            <w:shd w:val="clear" w:color="auto" w:fill="E6E6E6"/>
            <w:vAlign w:val="center"/>
          </w:tcPr>
          <w:p w:rsidR="00AB23C6" w:rsidRPr="005C6EE6" w:rsidRDefault="00AB23C6" w:rsidP="00296843">
            <w:pPr>
              <w:shd w:val="clear" w:color="auto" w:fill="FFFFFF"/>
              <w:spacing w:line="220" w:lineRule="exact"/>
              <w:jc w:val="center"/>
              <w:rPr>
                <w:rFonts w:ascii="Tahoma" w:hAnsi="Tahoma" w:cs="Tahoma"/>
                <w:b/>
                <w:sz w:val="16"/>
                <w:szCs w:val="16"/>
              </w:rPr>
            </w:pPr>
            <w:r w:rsidRPr="005C6EE6">
              <w:rPr>
                <w:rFonts w:ascii="Tahoma" w:hAnsi="Tahoma" w:cs="Tahoma"/>
                <w:b/>
                <w:sz w:val="16"/>
                <w:szCs w:val="16"/>
                <w:lang w:val="en-US"/>
              </w:rPr>
              <w:t>II</w:t>
            </w:r>
          </w:p>
        </w:tc>
        <w:tc>
          <w:tcPr>
            <w:tcW w:w="785" w:type="dxa"/>
            <w:shd w:val="clear" w:color="auto" w:fill="E6E6E6"/>
            <w:vAlign w:val="center"/>
          </w:tcPr>
          <w:p w:rsidR="00AB23C6" w:rsidRPr="005C6EE6" w:rsidRDefault="00AB23C6" w:rsidP="00296843">
            <w:pPr>
              <w:shd w:val="clear" w:color="auto" w:fill="FFFFFF"/>
              <w:spacing w:line="220" w:lineRule="exact"/>
              <w:jc w:val="center"/>
              <w:rPr>
                <w:rFonts w:ascii="Tahoma" w:hAnsi="Tahoma" w:cs="Tahoma"/>
                <w:b/>
                <w:sz w:val="16"/>
                <w:szCs w:val="16"/>
              </w:rPr>
            </w:pPr>
            <w:r w:rsidRPr="005C6EE6">
              <w:rPr>
                <w:rFonts w:ascii="Tahoma" w:hAnsi="Tahoma" w:cs="Tahoma"/>
                <w:b/>
                <w:sz w:val="16"/>
                <w:szCs w:val="16"/>
                <w:lang w:val="en-US"/>
              </w:rPr>
              <w:t>III</w:t>
            </w:r>
          </w:p>
        </w:tc>
        <w:tc>
          <w:tcPr>
            <w:tcW w:w="1030" w:type="dxa"/>
            <w:shd w:val="clear" w:color="auto" w:fill="E6E6E6"/>
            <w:vAlign w:val="center"/>
          </w:tcPr>
          <w:p w:rsidR="00AB23C6" w:rsidRPr="005C6EE6" w:rsidRDefault="00AB23C6" w:rsidP="00296843">
            <w:pPr>
              <w:shd w:val="clear" w:color="auto" w:fill="FFFFFF"/>
              <w:spacing w:line="220" w:lineRule="exact"/>
              <w:jc w:val="center"/>
              <w:rPr>
                <w:rFonts w:ascii="Tahoma" w:hAnsi="Tahoma" w:cs="Tahoma"/>
                <w:b/>
                <w:sz w:val="16"/>
                <w:szCs w:val="16"/>
              </w:rPr>
            </w:pPr>
            <w:r w:rsidRPr="005C6EE6">
              <w:rPr>
                <w:rFonts w:ascii="Tahoma" w:hAnsi="Tahoma" w:cs="Tahoma"/>
                <w:b/>
                <w:sz w:val="16"/>
                <w:szCs w:val="16"/>
                <w:lang w:val="en-US"/>
              </w:rPr>
              <w:t>IV</w:t>
            </w:r>
          </w:p>
        </w:tc>
        <w:tc>
          <w:tcPr>
            <w:tcW w:w="731" w:type="dxa"/>
            <w:shd w:val="clear" w:color="auto" w:fill="E6E6E6"/>
            <w:vAlign w:val="center"/>
          </w:tcPr>
          <w:p w:rsidR="00AB23C6" w:rsidRPr="005C6EE6" w:rsidRDefault="00AB23C6" w:rsidP="00296843">
            <w:pPr>
              <w:shd w:val="clear" w:color="auto" w:fill="FFFFFF"/>
              <w:spacing w:line="220" w:lineRule="exact"/>
              <w:jc w:val="center"/>
              <w:rPr>
                <w:rFonts w:ascii="Tahoma" w:hAnsi="Tahoma" w:cs="Tahoma"/>
                <w:b/>
                <w:sz w:val="16"/>
                <w:szCs w:val="16"/>
              </w:rPr>
            </w:pPr>
            <w:r w:rsidRPr="005C6EE6">
              <w:rPr>
                <w:rFonts w:ascii="Tahoma" w:hAnsi="Tahoma" w:cs="Tahoma"/>
                <w:b/>
                <w:sz w:val="16"/>
                <w:szCs w:val="16"/>
                <w:lang w:val="en-US"/>
              </w:rPr>
              <w:t>V</w:t>
            </w:r>
          </w:p>
        </w:tc>
        <w:tc>
          <w:tcPr>
            <w:tcW w:w="1417" w:type="dxa"/>
            <w:shd w:val="clear" w:color="auto" w:fill="E6E6E6"/>
            <w:vAlign w:val="center"/>
          </w:tcPr>
          <w:p w:rsidR="00AB23C6" w:rsidRPr="005C6EE6" w:rsidRDefault="00AB23C6" w:rsidP="00296843">
            <w:pPr>
              <w:shd w:val="clear" w:color="auto" w:fill="FFFFFF"/>
              <w:spacing w:line="220" w:lineRule="exact"/>
              <w:jc w:val="center"/>
              <w:rPr>
                <w:rFonts w:ascii="Tahoma" w:hAnsi="Tahoma" w:cs="Tahoma"/>
                <w:b/>
                <w:sz w:val="16"/>
                <w:szCs w:val="16"/>
              </w:rPr>
            </w:pPr>
            <w:r w:rsidRPr="005C6EE6">
              <w:rPr>
                <w:rFonts w:ascii="Tahoma" w:hAnsi="Tahoma" w:cs="Tahoma"/>
                <w:b/>
                <w:sz w:val="16"/>
                <w:szCs w:val="16"/>
                <w:lang w:val="en-US"/>
              </w:rPr>
              <w:t>VI</w:t>
            </w:r>
          </w:p>
        </w:tc>
        <w:tc>
          <w:tcPr>
            <w:tcW w:w="958" w:type="dxa"/>
            <w:shd w:val="clear" w:color="auto" w:fill="E6E6E6"/>
            <w:vAlign w:val="center"/>
          </w:tcPr>
          <w:p w:rsidR="00AB23C6" w:rsidRPr="005C6EE6" w:rsidRDefault="00AB23C6" w:rsidP="00296843">
            <w:pPr>
              <w:shd w:val="clear" w:color="auto" w:fill="FFFFFF"/>
              <w:spacing w:line="220" w:lineRule="exact"/>
              <w:jc w:val="center"/>
              <w:rPr>
                <w:rFonts w:ascii="Tahoma" w:hAnsi="Tahoma" w:cs="Tahoma"/>
                <w:b/>
                <w:sz w:val="16"/>
                <w:szCs w:val="16"/>
              </w:rPr>
            </w:pPr>
            <w:r w:rsidRPr="005C6EE6">
              <w:rPr>
                <w:rFonts w:ascii="Tahoma" w:hAnsi="Tahoma" w:cs="Tahoma"/>
                <w:b/>
                <w:sz w:val="16"/>
                <w:szCs w:val="16"/>
                <w:lang w:val="en-US"/>
              </w:rPr>
              <w:t>VII</w:t>
            </w:r>
          </w:p>
        </w:tc>
        <w:tc>
          <w:tcPr>
            <w:tcW w:w="812" w:type="dxa"/>
            <w:shd w:val="clear" w:color="auto" w:fill="E6E6E6"/>
            <w:vAlign w:val="center"/>
          </w:tcPr>
          <w:p w:rsidR="00AB23C6" w:rsidRPr="005C6EE6" w:rsidRDefault="00AB23C6" w:rsidP="00296843">
            <w:pPr>
              <w:shd w:val="clear" w:color="auto" w:fill="FFFFFF"/>
              <w:spacing w:line="220" w:lineRule="exact"/>
              <w:jc w:val="center"/>
              <w:rPr>
                <w:rFonts w:ascii="Tahoma" w:hAnsi="Tahoma" w:cs="Tahoma"/>
                <w:b/>
                <w:sz w:val="16"/>
                <w:szCs w:val="16"/>
              </w:rPr>
            </w:pPr>
            <w:r w:rsidRPr="005C6EE6">
              <w:rPr>
                <w:rFonts w:ascii="Tahoma" w:hAnsi="Tahoma" w:cs="Tahoma"/>
                <w:b/>
                <w:sz w:val="16"/>
                <w:szCs w:val="16"/>
                <w:lang w:val="en-US"/>
              </w:rPr>
              <w:t>VIII</w:t>
            </w:r>
          </w:p>
        </w:tc>
      </w:tr>
      <w:tr w:rsidR="00AB23C6" w:rsidRPr="005C6EE6" w:rsidTr="00296843">
        <w:trPr>
          <w:trHeight w:val="543"/>
        </w:trPr>
        <w:tc>
          <w:tcPr>
            <w:tcW w:w="389" w:type="dxa"/>
            <w:vMerge/>
            <w:shd w:val="clear" w:color="auto" w:fill="E6E6E6"/>
            <w:vAlign w:val="center"/>
          </w:tcPr>
          <w:p w:rsidR="00AB23C6" w:rsidRPr="005C6EE6" w:rsidRDefault="00AB23C6" w:rsidP="00296843">
            <w:pPr>
              <w:shd w:val="clear" w:color="auto" w:fill="FFFFFF"/>
              <w:spacing w:line="220" w:lineRule="exact"/>
              <w:jc w:val="center"/>
              <w:rPr>
                <w:rFonts w:ascii="Tahoma" w:hAnsi="Tahoma" w:cs="Tahoma"/>
                <w:sz w:val="16"/>
                <w:szCs w:val="16"/>
              </w:rPr>
            </w:pPr>
          </w:p>
        </w:tc>
        <w:tc>
          <w:tcPr>
            <w:tcW w:w="1024" w:type="dxa"/>
            <w:vMerge w:val="restart"/>
            <w:shd w:val="clear" w:color="auto" w:fill="E6E6E6"/>
            <w:vAlign w:val="center"/>
          </w:tcPr>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 xml:space="preserve">Название пункта приема платежей </w:t>
            </w:r>
          </w:p>
        </w:tc>
        <w:tc>
          <w:tcPr>
            <w:tcW w:w="2557" w:type="dxa"/>
            <w:gridSpan w:val="3"/>
            <w:tcBorders>
              <w:bottom w:val="single" w:sz="4" w:space="0" w:color="auto"/>
            </w:tcBorders>
            <w:shd w:val="clear" w:color="auto" w:fill="E6E6E6"/>
            <w:vAlign w:val="center"/>
          </w:tcPr>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Адрес</w:t>
            </w:r>
          </w:p>
        </w:tc>
        <w:tc>
          <w:tcPr>
            <w:tcW w:w="785" w:type="dxa"/>
            <w:vMerge w:val="restart"/>
            <w:shd w:val="clear" w:color="auto" w:fill="E6E6E6"/>
            <w:vAlign w:val="center"/>
          </w:tcPr>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Телефон</w:t>
            </w:r>
          </w:p>
        </w:tc>
        <w:tc>
          <w:tcPr>
            <w:tcW w:w="1030" w:type="dxa"/>
            <w:vMerge w:val="restart"/>
            <w:shd w:val="clear" w:color="auto" w:fill="E6E6E6"/>
            <w:vAlign w:val="center"/>
          </w:tcPr>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 xml:space="preserve">Иная контактная информация </w:t>
            </w:r>
            <w:r w:rsidRPr="005C6EE6">
              <w:rPr>
                <w:rFonts w:ascii="Tahoma" w:hAnsi="Tahoma" w:cs="Tahoma"/>
                <w:sz w:val="14"/>
                <w:szCs w:val="14"/>
              </w:rPr>
              <w:br/>
              <w:t>(</w:t>
            </w:r>
            <w:r w:rsidRPr="005C6EE6">
              <w:rPr>
                <w:rFonts w:ascii="Tahoma" w:hAnsi="Tahoma" w:cs="Tahoma"/>
                <w:sz w:val="14"/>
                <w:szCs w:val="14"/>
                <w:lang w:val="en-US"/>
              </w:rPr>
              <w:t>e</w:t>
            </w:r>
            <w:r w:rsidRPr="005C6EE6">
              <w:rPr>
                <w:rFonts w:ascii="Tahoma" w:hAnsi="Tahoma" w:cs="Tahoma"/>
                <w:sz w:val="14"/>
                <w:szCs w:val="14"/>
              </w:rPr>
              <w:softHyphen/>
            </w:r>
            <w:r w:rsidRPr="005C6EE6">
              <w:rPr>
                <w:rFonts w:ascii="Tahoma" w:hAnsi="Tahoma" w:cs="Tahoma"/>
                <w:sz w:val="14"/>
                <w:szCs w:val="14"/>
              </w:rPr>
              <w:noBreakHyphen/>
            </w:r>
            <w:r w:rsidRPr="005C6EE6">
              <w:rPr>
                <w:rFonts w:ascii="Tahoma" w:hAnsi="Tahoma" w:cs="Tahoma"/>
                <w:sz w:val="14"/>
                <w:szCs w:val="14"/>
                <w:lang w:val="en-US"/>
              </w:rPr>
              <w:t>mail</w:t>
            </w:r>
            <w:r w:rsidRPr="005C6EE6">
              <w:rPr>
                <w:rFonts w:ascii="Tahoma" w:hAnsi="Tahoma" w:cs="Tahoma"/>
                <w:sz w:val="14"/>
                <w:szCs w:val="14"/>
              </w:rPr>
              <w:t>, факс, Ф.И.О. персоны)</w:t>
            </w:r>
          </w:p>
        </w:tc>
        <w:tc>
          <w:tcPr>
            <w:tcW w:w="731" w:type="dxa"/>
            <w:vMerge w:val="restart"/>
            <w:shd w:val="clear" w:color="auto" w:fill="E6E6E6"/>
            <w:vAlign w:val="center"/>
          </w:tcPr>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Время работы пункта приема платежей</w:t>
            </w:r>
          </w:p>
        </w:tc>
        <w:tc>
          <w:tcPr>
            <w:tcW w:w="1417" w:type="dxa"/>
            <w:vMerge w:val="restart"/>
            <w:shd w:val="clear" w:color="auto" w:fill="E6E6E6"/>
            <w:vAlign w:val="center"/>
          </w:tcPr>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 xml:space="preserve">Платежи каких Поставщиков принимаются на Терминале </w:t>
            </w:r>
          </w:p>
        </w:tc>
        <w:tc>
          <w:tcPr>
            <w:tcW w:w="958" w:type="dxa"/>
            <w:vMerge w:val="restart"/>
            <w:shd w:val="clear" w:color="auto" w:fill="E6E6E6"/>
          </w:tcPr>
          <w:p w:rsidR="00AB23C6" w:rsidRPr="005C6EE6" w:rsidRDefault="00AB23C6" w:rsidP="00296843">
            <w:pPr>
              <w:shd w:val="clear" w:color="auto" w:fill="FFFFFF"/>
              <w:spacing w:line="220" w:lineRule="exact"/>
              <w:jc w:val="center"/>
              <w:rPr>
                <w:rFonts w:ascii="Tahoma" w:hAnsi="Tahoma" w:cs="Tahoma"/>
                <w:sz w:val="14"/>
                <w:szCs w:val="14"/>
              </w:rPr>
            </w:pPr>
          </w:p>
          <w:p w:rsidR="00AB23C6" w:rsidRPr="005C6EE6" w:rsidRDefault="00AB23C6" w:rsidP="00296843">
            <w:pPr>
              <w:shd w:val="clear" w:color="auto" w:fill="FFFFFF"/>
              <w:spacing w:line="220" w:lineRule="exact"/>
              <w:jc w:val="center"/>
              <w:rPr>
                <w:rFonts w:ascii="Tahoma" w:hAnsi="Tahoma" w:cs="Tahoma"/>
                <w:sz w:val="14"/>
                <w:szCs w:val="14"/>
              </w:rPr>
            </w:pPr>
          </w:p>
          <w:p w:rsidR="00AB23C6" w:rsidRPr="005C6EE6" w:rsidRDefault="00AB23C6" w:rsidP="00296843">
            <w:pPr>
              <w:shd w:val="clear" w:color="auto" w:fill="FFFFFF"/>
              <w:spacing w:line="220" w:lineRule="exact"/>
              <w:jc w:val="center"/>
              <w:rPr>
                <w:rFonts w:ascii="Tahoma" w:hAnsi="Tahoma" w:cs="Tahoma"/>
                <w:sz w:val="14"/>
                <w:szCs w:val="14"/>
              </w:rPr>
            </w:pPr>
          </w:p>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 xml:space="preserve">ID (№ терминала) </w:t>
            </w:r>
          </w:p>
        </w:tc>
        <w:tc>
          <w:tcPr>
            <w:tcW w:w="812" w:type="dxa"/>
            <w:vMerge w:val="restart"/>
            <w:shd w:val="clear" w:color="auto" w:fill="E6E6E6"/>
          </w:tcPr>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Статус информации на текущую дату</w:t>
            </w:r>
          </w:p>
          <w:p w:rsidR="00AB23C6" w:rsidRPr="005C6EE6" w:rsidRDefault="00AB23C6" w:rsidP="00296843">
            <w:pPr>
              <w:shd w:val="clear" w:color="auto" w:fill="FFFFFF"/>
              <w:spacing w:line="220" w:lineRule="exact"/>
              <w:jc w:val="center"/>
              <w:rPr>
                <w:rFonts w:ascii="Tahoma" w:hAnsi="Tahoma" w:cs="Tahoma"/>
                <w:sz w:val="14"/>
                <w:szCs w:val="14"/>
              </w:rPr>
            </w:pPr>
          </w:p>
        </w:tc>
      </w:tr>
      <w:tr w:rsidR="00AB23C6" w:rsidRPr="005C6EE6" w:rsidTr="00296843">
        <w:trPr>
          <w:trHeight w:val="695"/>
        </w:trPr>
        <w:tc>
          <w:tcPr>
            <w:tcW w:w="389" w:type="dxa"/>
            <w:vMerge/>
            <w:shd w:val="clear" w:color="auto" w:fill="B3B3B3"/>
            <w:vAlign w:val="center"/>
          </w:tcPr>
          <w:p w:rsidR="00AB23C6" w:rsidRPr="005C6EE6" w:rsidRDefault="00AB23C6" w:rsidP="00296843">
            <w:pPr>
              <w:shd w:val="clear" w:color="auto" w:fill="FFFFFF"/>
              <w:spacing w:line="220" w:lineRule="exact"/>
              <w:jc w:val="center"/>
              <w:rPr>
                <w:rFonts w:ascii="Tahoma" w:hAnsi="Tahoma" w:cs="Tahoma"/>
                <w:b/>
                <w:sz w:val="16"/>
                <w:szCs w:val="16"/>
              </w:rPr>
            </w:pPr>
          </w:p>
        </w:tc>
        <w:tc>
          <w:tcPr>
            <w:tcW w:w="1024" w:type="dxa"/>
            <w:vMerge/>
            <w:shd w:val="clear" w:color="auto" w:fill="B3B3B3"/>
            <w:vAlign w:val="center"/>
          </w:tcPr>
          <w:p w:rsidR="00AB23C6" w:rsidRPr="005C6EE6" w:rsidRDefault="00AB23C6" w:rsidP="00296843">
            <w:pPr>
              <w:shd w:val="clear" w:color="auto" w:fill="FFFFFF"/>
              <w:spacing w:line="220" w:lineRule="exact"/>
              <w:jc w:val="center"/>
              <w:rPr>
                <w:rFonts w:ascii="Tahoma" w:hAnsi="Tahoma" w:cs="Tahoma"/>
                <w:b/>
                <w:sz w:val="16"/>
                <w:szCs w:val="16"/>
              </w:rPr>
            </w:pPr>
          </w:p>
        </w:tc>
        <w:tc>
          <w:tcPr>
            <w:tcW w:w="682" w:type="dxa"/>
            <w:shd w:val="clear" w:color="auto" w:fill="F3F3F3"/>
            <w:vAlign w:val="center"/>
          </w:tcPr>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Город</w:t>
            </w:r>
          </w:p>
        </w:tc>
        <w:tc>
          <w:tcPr>
            <w:tcW w:w="1042" w:type="dxa"/>
            <w:shd w:val="clear" w:color="auto" w:fill="F3F3F3"/>
            <w:vAlign w:val="center"/>
          </w:tcPr>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Фактическое место нахождения</w:t>
            </w:r>
          </w:p>
        </w:tc>
        <w:tc>
          <w:tcPr>
            <w:tcW w:w="833" w:type="dxa"/>
            <w:shd w:val="clear" w:color="auto" w:fill="F3F3F3"/>
            <w:vAlign w:val="center"/>
          </w:tcPr>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Ближайшая станция метро</w:t>
            </w:r>
          </w:p>
        </w:tc>
        <w:tc>
          <w:tcPr>
            <w:tcW w:w="785" w:type="dxa"/>
            <w:vMerge/>
            <w:shd w:val="clear" w:color="auto" w:fill="B3B3B3"/>
            <w:vAlign w:val="center"/>
          </w:tcPr>
          <w:p w:rsidR="00AB23C6" w:rsidRPr="005C6EE6" w:rsidRDefault="00AB23C6" w:rsidP="00296843">
            <w:pPr>
              <w:shd w:val="clear" w:color="auto" w:fill="FFFFFF"/>
              <w:spacing w:line="220" w:lineRule="exact"/>
              <w:jc w:val="center"/>
              <w:rPr>
                <w:rFonts w:ascii="Tahoma" w:hAnsi="Tahoma" w:cs="Tahoma"/>
                <w:b/>
                <w:sz w:val="16"/>
                <w:szCs w:val="16"/>
              </w:rPr>
            </w:pPr>
          </w:p>
        </w:tc>
        <w:tc>
          <w:tcPr>
            <w:tcW w:w="1030" w:type="dxa"/>
            <w:vMerge/>
            <w:shd w:val="clear" w:color="auto" w:fill="B3B3B3"/>
            <w:vAlign w:val="center"/>
          </w:tcPr>
          <w:p w:rsidR="00AB23C6" w:rsidRPr="005C6EE6" w:rsidRDefault="00AB23C6" w:rsidP="00296843">
            <w:pPr>
              <w:shd w:val="clear" w:color="auto" w:fill="FFFFFF"/>
              <w:spacing w:line="220" w:lineRule="exact"/>
              <w:jc w:val="center"/>
              <w:rPr>
                <w:rFonts w:ascii="Tahoma" w:hAnsi="Tahoma" w:cs="Tahoma"/>
                <w:b/>
                <w:sz w:val="16"/>
                <w:szCs w:val="16"/>
              </w:rPr>
            </w:pPr>
          </w:p>
        </w:tc>
        <w:tc>
          <w:tcPr>
            <w:tcW w:w="731" w:type="dxa"/>
            <w:vMerge/>
            <w:vAlign w:val="center"/>
          </w:tcPr>
          <w:p w:rsidR="00AB23C6" w:rsidRPr="005C6EE6" w:rsidRDefault="00AB23C6" w:rsidP="00296843">
            <w:pPr>
              <w:shd w:val="clear" w:color="auto" w:fill="FFFFFF"/>
              <w:spacing w:line="220" w:lineRule="exact"/>
              <w:jc w:val="center"/>
              <w:rPr>
                <w:rFonts w:ascii="Tahoma" w:hAnsi="Tahoma" w:cs="Tahoma"/>
                <w:b/>
                <w:sz w:val="16"/>
                <w:szCs w:val="16"/>
              </w:rPr>
            </w:pPr>
          </w:p>
        </w:tc>
        <w:tc>
          <w:tcPr>
            <w:tcW w:w="1417" w:type="dxa"/>
            <w:vMerge/>
            <w:shd w:val="clear" w:color="auto" w:fill="B3B3B3"/>
          </w:tcPr>
          <w:p w:rsidR="00AB23C6" w:rsidRPr="005C6EE6" w:rsidRDefault="00AB23C6" w:rsidP="00296843">
            <w:pPr>
              <w:shd w:val="clear" w:color="auto" w:fill="FFFFFF"/>
              <w:spacing w:line="220" w:lineRule="exact"/>
              <w:jc w:val="center"/>
              <w:rPr>
                <w:rFonts w:ascii="Tahoma" w:hAnsi="Tahoma" w:cs="Tahoma"/>
                <w:b/>
                <w:sz w:val="16"/>
                <w:szCs w:val="16"/>
              </w:rPr>
            </w:pPr>
          </w:p>
        </w:tc>
        <w:tc>
          <w:tcPr>
            <w:tcW w:w="958" w:type="dxa"/>
            <w:vMerge/>
            <w:shd w:val="clear" w:color="auto" w:fill="B3B3B3"/>
          </w:tcPr>
          <w:p w:rsidR="00AB23C6" w:rsidRPr="005C6EE6" w:rsidRDefault="00AB23C6" w:rsidP="00296843">
            <w:pPr>
              <w:shd w:val="clear" w:color="auto" w:fill="FFFFFF"/>
              <w:spacing w:line="220" w:lineRule="exact"/>
              <w:jc w:val="center"/>
              <w:rPr>
                <w:rFonts w:ascii="Tahoma" w:hAnsi="Tahoma" w:cs="Tahoma"/>
                <w:sz w:val="16"/>
                <w:szCs w:val="16"/>
              </w:rPr>
            </w:pPr>
          </w:p>
        </w:tc>
        <w:tc>
          <w:tcPr>
            <w:tcW w:w="812" w:type="dxa"/>
            <w:vMerge/>
            <w:shd w:val="clear" w:color="auto" w:fill="B3B3B3"/>
          </w:tcPr>
          <w:p w:rsidR="00AB23C6" w:rsidRPr="005C6EE6" w:rsidRDefault="00AB23C6" w:rsidP="00296843">
            <w:pPr>
              <w:shd w:val="clear" w:color="auto" w:fill="FFFFFF"/>
              <w:spacing w:line="220" w:lineRule="exact"/>
              <w:jc w:val="center"/>
              <w:rPr>
                <w:rFonts w:ascii="Tahoma" w:hAnsi="Tahoma" w:cs="Tahoma"/>
                <w:sz w:val="16"/>
                <w:szCs w:val="16"/>
              </w:rPr>
            </w:pPr>
          </w:p>
        </w:tc>
      </w:tr>
      <w:tr w:rsidR="00AB23C6" w:rsidRPr="005C6EE6" w:rsidTr="00296843">
        <w:trPr>
          <w:trHeight w:val="964"/>
        </w:trPr>
        <w:tc>
          <w:tcPr>
            <w:tcW w:w="389" w:type="dxa"/>
            <w:vAlign w:val="center"/>
          </w:tcPr>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1</w:t>
            </w:r>
          </w:p>
        </w:tc>
        <w:tc>
          <w:tcPr>
            <w:tcW w:w="1024" w:type="dxa"/>
            <w:vAlign w:val="center"/>
          </w:tcPr>
          <w:p w:rsidR="00AB23C6" w:rsidRPr="005C6EE6" w:rsidRDefault="00AB23C6" w:rsidP="00296843">
            <w:pPr>
              <w:shd w:val="clear" w:color="auto" w:fill="FFFFFF"/>
              <w:spacing w:line="220" w:lineRule="exact"/>
              <w:rPr>
                <w:rFonts w:ascii="Tahoma" w:hAnsi="Tahoma" w:cs="Tahoma"/>
                <w:sz w:val="14"/>
                <w:szCs w:val="14"/>
              </w:rPr>
            </w:pPr>
            <w:r w:rsidRPr="005C6EE6">
              <w:rPr>
                <w:rFonts w:ascii="Tahoma" w:hAnsi="Tahoma" w:cs="Tahoma"/>
                <w:sz w:val="14"/>
                <w:szCs w:val="14"/>
              </w:rPr>
              <w:t>Магазин «Продукты»</w:t>
            </w:r>
          </w:p>
          <w:p w:rsidR="00AB23C6" w:rsidRPr="005C6EE6" w:rsidRDefault="00AB23C6" w:rsidP="00296843">
            <w:pPr>
              <w:shd w:val="clear" w:color="auto" w:fill="FFFFFF"/>
              <w:spacing w:line="220" w:lineRule="exact"/>
              <w:rPr>
                <w:rFonts w:ascii="Tahoma" w:hAnsi="Tahoma" w:cs="Tahoma"/>
                <w:sz w:val="14"/>
                <w:szCs w:val="14"/>
              </w:rPr>
            </w:pPr>
          </w:p>
        </w:tc>
        <w:tc>
          <w:tcPr>
            <w:tcW w:w="682" w:type="dxa"/>
            <w:vAlign w:val="center"/>
          </w:tcPr>
          <w:p w:rsidR="00AB23C6" w:rsidRPr="005C6EE6" w:rsidRDefault="00AB23C6" w:rsidP="00296843">
            <w:pPr>
              <w:shd w:val="clear" w:color="auto" w:fill="FFFFFF"/>
              <w:spacing w:line="220" w:lineRule="exact"/>
              <w:rPr>
                <w:rFonts w:ascii="Tahoma" w:hAnsi="Tahoma" w:cs="Tahoma"/>
                <w:sz w:val="14"/>
                <w:szCs w:val="14"/>
              </w:rPr>
            </w:pPr>
            <w:r w:rsidRPr="005C6EE6">
              <w:rPr>
                <w:rFonts w:ascii="Tahoma" w:hAnsi="Tahoma" w:cs="Tahoma"/>
                <w:sz w:val="14"/>
                <w:szCs w:val="14"/>
              </w:rPr>
              <w:t>Москва</w:t>
            </w:r>
          </w:p>
        </w:tc>
        <w:tc>
          <w:tcPr>
            <w:tcW w:w="1042" w:type="dxa"/>
            <w:vAlign w:val="center"/>
          </w:tcPr>
          <w:p w:rsidR="00AB23C6" w:rsidRPr="005C6EE6" w:rsidRDefault="00AB23C6" w:rsidP="00296843">
            <w:pPr>
              <w:shd w:val="clear" w:color="auto" w:fill="FFFFFF"/>
              <w:spacing w:line="220" w:lineRule="exact"/>
              <w:rPr>
                <w:rFonts w:ascii="Tahoma" w:hAnsi="Tahoma" w:cs="Tahoma"/>
                <w:sz w:val="14"/>
                <w:szCs w:val="14"/>
              </w:rPr>
            </w:pPr>
            <w:r w:rsidRPr="005C6EE6">
              <w:rPr>
                <w:rFonts w:ascii="Tahoma" w:hAnsi="Tahoma" w:cs="Tahoma"/>
                <w:sz w:val="14"/>
                <w:szCs w:val="14"/>
              </w:rPr>
              <w:t>ул.Новая Басманная, д. 19</w:t>
            </w:r>
          </w:p>
        </w:tc>
        <w:tc>
          <w:tcPr>
            <w:tcW w:w="833" w:type="dxa"/>
            <w:vAlign w:val="center"/>
          </w:tcPr>
          <w:p w:rsidR="00AB23C6" w:rsidRPr="005C6EE6" w:rsidRDefault="00AB23C6" w:rsidP="00296843">
            <w:pPr>
              <w:shd w:val="clear" w:color="auto" w:fill="FFFFFF"/>
              <w:spacing w:line="220" w:lineRule="exact"/>
              <w:rPr>
                <w:rFonts w:ascii="Tahoma" w:hAnsi="Tahoma" w:cs="Tahoma"/>
                <w:b/>
                <w:sz w:val="14"/>
                <w:szCs w:val="14"/>
              </w:rPr>
            </w:pPr>
            <w:r w:rsidRPr="005C6EE6">
              <w:rPr>
                <w:rFonts w:ascii="Tahoma" w:hAnsi="Tahoma" w:cs="Tahoma"/>
                <w:sz w:val="14"/>
                <w:szCs w:val="14"/>
              </w:rPr>
              <w:t>Красные ворота</w:t>
            </w:r>
          </w:p>
        </w:tc>
        <w:tc>
          <w:tcPr>
            <w:tcW w:w="785" w:type="dxa"/>
            <w:vAlign w:val="center"/>
          </w:tcPr>
          <w:p w:rsidR="00AB23C6" w:rsidRPr="005C6EE6" w:rsidRDefault="00AB23C6" w:rsidP="00296843">
            <w:pPr>
              <w:shd w:val="clear" w:color="auto" w:fill="FFFFFF"/>
              <w:spacing w:line="220" w:lineRule="exact"/>
              <w:rPr>
                <w:rFonts w:ascii="Tahoma" w:hAnsi="Tahoma" w:cs="Tahoma"/>
                <w:sz w:val="14"/>
                <w:szCs w:val="14"/>
              </w:rPr>
            </w:pPr>
            <w:r w:rsidRPr="005C6EE6">
              <w:rPr>
                <w:rFonts w:ascii="Tahoma" w:hAnsi="Tahoma" w:cs="Tahoma"/>
                <w:sz w:val="14"/>
                <w:szCs w:val="14"/>
              </w:rPr>
              <w:t>(495) 223-32-23</w:t>
            </w:r>
          </w:p>
        </w:tc>
        <w:tc>
          <w:tcPr>
            <w:tcW w:w="1030" w:type="dxa"/>
            <w:vAlign w:val="center"/>
          </w:tcPr>
          <w:p w:rsidR="00AB23C6" w:rsidRPr="005C6EE6" w:rsidRDefault="00AB23C6" w:rsidP="00296843">
            <w:pPr>
              <w:shd w:val="clear" w:color="auto" w:fill="FFFFFF"/>
              <w:spacing w:line="220" w:lineRule="exact"/>
              <w:rPr>
                <w:rFonts w:ascii="Tahoma" w:hAnsi="Tahoma" w:cs="Tahoma"/>
                <w:sz w:val="14"/>
                <w:szCs w:val="14"/>
              </w:rPr>
            </w:pPr>
            <w:r w:rsidRPr="005C6EE6">
              <w:rPr>
                <w:rFonts w:ascii="Tahoma" w:hAnsi="Tahoma" w:cs="Tahoma"/>
                <w:sz w:val="14"/>
                <w:szCs w:val="14"/>
              </w:rPr>
              <w:t>(495) 332-22-33,</w:t>
            </w:r>
          </w:p>
          <w:p w:rsidR="00AB23C6" w:rsidRPr="005C6EE6" w:rsidRDefault="00AB23C6" w:rsidP="00296843">
            <w:pPr>
              <w:shd w:val="clear" w:color="auto" w:fill="FFFFFF"/>
              <w:spacing w:line="220" w:lineRule="exact"/>
              <w:rPr>
                <w:rFonts w:ascii="Tahoma" w:hAnsi="Tahoma" w:cs="Tahoma"/>
                <w:sz w:val="14"/>
                <w:szCs w:val="14"/>
              </w:rPr>
            </w:pPr>
            <w:r w:rsidRPr="005C6EE6">
              <w:rPr>
                <w:rFonts w:ascii="Tahoma" w:hAnsi="Tahoma" w:cs="Tahoma"/>
                <w:sz w:val="14"/>
                <w:szCs w:val="14"/>
              </w:rPr>
              <w:t>Иванов Серго Юльевич</w:t>
            </w:r>
          </w:p>
        </w:tc>
        <w:tc>
          <w:tcPr>
            <w:tcW w:w="731" w:type="dxa"/>
            <w:vAlign w:val="center"/>
          </w:tcPr>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10.00 – 20.00</w:t>
            </w:r>
          </w:p>
        </w:tc>
        <w:tc>
          <w:tcPr>
            <w:tcW w:w="1417" w:type="dxa"/>
          </w:tcPr>
          <w:p w:rsidR="00AB23C6" w:rsidRPr="005C6EE6" w:rsidRDefault="00AB23C6" w:rsidP="00296843">
            <w:pPr>
              <w:shd w:val="clear" w:color="auto" w:fill="FFFFFF"/>
              <w:spacing w:line="220" w:lineRule="exact"/>
              <w:rPr>
                <w:rFonts w:ascii="Tahoma" w:hAnsi="Tahoma" w:cs="Tahoma"/>
                <w:sz w:val="14"/>
                <w:szCs w:val="14"/>
              </w:rPr>
            </w:pPr>
          </w:p>
          <w:p w:rsidR="00AB23C6" w:rsidRPr="005C6EE6" w:rsidRDefault="00AB23C6" w:rsidP="00296843">
            <w:pPr>
              <w:shd w:val="clear" w:color="auto" w:fill="FFFFFF"/>
              <w:spacing w:line="220" w:lineRule="exact"/>
              <w:rPr>
                <w:rFonts w:ascii="Tahoma" w:hAnsi="Tahoma" w:cs="Tahoma"/>
                <w:sz w:val="14"/>
                <w:szCs w:val="14"/>
              </w:rPr>
            </w:pPr>
            <w:r w:rsidRPr="005C6EE6">
              <w:rPr>
                <w:rFonts w:ascii="Tahoma" w:hAnsi="Tahoma" w:cs="Tahoma"/>
                <w:sz w:val="14"/>
                <w:szCs w:val="14"/>
                <w:lang w:val="en-US"/>
              </w:rPr>
              <w:t>OSMP</w:t>
            </w:r>
            <w:r w:rsidRPr="005C6EE6">
              <w:rPr>
                <w:rFonts w:ascii="Tahoma" w:hAnsi="Tahoma" w:cs="Tahoma"/>
                <w:sz w:val="14"/>
                <w:szCs w:val="14"/>
              </w:rPr>
              <w:t xml:space="preserve">, продажа контрактов Би Лайн, МТС, Мегафон </w:t>
            </w:r>
          </w:p>
          <w:p w:rsidR="00AB23C6" w:rsidRPr="005C6EE6" w:rsidRDefault="00AB23C6" w:rsidP="00296843">
            <w:pPr>
              <w:shd w:val="clear" w:color="auto" w:fill="FFFFFF"/>
              <w:spacing w:line="220" w:lineRule="exact"/>
              <w:rPr>
                <w:rFonts w:ascii="Tahoma" w:hAnsi="Tahoma" w:cs="Tahoma"/>
                <w:sz w:val="14"/>
                <w:szCs w:val="14"/>
              </w:rPr>
            </w:pPr>
          </w:p>
        </w:tc>
        <w:tc>
          <w:tcPr>
            <w:tcW w:w="958" w:type="dxa"/>
          </w:tcPr>
          <w:p w:rsidR="00AB23C6" w:rsidRPr="005C6EE6" w:rsidRDefault="00AB23C6" w:rsidP="00296843">
            <w:pPr>
              <w:shd w:val="clear" w:color="auto" w:fill="FFFFFF"/>
              <w:spacing w:line="220" w:lineRule="exact"/>
              <w:jc w:val="center"/>
              <w:rPr>
                <w:rFonts w:ascii="Tahoma" w:hAnsi="Tahoma" w:cs="Tahoma"/>
                <w:sz w:val="14"/>
                <w:szCs w:val="14"/>
              </w:rPr>
            </w:pPr>
          </w:p>
          <w:p w:rsidR="00AB23C6" w:rsidRPr="005C6EE6" w:rsidRDefault="00AB23C6" w:rsidP="00296843">
            <w:pPr>
              <w:shd w:val="clear" w:color="auto" w:fill="FFFFFF"/>
              <w:spacing w:line="220" w:lineRule="exact"/>
              <w:jc w:val="center"/>
              <w:rPr>
                <w:rFonts w:ascii="Tahoma" w:hAnsi="Tahoma" w:cs="Tahoma"/>
                <w:sz w:val="14"/>
                <w:szCs w:val="14"/>
              </w:rPr>
            </w:pPr>
          </w:p>
          <w:p w:rsidR="00AB23C6" w:rsidRPr="005C6EE6" w:rsidRDefault="00AB23C6" w:rsidP="00296843">
            <w:pPr>
              <w:shd w:val="clear" w:color="auto" w:fill="FFFFFF"/>
              <w:spacing w:line="220" w:lineRule="exact"/>
              <w:jc w:val="center"/>
              <w:rPr>
                <w:rFonts w:ascii="Tahoma" w:hAnsi="Tahoma" w:cs="Tahoma"/>
                <w:sz w:val="14"/>
                <w:szCs w:val="14"/>
              </w:rPr>
            </w:pPr>
          </w:p>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rPr>
              <w:t>25061</w:t>
            </w:r>
          </w:p>
          <w:p w:rsidR="00AB23C6" w:rsidRPr="005C6EE6" w:rsidRDefault="00AB23C6" w:rsidP="00296843">
            <w:pPr>
              <w:shd w:val="clear" w:color="auto" w:fill="FFFFFF"/>
              <w:spacing w:line="220" w:lineRule="exact"/>
              <w:jc w:val="center"/>
              <w:rPr>
                <w:rFonts w:ascii="Tahoma" w:hAnsi="Tahoma" w:cs="Tahoma"/>
                <w:sz w:val="14"/>
                <w:szCs w:val="14"/>
              </w:rPr>
            </w:pPr>
          </w:p>
        </w:tc>
        <w:tc>
          <w:tcPr>
            <w:tcW w:w="812" w:type="dxa"/>
          </w:tcPr>
          <w:p w:rsidR="00AB23C6" w:rsidRPr="005C6EE6" w:rsidRDefault="00AB23C6" w:rsidP="00296843">
            <w:pPr>
              <w:shd w:val="clear" w:color="auto" w:fill="FFFFFF"/>
              <w:spacing w:line="220" w:lineRule="exact"/>
              <w:jc w:val="center"/>
              <w:rPr>
                <w:rFonts w:ascii="Tahoma" w:hAnsi="Tahoma" w:cs="Tahoma"/>
                <w:sz w:val="14"/>
                <w:szCs w:val="14"/>
              </w:rPr>
            </w:pPr>
          </w:p>
          <w:p w:rsidR="00AB23C6" w:rsidRPr="005C6EE6" w:rsidRDefault="00AB23C6" w:rsidP="00296843">
            <w:pPr>
              <w:shd w:val="clear" w:color="auto" w:fill="FFFFFF"/>
              <w:spacing w:line="220" w:lineRule="exact"/>
              <w:jc w:val="center"/>
              <w:rPr>
                <w:rFonts w:ascii="Tahoma" w:hAnsi="Tahoma" w:cs="Tahoma"/>
                <w:sz w:val="14"/>
                <w:szCs w:val="14"/>
              </w:rPr>
            </w:pPr>
          </w:p>
          <w:p w:rsidR="00AB23C6" w:rsidRPr="005C6EE6" w:rsidRDefault="00AB23C6" w:rsidP="00296843">
            <w:pPr>
              <w:shd w:val="clear" w:color="auto" w:fill="FFFFFF"/>
              <w:spacing w:line="220" w:lineRule="exact"/>
              <w:jc w:val="center"/>
              <w:rPr>
                <w:rFonts w:ascii="Tahoma" w:hAnsi="Tahoma" w:cs="Tahoma"/>
                <w:sz w:val="14"/>
                <w:szCs w:val="14"/>
              </w:rPr>
            </w:pPr>
          </w:p>
          <w:p w:rsidR="00AB23C6" w:rsidRPr="005C6EE6" w:rsidRDefault="00AB23C6" w:rsidP="00296843">
            <w:pPr>
              <w:shd w:val="clear" w:color="auto" w:fill="FFFFFF"/>
              <w:spacing w:line="220" w:lineRule="exact"/>
              <w:jc w:val="center"/>
              <w:rPr>
                <w:rFonts w:ascii="Tahoma" w:hAnsi="Tahoma" w:cs="Tahoma"/>
                <w:sz w:val="14"/>
                <w:szCs w:val="14"/>
              </w:rPr>
            </w:pPr>
            <w:r w:rsidRPr="005C6EE6">
              <w:rPr>
                <w:rFonts w:ascii="Tahoma" w:hAnsi="Tahoma" w:cs="Tahoma"/>
                <w:sz w:val="14"/>
                <w:szCs w:val="14"/>
                <w:lang w:val="en-US"/>
              </w:rPr>
              <w:t>N</w:t>
            </w:r>
          </w:p>
        </w:tc>
      </w:tr>
    </w:tbl>
    <w:p w:rsidR="00AB23C6" w:rsidRPr="005C6EE6" w:rsidRDefault="00AB23C6" w:rsidP="00AB23C6">
      <w:pPr>
        <w:shd w:val="clear" w:color="auto" w:fill="FFFFFF"/>
        <w:jc w:val="center"/>
        <w:rPr>
          <w:rFonts w:ascii="Tahoma" w:hAnsi="Tahoma" w:cs="Tahoma"/>
          <w:b/>
        </w:rPr>
      </w:pPr>
    </w:p>
    <w:tbl>
      <w:tblPr>
        <w:tblpPr w:leftFromText="180" w:rightFromText="180" w:vertAnchor="text" w:horzAnchor="margin" w:tblpXSpec="center" w:tblpY="162"/>
        <w:tblW w:w="9747" w:type="dxa"/>
        <w:tblLayout w:type="fixed"/>
        <w:tblLook w:val="01E0" w:firstRow="1" w:lastRow="1" w:firstColumn="1" w:lastColumn="1" w:noHBand="0" w:noVBand="0"/>
      </w:tblPr>
      <w:tblGrid>
        <w:gridCol w:w="9747"/>
      </w:tblGrid>
      <w:tr w:rsidR="00AB23C6" w:rsidRPr="005C6EE6" w:rsidTr="00296843">
        <w:tc>
          <w:tcPr>
            <w:tcW w:w="9747" w:type="dxa"/>
          </w:tcPr>
          <w:p w:rsidR="00AB23C6" w:rsidRPr="005C6EE6" w:rsidRDefault="00AB23C6" w:rsidP="00296843">
            <w:pPr>
              <w:shd w:val="clear" w:color="auto" w:fill="FFFFFF"/>
              <w:spacing w:line="220" w:lineRule="exact"/>
              <w:jc w:val="center"/>
              <w:rPr>
                <w:rFonts w:ascii="Tahoma" w:hAnsi="Tahoma" w:cs="Tahoma"/>
                <w:b/>
                <w:bCs/>
                <w:sz w:val="16"/>
                <w:szCs w:val="16"/>
              </w:rPr>
            </w:pPr>
          </w:p>
          <w:p w:rsidR="00AB23C6" w:rsidRPr="005C6EE6" w:rsidRDefault="00AB23C6" w:rsidP="00296843">
            <w:pPr>
              <w:shd w:val="clear" w:color="auto" w:fill="FFFFFF"/>
              <w:spacing w:line="220" w:lineRule="exact"/>
              <w:jc w:val="center"/>
              <w:rPr>
                <w:rFonts w:ascii="Tahoma" w:hAnsi="Tahoma" w:cs="Tahoma"/>
                <w:b/>
                <w:bCs/>
                <w:sz w:val="16"/>
                <w:szCs w:val="16"/>
              </w:rPr>
            </w:pPr>
            <w:r w:rsidRPr="005C6EE6">
              <w:rPr>
                <w:rFonts w:ascii="Tahoma" w:hAnsi="Tahoma" w:cs="Tahoma"/>
                <w:b/>
                <w:bCs/>
                <w:sz w:val="16"/>
                <w:szCs w:val="16"/>
              </w:rPr>
              <w:t>Территория Платежного субагента ООО «Наименование»</w:t>
            </w:r>
          </w:p>
          <w:p w:rsidR="00AB23C6" w:rsidRPr="005C6EE6" w:rsidRDefault="00AB23C6" w:rsidP="00296843">
            <w:pPr>
              <w:shd w:val="clear" w:color="auto" w:fill="FFFFFF"/>
              <w:spacing w:line="220" w:lineRule="exact"/>
              <w:jc w:val="center"/>
              <w:rPr>
                <w:rFonts w:ascii="Tahoma" w:hAnsi="Tahoma" w:cs="Tahoma"/>
                <w:b/>
                <w:bCs/>
                <w:sz w:val="16"/>
                <w:szCs w:val="16"/>
              </w:rPr>
            </w:pPr>
            <w:r w:rsidRPr="005C6EE6">
              <w:rPr>
                <w:rFonts w:ascii="Tahoma" w:hAnsi="Tahoma" w:cs="Tahoma"/>
                <w:b/>
                <w:bCs/>
                <w:sz w:val="16"/>
                <w:szCs w:val="16"/>
              </w:rPr>
              <w:t xml:space="preserve"> по состоянию на «10» сентября 2007 года</w:t>
            </w:r>
          </w:p>
          <w:p w:rsidR="00AB23C6" w:rsidRPr="005C6EE6" w:rsidRDefault="00AB23C6" w:rsidP="00296843">
            <w:pPr>
              <w:shd w:val="clear" w:color="auto" w:fill="FFFFFF"/>
              <w:spacing w:line="220" w:lineRule="exact"/>
              <w:jc w:val="both"/>
              <w:rPr>
                <w:rFonts w:ascii="Tahoma" w:hAnsi="Tahoma" w:cs="Tahoma"/>
                <w:b/>
                <w:bCs/>
                <w:sz w:val="16"/>
                <w:szCs w:val="16"/>
              </w:rPr>
            </w:pPr>
          </w:p>
          <w:p w:rsidR="00AB23C6" w:rsidRPr="005C6EE6" w:rsidRDefault="00AB23C6" w:rsidP="00296843">
            <w:pPr>
              <w:shd w:val="clear" w:color="auto" w:fill="FFFFFF"/>
              <w:spacing w:line="220" w:lineRule="exact"/>
              <w:jc w:val="both"/>
              <w:rPr>
                <w:rFonts w:ascii="Tahoma" w:hAnsi="Tahoma" w:cs="Tahoma"/>
                <w:b/>
                <w:bCs/>
                <w:sz w:val="16"/>
                <w:szCs w:val="16"/>
              </w:rPr>
            </w:pPr>
          </w:p>
          <w:p w:rsidR="00AB23C6" w:rsidRPr="005C6EE6" w:rsidRDefault="00AB23C6" w:rsidP="00296843">
            <w:pPr>
              <w:shd w:val="clear" w:color="auto" w:fill="FFFFFF"/>
              <w:spacing w:line="220" w:lineRule="exact"/>
              <w:jc w:val="both"/>
              <w:rPr>
                <w:rFonts w:ascii="Tahoma" w:hAnsi="Tahoma" w:cs="Tahoma"/>
                <w:b/>
                <w:bCs/>
                <w:sz w:val="14"/>
                <w:szCs w:val="14"/>
              </w:rPr>
            </w:pPr>
            <w:r w:rsidRPr="005C6EE6">
              <w:rPr>
                <w:rFonts w:ascii="Tahoma" w:hAnsi="Tahoma" w:cs="Tahoma"/>
                <w:b/>
                <w:bCs/>
                <w:sz w:val="14"/>
                <w:szCs w:val="14"/>
              </w:rPr>
              <w:t>ПОДПИСЬ УПОЛНОМОЧЕННОГО ПРЕДСТАВИТЕЛЯ СУБАГЕНТА/КРЕДИТНОЙ ОРГАНИЗАЦИИ</w:t>
            </w:r>
          </w:p>
        </w:tc>
      </w:tr>
    </w:tbl>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jc w:val="center"/>
        <w:rPr>
          <w:rFonts w:ascii="Tahoma" w:hAnsi="Tahoma" w:cs="Tahoma"/>
          <w:b/>
        </w:rPr>
      </w:pPr>
    </w:p>
    <w:p w:rsidR="00AB23C6" w:rsidRPr="005C6EE6" w:rsidRDefault="00AB23C6" w:rsidP="00AB23C6">
      <w:pPr>
        <w:shd w:val="clear" w:color="auto" w:fill="FFFFFF"/>
        <w:rPr>
          <w:rFonts w:ascii="Tahoma" w:hAnsi="Tahoma" w:cs="Tahoma"/>
          <w:b/>
        </w:rPr>
      </w:pPr>
    </w:p>
    <w:p w:rsidR="00AB23C6" w:rsidRPr="005C6EE6" w:rsidRDefault="00AB23C6" w:rsidP="00AB23C6">
      <w:pPr>
        <w:shd w:val="clear" w:color="auto" w:fill="FFFFFF"/>
        <w:rPr>
          <w:rFonts w:ascii="Tahoma" w:hAnsi="Tahoma" w:cs="Tahoma"/>
          <w:b/>
        </w:rPr>
      </w:pPr>
    </w:p>
    <w:p w:rsidR="00AB23C6" w:rsidRPr="005C6EE6" w:rsidRDefault="00AB23C6" w:rsidP="00AB23C6">
      <w:pPr>
        <w:shd w:val="clear" w:color="auto" w:fill="FFFFFF"/>
        <w:rPr>
          <w:rFonts w:ascii="Tahoma" w:hAnsi="Tahoma" w:cs="Tahoma"/>
          <w:b/>
        </w:rPr>
      </w:pPr>
    </w:p>
    <w:p w:rsidR="00AB23C6" w:rsidRPr="005C6EE6" w:rsidRDefault="00AB23C6" w:rsidP="00AB23C6">
      <w:pPr>
        <w:shd w:val="clear" w:color="auto" w:fill="FFFFFF"/>
        <w:rPr>
          <w:rFonts w:ascii="Tahoma" w:hAnsi="Tahoma" w:cs="Tahoma"/>
          <w:b/>
        </w:rPr>
      </w:pPr>
    </w:p>
    <w:p w:rsidR="00AB23C6" w:rsidRPr="005C6EE6" w:rsidRDefault="00AB23C6" w:rsidP="00AB23C6">
      <w:pPr>
        <w:shd w:val="clear" w:color="auto" w:fill="FFFFFF"/>
        <w:rPr>
          <w:rFonts w:ascii="Tahoma" w:hAnsi="Tahoma" w:cs="Tahoma"/>
          <w:b/>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ED1CEE" w:rsidRDefault="00ED1CEE" w:rsidP="00AB23C6">
      <w:pPr>
        <w:shd w:val="clear" w:color="auto" w:fill="FFFFFF"/>
        <w:rPr>
          <w:rFonts w:ascii="Tahoma" w:hAnsi="Tahoma" w:cs="Tahoma"/>
          <w:sz w:val="18"/>
          <w:szCs w:val="18"/>
        </w:rPr>
      </w:pPr>
    </w:p>
    <w:p w:rsidR="00ED1CEE" w:rsidRDefault="00ED1CEE" w:rsidP="00AB23C6">
      <w:pPr>
        <w:shd w:val="clear" w:color="auto" w:fill="FFFFFF"/>
        <w:rPr>
          <w:rFonts w:ascii="Tahoma" w:hAnsi="Tahoma" w:cs="Tahoma"/>
          <w:sz w:val="18"/>
          <w:szCs w:val="18"/>
        </w:rPr>
      </w:pPr>
    </w:p>
    <w:p w:rsidR="00ED1CEE" w:rsidRDefault="00ED1CEE" w:rsidP="00AB23C6">
      <w:pPr>
        <w:shd w:val="clear" w:color="auto" w:fill="FFFFFF"/>
        <w:rPr>
          <w:rFonts w:ascii="Tahoma" w:hAnsi="Tahoma" w:cs="Tahoma"/>
          <w:sz w:val="18"/>
          <w:szCs w:val="18"/>
        </w:rPr>
      </w:pPr>
    </w:p>
    <w:p w:rsidR="00ED1CEE" w:rsidRDefault="00ED1CEE"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6"/>
          <w:szCs w:val="16"/>
        </w:rPr>
      </w:pPr>
      <w:r w:rsidRPr="005C6EE6">
        <w:rPr>
          <w:rFonts w:ascii="Tahoma" w:hAnsi="Tahoma" w:cs="Tahoma"/>
          <w:sz w:val="18"/>
          <w:szCs w:val="18"/>
        </w:rPr>
        <w:lastRenderedPageBreak/>
        <w:t>Приложение № 5в</w:t>
      </w:r>
    </w:p>
    <w:p w:rsidR="00AB23C6" w:rsidRPr="005C6EE6" w:rsidRDefault="00AB23C6" w:rsidP="00AB23C6">
      <w:pPr>
        <w:shd w:val="clear" w:color="auto" w:fill="FFFFFF"/>
        <w:jc w:val="both"/>
        <w:rPr>
          <w:rFonts w:ascii="Tahoma" w:hAnsi="Tahoma" w:cs="Tahoma"/>
          <w:b/>
        </w:rPr>
      </w:pP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Требования Поставщиков к порядку оформления и работы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мест приема Платежей и мест обслуживания Кредитной организацией Клиентов Системы </w:t>
      </w:r>
    </w:p>
    <w:p w:rsidR="00AB23C6" w:rsidRPr="005C6EE6" w:rsidRDefault="00AB23C6" w:rsidP="00AB23C6">
      <w:pPr>
        <w:shd w:val="clear" w:color="auto" w:fill="FFFFFF"/>
        <w:jc w:val="both"/>
        <w:rPr>
          <w:rFonts w:ascii="Tahoma" w:hAnsi="Tahoma" w:cs="Tahoma"/>
          <w:b/>
          <w:sz w:val="18"/>
          <w:szCs w:val="18"/>
        </w:rPr>
      </w:pPr>
    </w:p>
    <w:p w:rsidR="00AB23C6" w:rsidRPr="005C6EE6" w:rsidRDefault="00AB23C6" w:rsidP="00AB23C6">
      <w:pPr>
        <w:shd w:val="clear" w:color="auto" w:fill="FFFFFF"/>
        <w:ind w:firstLine="708"/>
        <w:jc w:val="both"/>
        <w:rPr>
          <w:rFonts w:ascii="Tahoma" w:hAnsi="Tahoma" w:cs="Tahoma"/>
          <w:b/>
          <w:sz w:val="18"/>
          <w:szCs w:val="18"/>
          <w:u w:val="single"/>
        </w:rPr>
      </w:pPr>
      <w:r w:rsidRPr="005C6EE6">
        <w:rPr>
          <w:rFonts w:ascii="Tahoma" w:hAnsi="Tahoma" w:cs="Tahoma"/>
          <w:b/>
          <w:sz w:val="18"/>
          <w:szCs w:val="18"/>
        </w:rPr>
        <w:t xml:space="preserve">1. </w:t>
      </w:r>
      <w:r w:rsidRPr="005C6EE6">
        <w:rPr>
          <w:rFonts w:ascii="Tahoma" w:hAnsi="Tahoma" w:cs="Tahoma"/>
          <w:b/>
          <w:sz w:val="18"/>
          <w:szCs w:val="18"/>
          <w:u w:val="single"/>
        </w:rPr>
        <w:t xml:space="preserve"> ОАО «Вымпел-коммуникации» (Билайн):</w:t>
      </w:r>
    </w:p>
    <w:p w:rsidR="00AB23C6" w:rsidRPr="005C6EE6" w:rsidRDefault="00AB23C6" w:rsidP="00AB23C6">
      <w:pPr>
        <w:shd w:val="clear" w:color="auto" w:fill="FFFFFF"/>
        <w:tabs>
          <w:tab w:val="num" w:pos="2520"/>
        </w:tabs>
        <w:ind w:firstLine="709"/>
        <w:jc w:val="both"/>
        <w:rPr>
          <w:rFonts w:ascii="Tahoma" w:hAnsi="Tahoma" w:cs="Tahoma"/>
          <w:sz w:val="18"/>
          <w:szCs w:val="18"/>
        </w:rPr>
      </w:pPr>
      <w:r w:rsidRPr="005C6EE6">
        <w:rPr>
          <w:rFonts w:ascii="Tahoma" w:hAnsi="Tahoma" w:cs="Tahoma"/>
          <w:sz w:val="18"/>
          <w:szCs w:val="18"/>
        </w:rPr>
        <w:t>1.1. Оформление мест приема Платежей информационными материалами в соответствие с критериями ОАО «Вымпел-коммуникации» (Билайн):</w:t>
      </w:r>
    </w:p>
    <w:p w:rsidR="00AB23C6" w:rsidRPr="005C6EE6" w:rsidRDefault="00AB23C6" w:rsidP="00AB23C6">
      <w:pPr>
        <w:numPr>
          <w:ilvl w:val="0"/>
          <w:numId w:val="16"/>
        </w:numPr>
        <w:shd w:val="clear" w:color="auto" w:fill="FFFFFF"/>
        <w:tabs>
          <w:tab w:val="clear" w:pos="1080"/>
          <w:tab w:val="num" w:pos="720"/>
        </w:tabs>
        <w:ind w:left="720" w:firstLine="709"/>
        <w:jc w:val="both"/>
        <w:rPr>
          <w:rFonts w:ascii="Tahoma" w:hAnsi="Tahoma" w:cs="Tahoma"/>
          <w:sz w:val="18"/>
          <w:szCs w:val="18"/>
        </w:rPr>
      </w:pPr>
      <w:r w:rsidRPr="005C6EE6">
        <w:rPr>
          <w:rFonts w:ascii="Tahoma" w:hAnsi="Tahoma" w:cs="Tahoma"/>
          <w:sz w:val="18"/>
          <w:szCs w:val="18"/>
        </w:rPr>
        <w:t>Наличие в месте приема Платежей информационных сообщений о приеме Платежей в пользу ОАО «Вымпел-коммуникации» (Билайн);</w:t>
      </w:r>
    </w:p>
    <w:p w:rsidR="00AB23C6" w:rsidRPr="005C6EE6" w:rsidRDefault="00AB23C6" w:rsidP="00AB23C6">
      <w:pPr>
        <w:numPr>
          <w:ilvl w:val="0"/>
          <w:numId w:val="16"/>
        </w:numPr>
        <w:shd w:val="clear" w:color="auto" w:fill="FFFFFF"/>
        <w:tabs>
          <w:tab w:val="clear" w:pos="1080"/>
          <w:tab w:val="num" w:pos="720"/>
        </w:tabs>
        <w:ind w:left="720" w:firstLine="709"/>
        <w:jc w:val="both"/>
        <w:rPr>
          <w:rFonts w:ascii="Tahoma" w:hAnsi="Tahoma" w:cs="Tahoma"/>
          <w:sz w:val="18"/>
          <w:szCs w:val="18"/>
        </w:rPr>
      </w:pPr>
      <w:r w:rsidRPr="005C6EE6">
        <w:rPr>
          <w:rFonts w:ascii="Tahoma" w:hAnsi="Tahoma" w:cs="Tahoma"/>
          <w:sz w:val="18"/>
          <w:szCs w:val="18"/>
        </w:rPr>
        <w:t>Оформление места приема Платежей стикерами, плакатами, инструкциями, брошюрами, штендерами и дисплейным оборудованием;</w:t>
      </w:r>
    </w:p>
    <w:p w:rsidR="00AB23C6" w:rsidRPr="005C6EE6" w:rsidRDefault="00AB23C6" w:rsidP="00AB23C6">
      <w:pPr>
        <w:numPr>
          <w:ilvl w:val="0"/>
          <w:numId w:val="16"/>
        </w:numPr>
        <w:shd w:val="clear" w:color="auto" w:fill="FFFFFF"/>
        <w:tabs>
          <w:tab w:val="clear" w:pos="1080"/>
          <w:tab w:val="num" w:pos="720"/>
          <w:tab w:val="left" w:pos="1353"/>
          <w:tab w:val="left" w:pos="1560"/>
        </w:tabs>
        <w:autoSpaceDE w:val="0"/>
        <w:autoSpaceDN w:val="0"/>
        <w:adjustRightInd w:val="0"/>
        <w:ind w:left="720" w:firstLine="709"/>
        <w:jc w:val="both"/>
        <w:rPr>
          <w:rFonts w:ascii="Tahoma" w:hAnsi="Tahoma" w:cs="Tahoma"/>
          <w:sz w:val="18"/>
          <w:szCs w:val="18"/>
        </w:rPr>
      </w:pPr>
      <w:r w:rsidRPr="005C6EE6">
        <w:rPr>
          <w:rFonts w:ascii="Tahoma" w:hAnsi="Tahoma" w:cs="Tahoma"/>
          <w:sz w:val="18"/>
          <w:szCs w:val="18"/>
        </w:rPr>
        <w:t>Размер информационных материалов ОАО «Вымпел-коммуникации» (Билайн), размещенных в месте приема Платежей, должен быть не меньше размера подобных информационных материалов других Поставщиков;</w:t>
      </w:r>
    </w:p>
    <w:p w:rsidR="00AB23C6" w:rsidRPr="005C6EE6" w:rsidRDefault="00AB23C6" w:rsidP="00AB23C6">
      <w:pPr>
        <w:numPr>
          <w:ilvl w:val="0"/>
          <w:numId w:val="16"/>
        </w:numPr>
        <w:shd w:val="clear" w:color="auto" w:fill="FFFFFF"/>
        <w:tabs>
          <w:tab w:val="clear" w:pos="1080"/>
          <w:tab w:val="num" w:pos="720"/>
          <w:tab w:val="left" w:pos="1353"/>
          <w:tab w:val="left" w:pos="1560"/>
        </w:tabs>
        <w:autoSpaceDE w:val="0"/>
        <w:autoSpaceDN w:val="0"/>
        <w:adjustRightInd w:val="0"/>
        <w:ind w:left="720" w:firstLine="709"/>
        <w:jc w:val="both"/>
        <w:rPr>
          <w:rFonts w:ascii="Tahoma" w:hAnsi="Tahoma" w:cs="Tahoma"/>
          <w:sz w:val="18"/>
          <w:szCs w:val="18"/>
        </w:rPr>
      </w:pPr>
      <w:r w:rsidRPr="005C6EE6">
        <w:rPr>
          <w:rFonts w:ascii="Tahoma" w:hAnsi="Tahoma" w:cs="Tahoma"/>
          <w:sz w:val="18"/>
          <w:szCs w:val="18"/>
        </w:rPr>
        <w:t>Место размещения информационных материалов ОАО «Вымпел-коммуникации» (Билайн) должно обеспечивать Плательщикам полный и удобный просмотр данных материалов;</w:t>
      </w:r>
    </w:p>
    <w:p w:rsidR="00AB23C6" w:rsidRPr="005C6EE6" w:rsidRDefault="00AB23C6" w:rsidP="00AB23C6">
      <w:pPr>
        <w:numPr>
          <w:ilvl w:val="0"/>
          <w:numId w:val="16"/>
        </w:numPr>
        <w:shd w:val="clear" w:color="auto" w:fill="FFFFFF"/>
        <w:tabs>
          <w:tab w:val="clear" w:pos="1080"/>
          <w:tab w:val="num" w:pos="720"/>
          <w:tab w:val="left" w:pos="1353"/>
          <w:tab w:val="left" w:pos="1560"/>
        </w:tabs>
        <w:autoSpaceDE w:val="0"/>
        <w:autoSpaceDN w:val="0"/>
        <w:adjustRightInd w:val="0"/>
        <w:ind w:left="720" w:firstLine="709"/>
        <w:jc w:val="both"/>
        <w:rPr>
          <w:rFonts w:ascii="Tahoma" w:hAnsi="Tahoma" w:cs="Tahoma"/>
          <w:sz w:val="18"/>
          <w:szCs w:val="18"/>
        </w:rPr>
      </w:pPr>
      <w:r w:rsidRPr="005C6EE6">
        <w:rPr>
          <w:rFonts w:ascii="Tahoma" w:hAnsi="Tahoma" w:cs="Tahoma"/>
          <w:sz w:val="18"/>
          <w:szCs w:val="18"/>
        </w:rPr>
        <w:t>При приёме Платежа в кассе обязательно наличие информационных стикеров  на входных дверях помещения, наличие информационных стикеров внутри помещения на кассовых аппаратах (для магазинов), на стеклянной перегородке (для банков), наличие инструкции о порядке приёма Платежей у кассира;</w:t>
      </w:r>
    </w:p>
    <w:p w:rsidR="00AB23C6" w:rsidRPr="005C6EE6" w:rsidRDefault="00AB23C6" w:rsidP="00AB23C6">
      <w:pPr>
        <w:numPr>
          <w:ilvl w:val="0"/>
          <w:numId w:val="16"/>
        </w:numPr>
        <w:shd w:val="clear" w:color="auto" w:fill="FFFFFF"/>
        <w:tabs>
          <w:tab w:val="clear" w:pos="1080"/>
          <w:tab w:val="num" w:pos="720"/>
          <w:tab w:val="left" w:pos="1353"/>
          <w:tab w:val="left" w:pos="1560"/>
        </w:tabs>
        <w:autoSpaceDE w:val="0"/>
        <w:autoSpaceDN w:val="0"/>
        <w:adjustRightInd w:val="0"/>
        <w:ind w:left="720" w:firstLine="709"/>
        <w:jc w:val="both"/>
        <w:rPr>
          <w:rFonts w:ascii="Tahoma" w:hAnsi="Tahoma" w:cs="Tahoma"/>
          <w:sz w:val="18"/>
          <w:szCs w:val="18"/>
        </w:rPr>
      </w:pPr>
      <w:r w:rsidRPr="005C6EE6">
        <w:rPr>
          <w:rFonts w:ascii="Tahoma" w:hAnsi="Tahoma" w:cs="Tahoma"/>
          <w:sz w:val="18"/>
          <w:szCs w:val="18"/>
        </w:rPr>
        <w:t>При приёме Платежа в Банкоматах, Платежных терминалах обязательно наличие информационных стикеров на открытых для просмотра поверхностях устройств и/или рядом с устройствами.</w:t>
      </w:r>
    </w:p>
    <w:p w:rsidR="00AB23C6" w:rsidRPr="005C6EE6" w:rsidRDefault="00AB23C6" w:rsidP="00AB23C6">
      <w:pPr>
        <w:shd w:val="clear" w:color="auto" w:fill="FFFFFF"/>
        <w:tabs>
          <w:tab w:val="num" w:pos="180"/>
          <w:tab w:val="num" w:pos="2520"/>
        </w:tabs>
        <w:ind w:firstLine="709"/>
        <w:jc w:val="both"/>
        <w:rPr>
          <w:rFonts w:ascii="Tahoma" w:hAnsi="Tahoma" w:cs="Tahoma"/>
          <w:sz w:val="18"/>
          <w:szCs w:val="18"/>
        </w:rPr>
      </w:pPr>
      <w:r w:rsidRPr="005C6EE6">
        <w:rPr>
          <w:rFonts w:ascii="Tahoma" w:hAnsi="Tahoma" w:cs="Tahoma"/>
          <w:sz w:val="18"/>
          <w:szCs w:val="18"/>
        </w:rPr>
        <w:t>1.2. Выдача в местах приема Платежей документов, подтверждающих Платеж.</w:t>
      </w:r>
    </w:p>
    <w:p w:rsidR="00AB23C6" w:rsidRPr="005C6EE6" w:rsidRDefault="00AB23C6" w:rsidP="00AB23C6">
      <w:pPr>
        <w:shd w:val="clear" w:color="auto" w:fill="FFFFFF"/>
        <w:tabs>
          <w:tab w:val="num" w:pos="180"/>
          <w:tab w:val="num" w:pos="2520"/>
        </w:tabs>
        <w:ind w:firstLine="709"/>
        <w:jc w:val="both"/>
        <w:rPr>
          <w:rFonts w:ascii="Tahoma" w:hAnsi="Tahoma" w:cs="Tahoma"/>
          <w:sz w:val="18"/>
          <w:szCs w:val="18"/>
        </w:rPr>
      </w:pPr>
      <w:r w:rsidRPr="005C6EE6">
        <w:rPr>
          <w:rFonts w:ascii="Tahoma" w:hAnsi="Tahoma" w:cs="Tahoma"/>
          <w:sz w:val="18"/>
          <w:szCs w:val="18"/>
        </w:rPr>
        <w:t>1.3. Указание на документе, подтверждающем Платеж, актуального телефона поддержки Плательщиков по вопросам проведения Платежей.</w:t>
      </w:r>
    </w:p>
    <w:p w:rsidR="00AB23C6" w:rsidRPr="005C6EE6" w:rsidRDefault="00AB23C6" w:rsidP="00AB23C6">
      <w:pPr>
        <w:shd w:val="clear" w:color="auto" w:fill="FFFFFF"/>
        <w:tabs>
          <w:tab w:val="num" w:pos="2520"/>
        </w:tabs>
        <w:ind w:firstLine="709"/>
        <w:jc w:val="both"/>
        <w:rPr>
          <w:rFonts w:ascii="Tahoma" w:hAnsi="Tahoma" w:cs="Tahoma"/>
          <w:sz w:val="18"/>
          <w:szCs w:val="18"/>
        </w:rPr>
      </w:pPr>
      <w:r w:rsidRPr="005C6EE6">
        <w:rPr>
          <w:rFonts w:ascii="Tahoma" w:hAnsi="Tahoma" w:cs="Tahoma"/>
          <w:sz w:val="18"/>
          <w:szCs w:val="18"/>
        </w:rPr>
        <w:t>1.4. Прием Платежей по всем телефонным номерам, относящимся к номерной емкости ОАО «Вымпел-коммуникации» (Билайн).</w:t>
      </w:r>
    </w:p>
    <w:p w:rsidR="00AB23C6" w:rsidRPr="005C6EE6" w:rsidRDefault="00AB23C6" w:rsidP="00AB23C6">
      <w:pPr>
        <w:shd w:val="clear" w:color="auto" w:fill="FFFFFF"/>
        <w:tabs>
          <w:tab w:val="num" w:pos="2520"/>
        </w:tabs>
        <w:ind w:firstLine="709"/>
        <w:jc w:val="both"/>
        <w:rPr>
          <w:rFonts w:ascii="Tahoma" w:hAnsi="Tahoma" w:cs="Tahoma"/>
          <w:sz w:val="18"/>
          <w:szCs w:val="18"/>
        </w:rPr>
      </w:pPr>
      <w:r w:rsidRPr="005C6EE6">
        <w:rPr>
          <w:rFonts w:ascii="Tahoma" w:hAnsi="Tahoma" w:cs="Tahoma"/>
          <w:sz w:val="18"/>
          <w:szCs w:val="18"/>
        </w:rPr>
        <w:t>1.5. Прием Платежей в пользу ОАО «Вымпел-коммуникации» (Билайн) суммой не менее 2 (Двух) рублей.</w:t>
      </w:r>
    </w:p>
    <w:p w:rsidR="00AB23C6" w:rsidRPr="005C6EE6" w:rsidRDefault="00AB23C6" w:rsidP="00AB23C6">
      <w:pPr>
        <w:shd w:val="clear" w:color="auto" w:fill="FFFFFF"/>
        <w:tabs>
          <w:tab w:val="num" w:pos="2520"/>
        </w:tabs>
        <w:ind w:firstLine="709"/>
        <w:jc w:val="both"/>
        <w:rPr>
          <w:rFonts w:ascii="Tahoma" w:hAnsi="Tahoma" w:cs="Tahoma"/>
          <w:sz w:val="18"/>
          <w:szCs w:val="18"/>
        </w:rPr>
      </w:pPr>
      <w:r w:rsidRPr="005C6EE6">
        <w:rPr>
          <w:rFonts w:ascii="Tahoma" w:hAnsi="Tahoma" w:cs="Tahoma"/>
          <w:sz w:val="18"/>
          <w:szCs w:val="18"/>
        </w:rPr>
        <w:t>1.6. Информирование в местах приема Платежей Плательщиков о размере Дополнительного вознаграждения до совершения Платежа.</w:t>
      </w:r>
    </w:p>
    <w:p w:rsidR="00AB23C6" w:rsidRPr="005C6EE6" w:rsidRDefault="00AB23C6" w:rsidP="00AB23C6">
      <w:pPr>
        <w:shd w:val="clear" w:color="auto" w:fill="FFFFFF"/>
        <w:ind w:firstLine="709"/>
        <w:jc w:val="both"/>
        <w:rPr>
          <w:rFonts w:ascii="Tahoma" w:hAnsi="Tahoma" w:cs="Tahoma"/>
          <w:sz w:val="18"/>
          <w:szCs w:val="18"/>
        </w:rPr>
      </w:pPr>
    </w:p>
    <w:p w:rsidR="00AB23C6" w:rsidRPr="005C6EE6" w:rsidRDefault="00AB23C6" w:rsidP="00AB23C6">
      <w:pPr>
        <w:numPr>
          <w:ilvl w:val="0"/>
          <w:numId w:val="35"/>
        </w:numPr>
        <w:shd w:val="clear" w:color="auto" w:fill="FFFFFF"/>
        <w:ind w:hanging="437"/>
        <w:jc w:val="both"/>
        <w:rPr>
          <w:rFonts w:ascii="Tahoma" w:hAnsi="Tahoma" w:cs="Tahoma"/>
          <w:b/>
          <w:sz w:val="18"/>
          <w:szCs w:val="18"/>
          <w:u w:val="single"/>
        </w:rPr>
      </w:pPr>
      <w:r w:rsidRPr="005C6EE6">
        <w:rPr>
          <w:rFonts w:ascii="Tahoma" w:hAnsi="Tahoma" w:cs="Tahoma"/>
          <w:b/>
          <w:sz w:val="18"/>
          <w:szCs w:val="18"/>
          <w:u w:val="single"/>
        </w:rPr>
        <w:t xml:space="preserve">«КИВИ Банк» (ЗАО): </w:t>
      </w:r>
    </w:p>
    <w:p w:rsidR="00AB23C6" w:rsidRPr="005C6EE6" w:rsidRDefault="00AB23C6" w:rsidP="006274D5">
      <w:pPr>
        <w:ind w:firstLine="708"/>
        <w:jc w:val="both"/>
        <w:rPr>
          <w:rFonts w:ascii="Tahoma" w:hAnsi="Tahoma" w:cs="Tahoma"/>
          <w:sz w:val="18"/>
          <w:szCs w:val="18"/>
        </w:rPr>
      </w:pPr>
      <w:r w:rsidRPr="005C6EE6">
        <w:rPr>
          <w:rFonts w:ascii="Tahoma" w:hAnsi="Tahoma" w:cs="Tahoma"/>
          <w:sz w:val="18"/>
          <w:szCs w:val="18"/>
        </w:rPr>
        <w:t xml:space="preserve">2.1. За исключением Платежного терминала и Банкомата в каждом месте приема Платежей и/или в каждом месте формирования Заявок в пользу сервисов «КИВИ Банк» (ЗАО) Субагент и Кредитная организация должны размещать </w:t>
      </w:r>
      <w:r w:rsidR="00AC6B06" w:rsidRPr="005C6EE6">
        <w:rPr>
          <w:rFonts w:ascii="Tahoma" w:hAnsi="Tahoma" w:cs="Tahoma"/>
          <w:sz w:val="18"/>
          <w:szCs w:val="18"/>
        </w:rPr>
        <w:t xml:space="preserve">в документальном (бумажном) виде </w:t>
      </w:r>
      <w:r w:rsidRPr="005C6EE6">
        <w:rPr>
          <w:rFonts w:ascii="Tahoma" w:hAnsi="Tahoma" w:cs="Tahoma"/>
          <w:sz w:val="18"/>
          <w:szCs w:val="18"/>
        </w:rPr>
        <w:t xml:space="preserve">для ознакомления Плательщиками, Клиентами Системы </w:t>
      </w:r>
      <w:r w:rsidR="00AC6B06">
        <w:rPr>
          <w:rFonts w:ascii="Tahoma" w:hAnsi="Tahoma" w:cs="Tahoma"/>
          <w:sz w:val="18"/>
          <w:szCs w:val="18"/>
        </w:rPr>
        <w:t xml:space="preserve">актуальный </w:t>
      </w:r>
      <w:r w:rsidRPr="005C6EE6">
        <w:rPr>
          <w:rFonts w:ascii="Tahoma" w:hAnsi="Tahoma" w:cs="Tahoma"/>
          <w:sz w:val="18"/>
          <w:szCs w:val="18"/>
        </w:rPr>
        <w:t>текст</w:t>
      </w:r>
      <w:r w:rsidR="00AC6B06">
        <w:rPr>
          <w:rFonts w:ascii="Tahoma" w:hAnsi="Tahoma" w:cs="Tahoma"/>
          <w:sz w:val="18"/>
          <w:szCs w:val="18"/>
        </w:rPr>
        <w:t xml:space="preserve"> Публичной оферты</w:t>
      </w:r>
      <w:r w:rsidR="00AC6B06" w:rsidRPr="00496E46">
        <w:rPr>
          <w:rFonts w:ascii="Tahoma" w:hAnsi="Tahoma" w:cs="Tahoma"/>
          <w:sz w:val="18"/>
          <w:szCs w:val="18"/>
        </w:rPr>
        <w:t xml:space="preserve"> об использовании платежного сервиса «Visa QIWI Wallet»</w:t>
      </w:r>
      <w:r w:rsidR="00AC6B06">
        <w:rPr>
          <w:rFonts w:ascii="Tahoma" w:hAnsi="Tahoma" w:cs="Tahoma"/>
          <w:sz w:val="18"/>
          <w:szCs w:val="18"/>
        </w:rPr>
        <w:t xml:space="preserve">, размещенный в сети Интернет по адресу </w:t>
      </w:r>
      <w:hyperlink r:id="rId51" w:history="1">
        <w:r w:rsidR="00AC6B06" w:rsidRPr="00496E46">
          <w:rPr>
            <w:rStyle w:val="a5"/>
            <w:rFonts w:ascii="Tahoma" w:hAnsi="Tahoma" w:cs="Tahoma"/>
            <w:sz w:val="18"/>
            <w:szCs w:val="18"/>
          </w:rPr>
          <w:t>https://static.qiwi.com/ru/doc/oferta_lk.pdf?v2</w:t>
        </w:r>
      </w:hyperlink>
      <w:r w:rsidRPr="005C6EE6">
        <w:rPr>
          <w:rFonts w:ascii="Tahoma" w:hAnsi="Tahoma" w:cs="Tahoma"/>
          <w:sz w:val="18"/>
          <w:szCs w:val="18"/>
        </w:rPr>
        <w:t xml:space="preserve">. </w:t>
      </w:r>
    </w:p>
    <w:p w:rsidR="00AB23C6" w:rsidRPr="005C6EE6" w:rsidRDefault="00AB23C6" w:rsidP="00AB23C6">
      <w:pPr>
        <w:shd w:val="clear" w:color="auto" w:fill="FFFFFF"/>
        <w:ind w:firstLine="709"/>
        <w:jc w:val="both"/>
        <w:rPr>
          <w:rFonts w:ascii="Tahoma" w:hAnsi="Tahoma" w:cs="Tahoma"/>
          <w:sz w:val="18"/>
          <w:szCs w:val="18"/>
        </w:rPr>
      </w:pPr>
      <w:r w:rsidRPr="005C6EE6">
        <w:rPr>
          <w:rFonts w:ascii="Tahoma" w:hAnsi="Tahoma" w:cs="Tahoma"/>
          <w:sz w:val="18"/>
          <w:szCs w:val="18"/>
        </w:rPr>
        <w:t xml:space="preserve">2.1.1. В интерфейсе каждого Платежного терминала и Банкомата Платежный субагент и Кредитная организация должны размещать для ознакомления Плательщиками, Клиентами Системы </w:t>
      </w:r>
      <w:r w:rsidR="00FE1CB0">
        <w:rPr>
          <w:rFonts w:ascii="Tahoma" w:hAnsi="Tahoma" w:cs="Tahoma"/>
          <w:sz w:val="18"/>
          <w:szCs w:val="18"/>
        </w:rPr>
        <w:t xml:space="preserve">актуальный </w:t>
      </w:r>
      <w:r w:rsidR="00FE1CB0" w:rsidRPr="005C6EE6">
        <w:rPr>
          <w:rFonts w:ascii="Tahoma" w:hAnsi="Tahoma" w:cs="Tahoma"/>
          <w:sz w:val="18"/>
          <w:szCs w:val="18"/>
        </w:rPr>
        <w:t>текст</w:t>
      </w:r>
      <w:r w:rsidR="00FE1CB0">
        <w:rPr>
          <w:rFonts w:ascii="Tahoma" w:hAnsi="Tahoma" w:cs="Tahoma"/>
          <w:sz w:val="18"/>
          <w:szCs w:val="18"/>
        </w:rPr>
        <w:t xml:space="preserve"> Публичной оферты</w:t>
      </w:r>
      <w:r w:rsidR="00FE1CB0" w:rsidRPr="00496E46">
        <w:rPr>
          <w:rFonts w:ascii="Tahoma" w:hAnsi="Tahoma" w:cs="Tahoma"/>
          <w:sz w:val="18"/>
          <w:szCs w:val="18"/>
        </w:rPr>
        <w:t xml:space="preserve"> об использовании платежного сервиса «Visa QIWI Wallet»</w:t>
      </w:r>
      <w:r w:rsidR="00FE1CB0">
        <w:rPr>
          <w:rFonts w:ascii="Tahoma" w:hAnsi="Tahoma" w:cs="Tahoma"/>
          <w:sz w:val="18"/>
          <w:szCs w:val="18"/>
        </w:rPr>
        <w:t xml:space="preserve">, размещенный в сети Интернет по адресу </w:t>
      </w:r>
      <w:hyperlink r:id="rId52" w:history="1">
        <w:r w:rsidR="00FE1CB0" w:rsidRPr="00496E46">
          <w:rPr>
            <w:rStyle w:val="a5"/>
            <w:rFonts w:ascii="Tahoma" w:hAnsi="Tahoma" w:cs="Tahoma"/>
            <w:sz w:val="18"/>
            <w:szCs w:val="18"/>
          </w:rPr>
          <w:t>https://static.qiwi.com/ru/doc/oferta_lk.pdf?v2</w:t>
        </w:r>
      </w:hyperlink>
      <w:r w:rsidRPr="005C6EE6">
        <w:rPr>
          <w:rFonts w:ascii="Tahoma" w:hAnsi="Tahoma" w:cs="Tahoma"/>
          <w:sz w:val="18"/>
          <w:szCs w:val="18"/>
        </w:rPr>
        <w:t>.</w:t>
      </w:r>
    </w:p>
    <w:p w:rsidR="00AB23C6" w:rsidRPr="005C6EE6" w:rsidRDefault="006274D5" w:rsidP="006274D5">
      <w:pPr>
        <w:shd w:val="clear" w:color="auto" w:fill="FFFFFF"/>
        <w:tabs>
          <w:tab w:val="left" w:pos="426"/>
          <w:tab w:val="left" w:pos="1276"/>
        </w:tabs>
        <w:jc w:val="both"/>
        <w:outlineLvl w:val="0"/>
        <w:rPr>
          <w:rFonts w:ascii="Tahoma" w:hAnsi="Tahoma" w:cs="Tahoma"/>
          <w:sz w:val="18"/>
          <w:szCs w:val="18"/>
        </w:rPr>
        <w:sectPr w:rsidR="00AB23C6" w:rsidRPr="005C6EE6" w:rsidSect="00296843">
          <w:pgSz w:w="11906" w:h="16838"/>
          <w:pgMar w:top="426" w:right="720" w:bottom="426" w:left="720" w:header="0" w:footer="194" w:gutter="0"/>
          <w:cols w:space="708"/>
          <w:docGrid w:linePitch="360"/>
        </w:sectPr>
      </w:pPr>
      <w:r>
        <w:rPr>
          <w:rFonts w:ascii="Tahoma" w:hAnsi="Tahoma" w:cs="Tahoma"/>
          <w:sz w:val="18"/>
          <w:szCs w:val="18"/>
        </w:rPr>
        <w:tab/>
      </w:r>
      <w:r w:rsidR="00AB23C6" w:rsidRPr="006274D5">
        <w:rPr>
          <w:rFonts w:ascii="Tahoma" w:hAnsi="Tahoma" w:cs="Tahoma"/>
          <w:sz w:val="18"/>
          <w:szCs w:val="18"/>
        </w:rPr>
        <w:t>В случае невыполнения Платежным субагентом, Кредитной организацией указанных в настоящем Приложении требований по порядку оформления и работы мест приема Платежей, мест обслуживания Клиентов Системы Оператор по приему Платежей вправе отключить техническую возможность приема данным Платежным субагентом Платежей, а Кредитной организацией возможность формирования Заявок в пользу соответствующего Поставщика, а также применить меры ответственности, установленные Правилами. Основанием для этого является проверка места приема Платежей, мест обслуживания Клиентов Системы, проведенная Поставщиком и/или Оператором по приему Платежей.</w:t>
      </w: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6.1</w:t>
      </w:r>
    </w:p>
    <w:p w:rsidR="00AB23C6" w:rsidRPr="005C6EE6" w:rsidRDefault="00AB23C6" w:rsidP="00AB23C6">
      <w:pPr>
        <w:shd w:val="clear" w:color="auto" w:fill="FFFFFF"/>
        <w:spacing w:line="220" w:lineRule="exact"/>
        <w:ind w:left="2836" w:firstLine="709"/>
        <w:jc w:val="both"/>
        <w:rPr>
          <w:rFonts w:ascii="Tahoma" w:hAnsi="Tahoma" w:cs="Tahoma"/>
          <w:b/>
          <w:sz w:val="18"/>
          <w:szCs w:val="18"/>
        </w:rPr>
      </w:pPr>
      <w:r w:rsidRPr="005C6EE6">
        <w:rPr>
          <w:rFonts w:ascii="Tahoma" w:hAnsi="Tahoma" w:cs="Tahoma"/>
          <w:b/>
          <w:sz w:val="18"/>
          <w:szCs w:val="18"/>
        </w:rPr>
        <w:t>Форма отчета Субагента с актом сверки</w:t>
      </w:r>
    </w:p>
    <w:tbl>
      <w:tblPr>
        <w:tblW w:w="5362" w:type="pct"/>
        <w:tblLook w:val="04A0" w:firstRow="1" w:lastRow="0" w:firstColumn="1" w:lastColumn="0" w:noHBand="0" w:noVBand="1"/>
      </w:tblPr>
      <w:tblGrid>
        <w:gridCol w:w="778"/>
        <w:gridCol w:w="49"/>
        <w:gridCol w:w="1469"/>
        <w:gridCol w:w="307"/>
        <w:gridCol w:w="148"/>
        <w:gridCol w:w="160"/>
        <w:gridCol w:w="97"/>
        <w:gridCol w:w="202"/>
        <w:gridCol w:w="56"/>
        <w:gridCol w:w="234"/>
        <w:gridCol w:w="19"/>
        <w:gridCol w:w="241"/>
        <w:gridCol w:w="67"/>
        <w:gridCol w:w="191"/>
        <w:gridCol w:w="108"/>
        <w:gridCol w:w="127"/>
        <w:gridCol w:w="181"/>
        <w:gridCol w:w="77"/>
        <w:gridCol w:w="231"/>
        <w:gridCol w:w="26"/>
        <w:gridCol w:w="234"/>
        <w:gridCol w:w="312"/>
        <w:gridCol w:w="10"/>
        <w:gridCol w:w="296"/>
        <w:gridCol w:w="6"/>
        <w:gridCol w:w="267"/>
        <w:gridCol w:w="36"/>
        <w:gridCol w:w="222"/>
        <w:gridCol w:w="75"/>
        <w:gridCol w:w="158"/>
        <w:gridCol w:w="148"/>
        <w:gridCol w:w="108"/>
        <w:gridCol w:w="198"/>
        <w:gridCol w:w="58"/>
        <w:gridCol w:w="239"/>
        <w:gridCol w:w="506"/>
        <w:gridCol w:w="50"/>
        <w:gridCol w:w="254"/>
        <w:gridCol w:w="52"/>
        <w:gridCol w:w="206"/>
        <w:gridCol w:w="100"/>
        <w:gridCol w:w="156"/>
        <w:gridCol w:w="150"/>
        <w:gridCol w:w="85"/>
        <w:gridCol w:w="212"/>
        <w:gridCol w:w="654"/>
        <w:gridCol w:w="174"/>
        <w:gridCol w:w="99"/>
        <w:gridCol w:w="207"/>
        <w:gridCol w:w="117"/>
        <w:gridCol w:w="242"/>
        <w:gridCol w:w="19"/>
        <w:gridCol w:w="258"/>
        <w:gridCol w:w="29"/>
        <w:gridCol w:w="306"/>
        <w:gridCol w:w="222"/>
        <w:gridCol w:w="222"/>
      </w:tblGrid>
      <w:tr w:rsidR="00AB23C6" w:rsidRPr="005C6EE6" w:rsidTr="00296843">
        <w:trPr>
          <w:gridAfter w:val="2"/>
          <w:wAfter w:w="194" w:type="pct"/>
          <w:trHeight w:val="240"/>
        </w:trPr>
        <w:tc>
          <w:tcPr>
            <w:tcW w:w="36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Pr>
                <w:noProof/>
              </w:rPr>
              <mc:AlternateContent>
                <mc:Choice Requires="wps">
                  <w:drawing>
                    <wp:anchor distT="0" distB="0" distL="114300" distR="114300" simplePos="0" relativeHeight="251705344" behindDoc="0" locked="0" layoutInCell="1" allowOverlap="1" wp14:anchorId="14DA46C8" wp14:editId="14DA1D0F">
                      <wp:simplePos x="0" y="0"/>
                      <wp:positionH relativeFrom="column">
                        <wp:posOffset>76200</wp:posOffset>
                      </wp:positionH>
                      <wp:positionV relativeFrom="paragraph">
                        <wp:posOffset>28575</wp:posOffset>
                      </wp:positionV>
                      <wp:extent cx="3619500" cy="247650"/>
                      <wp:effectExtent l="0" t="0" r="19050" b="1905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247650"/>
                              </a:xfrm>
                              <a:prstGeom prst="rect">
                                <a:avLst/>
                              </a:prstGeom>
                              <a:solidFill>
                                <a:sysClr val="window" lastClr="FFFFFF"/>
                              </a:solidFill>
                              <a:ln w="9525" cmpd="sng">
                                <a:solidFill>
                                  <a:sysClr val="window" lastClr="FFFFFF">
                                    <a:shade val="50000"/>
                                  </a:sysClr>
                                </a:solidFill>
                              </a:ln>
                              <a:effectLst/>
                            </wps:spPr>
                            <wps:txbx>
                              <w:txbxContent>
                                <w:p w:rsidR="006274D5" w:rsidRDefault="006274D5" w:rsidP="00AB23C6">
                                  <w:pPr>
                                    <w:pStyle w:val="aff"/>
                                    <w:spacing w:before="0" w:beforeAutospacing="0" w:after="0" w:afterAutospacing="0"/>
                                  </w:pPr>
                                  <w:r w:rsidRPr="00C16A06">
                                    <w:rPr>
                                      <w:rFonts w:ascii="Calibri" w:hAnsi="Calibri"/>
                                      <w:color w:val="000000"/>
                                      <w:sz w:val="22"/>
                                      <w:szCs w:val="22"/>
                                    </w:rPr>
                                    <w:t>ШТРИХКОД С ТИПОМ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0" o:spid="_x0000_s1026" type="#_x0000_t202" style="position:absolute;margin-left:6pt;margin-top:2.25pt;width:28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" fillcolor="window" strokecolor="#bcbcbc">
                      <v:path arrowok="t"/>
                      <v:textbox>
                        <w:txbxContent>
                          <w:p w:rsidR="006274D5" w:rsidRDefault="006274D5" w:rsidP="00AB23C6">
                            <w:pPr>
                              <w:pStyle w:val="aff"/>
                              <w:spacing w:before="0" w:beforeAutospacing="0" w:after="0" w:afterAutospacing="0"/>
                            </w:pPr>
                            <w:r w:rsidRPr="00C16A06">
                              <w:rPr>
                                <w:rFonts w:ascii="Calibri" w:hAnsi="Calibri"/>
                                <w:color w:val="000000"/>
                                <w:sz w:val="22"/>
                                <w:szCs w:val="22"/>
                              </w:rPr>
                              <w:t>ШТРИХКОД С ТИПОМ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80"/>
            </w:tblGrid>
            <w:tr w:rsidR="00AB23C6" w:rsidRPr="005C6EE6" w:rsidTr="00296843">
              <w:trPr>
                <w:trHeight w:val="240"/>
                <w:tblCellSpacing w:w="0" w:type="dxa"/>
              </w:trPr>
              <w:tc>
                <w:tcPr>
                  <w:tcW w:w="580" w:type="dxa"/>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r>
          </w:tbl>
          <w:p w:rsidR="00AB23C6" w:rsidRPr="005C6EE6" w:rsidRDefault="00AB23C6" w:rsidP="00296843">
            <w:pPr>
              <w:shd w:val="clear" w:color="auto" w:fill="FFFFFF"/>
              <w:rPr>
                <w:rFonts w:ascii="Tahoma" w:hAnsi="Tahoma" w:cs="Tahoma"/>
                <w:sz w:val="14"/>
                <w:szCs w:val="14"/>
              </w:rPr>
            </w:pPr>
          </w:p>
        </w:tc>
        <w:tc>
          <w:tcPr>
            <w:tcW w:w="65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4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Pr>
                <w:noProof/>
              </w:rPr>
              <mc:AlternateContent>
                <mc:Choice Requires="wps">
                  <w:drawing>
                    <wp:anchor distT="0" distB="0" distL="114300" distR="114300" simplePos="0" relativeHeight="251706368" behindDoc="0" locked="0" layoutInCell="1" allowOverlap="1" wp14:anchorId="0E9976FC" wp14:editId="30764D4E">
                      <wp:simplePos x="0" y="0"/>
                      <wp:positionH relativeFrom="column">
                        <wp:posOffset>200025</wp:posOffset>
                      </wp:positionH>
                      <wp:positionV relativeFrom="paragraph">
                        <wp:posOffset>19050</wp:posOffset>
                      </wp:positionV>
                      <wp:extent cx="1485900" cy="247650"/>
                      <wp:effectExtent l="0" t="0" r="19050" b="1905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47650"/>
                              </a:xfrm>
                              <a:prstGeom prst="rect">
                                <a:avLst/>
                              </a:prstGeom>
                              <a:solidFill>
                                <a:sysClr val="window" lastClr="FFFFFF"/>
                              </a:solidFill>
                              <a:ln w="9525" cmpd="sng">
                                <a:solidFill>
                                  <a:sysClr val="window" lastClr="FFFFFF">
                                    <a:shade val="50000"/>
                                  </a:sysClr>
                                </a:solidFill>
                              </a:ln>
                              <a:effectLst/>
                            </wps:spPr>
                            <wps:txbx>
                              <w:txbxContent>
                                <w:p w:rsidR="006274D5" w:rsidRDefault="006274D5" w:rsidP="00AB23C6">
                                  <w:pPr>
                                    <w:pStyle w:val="aff"/>
                                    <w:spacing w:before="0" w:beforeAutospacing="0" w:after="0" w:afterAutospacing="0"/>
                                  </w:pPr>
                                  <w:r w:rsidRPr="00C16A06">
                                    <w:rPr>
                                      <w:rFonts w:ascii="Calibri" w:hAnsi="Calibri"/>
                                      <w:color w:val="000000"/>
                                      <w:sz w:val="16"/>
                                      <w:szCs w:val="16"/>
                                    </w:rPr>
                                    <w:t>ШТРИХКОД С НОМЕРОМ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29" o:spid="_x0000_s1027" type="#_x0000_t202" style="position:absolute;margin-left:15.75pt;margin-top:1.5pt;width:117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" fillcolor="window" strokecolor="#bcbcbc">
                      <v:path arrowok="t"/>
                      <v:textbox>
                        <w:txbxContent>
                          <w:p w:rsidR="006274D5" w:rsidRDefault="006274D5" w:rsidP="00AB23C6">
                            <w:pPr>
                              <w:pStyle w:val="aff"/>
                              <w:spacing w:before="0" w:beforeAutospacing="0" w:after="0" w:afterAutospacing="0"/>
                            </w:pPr>
                            <w:r w:rsidRPr="00C16A06">
                              <w:rPr>
                                <w:rFonts w:ascii="Calibri" w:hAnsi="Calibri"/>
                                <w:color w:val="000000"/>
                                <w:sz w:val="16"/>
                                <w:szCs w:val="16"/>
                              </w:rPr>
                              <w:t>ШТРИХКОД С НОМЕРОМ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40"/>
            </w:tblGrid>
            <w:tr w:rsidR="00AB23C6" w:rsidRPr="005C6EE6" w:rsidTr="00296843">
              <w:trPr>
                <w:trHeight w:val="240"/>
                <w:tblCellSpacing w:w="0" w:type="dxa"/>
              </w:trPr>
              <w:tc>
                <w:tcPr>
                  <w:tcW w:w="340"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bl>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6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57"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2"/>
          <w:wAfter w:w="194" w:type="pct"/>
          <w:trHeight w:val="225"/>
        </w:trPr>
        <w:tc>
          <w:tcPr>
            <w:tcW w:w="36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65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4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6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57"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2"/>
          <w:wAfter w:w="194" w:type="pct"/>
          <w:trHeight w:val="210"/>
        </w:trPr>
        <w:tc>
          <w:tcPr>
            <w:tcW w:w="4806" w:type="pct"/>
            <w:gridSpan w:val="55"/>
            <w:tcBorders>
              <w:top w:val="nil"/>
              <w:left w:val="nil"/>
              <w:bottom w:val="nil"/>
              <w:right w:val="nil"/>
            </w:tcBorders>
            <w:shd w:val="clear" w:color="auto" w:fill="auto"/>
            <w:noWrap/>
            <w:vAlign w:val="bottom"/>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Размещен: 05.11.2010 13:22                                                             Отчет С [Наименование С] [Реквизиты договора] за [период отчета]</w:t>
            </w:r>
          </w:p>
        </w:tc>
      </w:tr>
      <w:tr w:rsidR="00AB23C6" w:rsidRPr="005C6EE6" w:rsidTr="00296843">
        <w:trPr>
          <w:gridAfter w:val="2"/>
          <w:wAfter w:w="194" w:type="pct"/>
          <w:trHeight w:val="360"/>
        </w:trPr>
        <w:tc>
          <w:tcPr>
            <w:tcW w:w="4806" w:type="pct"/>
            <w:gridSpan w:val="55"/>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Отчет Субагента c актом сверки</w:t>
            </w:r>
          </w:p>
        </w:tc>
      </w:tr>
      <w:tr w:rsidR="00AB23C6" w:rsidRPr="005C6EE6" w:rsidTr="00296843">
        <w:trPr>
          <w:gridAfter w:val="2"/>
          <w:wAfter w:w="194" w:type="pct"/>
          <w:trHeight w:val="240"/>
        </w:trPr>
        <w:tc>
          <w:tcPr>
            <w:tcW w:w="4806" w:type="pct"/>
            <w:gridSpan w:val="55"/>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xml:space="preserve">об исполнении Договора о приеме платежей </w:t>
            </w:r>
          </w:p>
        </w:tc>
      </w:tr>
      <w:tr w:rsidR="00AB23C6" w:rsidRPr="005C6EE6" w:rsidTr="00296843">
        <w:trPr>
          <w:gridAfter w:val="2"/>
          <w:wAfter w:w="194" w:type="pct"/>
          <w:trHeight w:val="150"/>
        </w:trPr>
        <w:tc>
          <w:tcPr>
            <w:tcW w:w="361"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65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3"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6"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243"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361"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57"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r>
      <w:tr w:rsidR="00AB23C6" w:rsidRPr="005C6EE6" w:rsidTr="00296843">
        <w:trPr>
          <w:gridAfter w:val="2"/>
          <w:wAfter w:w="194" w:type="pct"/>
          <w:trHeight w:val="240"/>
        </w:trPr>
        <w:tc>
          <w:tcPr>
            <w:tcW w:w="1011"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 Москва</w:t>
            </w:r>
          </w:p>
        </w:tc>
        <w:tc>
          <w:tcPr>
            <w:tcW w:w="1174" w:type="pct"/>
            <w:gridSpan w:val="18"/>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Дата составления отчета:</w:t>
            </w:r>
          </w:p>
        </w:tc>
        <w:tc>
          <w:tcPr>
            <w:tcW w:w="136"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134" w:type="pct"/>
            <w:gridSpan w:val="2"/>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34" w:type="pct"/>
            <w:gridSpan w:val="3"/>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0" w:type="pct"/>
            <w:gridSpan w:val="2"/>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34" w:type="pct"/>
            <w:gridSpan w:val="2"/>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4" w:type="pct"/>
            <w:gridSpan w:val="2"/>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30" w:type="pct"/>
            <w:gridSpan w:val="2"/>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243" w:type="pct"/>
            <w:gridSpan w:val="2"/>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4" w:type="pct"/>
            <w:gridSpan w:val="2"/>
            <w:tcBorders>
              <w:top w:val="single" w:sz="8" w:space="0" w:color="auto"/>
              <w:left w:val="nil"/>
              <w:bottom w:val="single" w:sz="8" w:space="0" w:color="auto"/>
              <w:right w:val="single" w:sz="8"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361"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 xml:space="preserve">Страница </w:t>
            </w:r>
          </w:p>
        </w:tc>
        <w:tc>
          <w:tcPr>
            <w:tcW w:w="134"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57"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из</w:t>
            </w:r>
          </w:p>
        </w:tc>
        <w:tc>
          <w:tcPr>
            <w:tcW w:w="134" w:type="pct"/>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4"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2"/>
          <w:wAfter w:w="194" w:type="pct"/>
          <w:trHeight w:val="105"/>
        </w:trPr>
        <w:tc>
          <w:tcPr>
            <w:tcW w:w="361"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650"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3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4"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13"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6"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2"/>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34" w:type="pct"/>
            <w:gridSpan w:val="3"/>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30" w:type="pct"/>
            <w:gridSpan w:val="2"/>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34" w:type="pct"/>
            <w:gridSpan w:val="2"/>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34" w:type="pct"/>
            <w:gridSpan w:val="2"/>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30" w:type="pct"/>
            <w:gridSpan w:val="2"/>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243" w:type="pct"/>
            <w:gridSpan w:val="2"/>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34" w:type="pct"/>
            <w:gridSpan w:val="2"/>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361"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4"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57"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p>
        </w:tc>
        <w:tc>
          <w:tcPr>
            <w:tcW w:w="134"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2"/>
          <w:wAfter w:w="194" w:type="pct"/>
          <w:trHeight w:val="240"/>
        </w:trPr>
        <w:tc>
          <w:tcPr>
            <w:tcW w:w="361" w:type="pct"/>
            <w:gridSpan w:val="2"/>
            <w:tcBorders>
              <w:top w:val="single" w:sz="8" w:space="0" w:color="auto"/>
              <w:left w:val="single" w:sz="8" w:space="0" w:color="auto"/>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1824" w:type="pct"/>
            <w:gridSpan w:val="19"/>
            <w:tcBorders>
              <w:top w:val="single" w:sz="8" w:space="0" w:color="auto"/>
              <w:left w:val="nil"/>
              <w:bottom w:val="single" w:sz="4" w:space="0" w:color="auto"/>
              <w:right w:val="single" w:sz="4" w:space="0" w:color="000000"/>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Наименование Субагента</w:t>
            </w:r>
          </w:p>
        </w:tc>
        <w:tc>
          <w:tcPr>
            <w:tcW w:w="2621" w:type="pct"/>
            <w:gridSpan w:val="34"/>
            <w:tcBorders>
              <w:top w:val="single" w:sz="8" w:space="0" w:color="auto"/>
              <w:left w:val="nil"/>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xml:space="preserve">Реквизиты договора о приеме платежей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000000" w:fill="FFFFFF"/>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824" w:type="pct"/>
            <w:gridSpan w:val="19"/>
            <w:tcBorders>
              <w:top w:val="single" w:sz="4" w:space="0" w:color="auto"/>
              <w:left w:val="nil"/>
              <w:bottom w:val="single" w:sz="4" w:space="0" w:color="auto"/>
              <w:right w:val="single" w:sz="4" w:space="0" w:color="000000"/>
            </w:tcBorders>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2621" w:type="pct"/>
            <w:gridSpan w:val="34"/>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330"/>
        </w:trPr>
        <w:tc>
          <w:tcPr>
            <w:tcW w:w="361" w:type="pct"/>
            <w:gridSpan w:val="2"/>
            <w:tcBorders>
              <w:top w:val="nil"/>
              <w:left w:val="single" w:sz="8" w:space="0" w:color="auto"/>
              <w:bottom w:val="single" w:sz="8" w:space="0" w:color="auto"/>
              <w:right w:val="single" w:sz="4" w:space="0" w:color="auto"/>
            </w:tcBorders>
            <w:shd w:val="clear" w:color="000000" w:fill="FFFFFF"/>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w:t>
            </w:r>
          </w:p>
        </w:tc>
        <w:tc>
          <w:tcPr>
            <w:tcW w:w="650" w:type="pct"/>
            <w:tcBorders>
              <w:top w:val="nil"/>
              <w:left w:val="nil"/>
              <w:bottom w:val="single" w:sz="8" w:space="0" w:color="auto"/>
              <w:right w:val="nil"/>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Дата начала Отчетного периода</w:t>
            </w:r>
          </w:p>
        </w:tc>
        <w:tc>
          <w:tcPr>
            <w:tcW w:w="134" w:type="pct"/>
            <w:tcBorders>
              <w:top w:val="nil"/>
              <w:left w:val="single" w:sz="4" w:space="0" w:color="auto"/>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34" w:type="pct"/>
            <w:gridSpan w:val="2"/>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0" w:type="pct"/>
            <w:gridSpan w:val="2"/>
            <w:tcBorders>
              <w:top w:val="nil"/>
              <w:left w:val="nil"/>
              <w:bottom w:val="single" w:sz="8"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34" w:type="pct"/>
            <w:gridSpan w:val="3"/>
            <w:tcBorders>
              <w:top w:val="nil"/>
              <w:left w:val="single" w:sz="4" w:space="0" w:color="auto"/>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4" w:type="pct"/>
            <w:gridSpan w:val="2"/>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30" w:type="pct"/>
            <w:gridSpan w:val="2"/>
            <w:tcBorders>
              <w:top w:val="nil"/>
              <w:left w:val="nil"/>
              <w:bottom w:val="single" w:sz="8"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34" w:type="pct"/>
            <w:gridSpan w:val="2"/>
            <w:tcBorders>
              <w:top w:val="nil"/>
              <w:left w:val="single" w:sz="4" w:space="0" w:color="auto"/>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4" w:type="pct"/>
            <w:gridSpan w:val="2"/>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13" w:type="pct"/>
            <w:gridSpan w:val="2"/>
            <w:tcBorders>
              <w:top w:val="nil"/>
              <w:left w:val="nil"/>
              <w:bottom w:val="single" w:sz="8" w:space="0" w:color="auto"/>
              <w:right w:val="nil"/>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306" w:type="pct"/>
            <w:gridSpan w:val="18"/>
            <w:tcBorders>
              <w:top w:val="single" w:sz="4" w:space="0" w:color="auto"/>
              <w:left w:val="single" w:sz="4" w:space="0" w:color="auto"/>
              <w:bottom w:val="single" w:sz="8" w:space="0" w:color="auto"/>
              <w:right w:val="single" w:sz="4" w:space="0" w:color="auto"/>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Дата конца Отчетного периода</w:t>
            </w:r>
          </w:p>
        </w:tc>
        <w:tc>
          <w:tcPr>
            <w:tcW w:w="134" w:type="pct"/>
            <w:gridSpan w:val="2"/>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34" w:type="pct"/>
            <w:gridSpan w:val="2"/>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0" w:type="pct"/>
            <w:gridSpan w:val="2"/>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361" w:type="pct"/>
            <w:gridSpan w:val="2"/>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4" w:type="pct"/>
            <w:gridSpan w:val="2"/>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57" w:type="pct"/>
            <w:gridSpan w:val="2"/>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34" w:type="pct"/>
            <w:gridSpan w:val="3"/>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4" w:type="pct"/>
            <w:tcBorders>
              <w:top w:val="nil"/>
              <w:left w:val="nil"/>
              <w:bottom w:val="single" w:sz="8" w:space="0" w:color="auto"/>
              <w:right w:val="single" w:sz="8"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r>
      <w:tr w:rsidR="00AB23C6" w:rsidRPr="005C6EE6" w:rsidTr="00296843">
        <w:trPr>
          <w:gridAfter w:val="2"/>
          <w:wAfter w:w="194" w:type="pct"/>
          <w:trHeight w:val="630"/>
        </w:trPr>
        <w:tc>
          <w:tcPr>
            <w:tcW w:w="4806" w:type="pct"/>
            <w:gridSpan w:val="55"/>
            <w:tcBorders>
              <w:top w:val="nil"/>
              <w:left w:val="nil"/>
              <w:bottom w:val="single" w:sz="8" w:space="0" w:color="auto"/>
              <w:right w:val="nil"/>
            </w:tcBorders>
            <w:shd w:val="clear" w:color="auto" w:fill="auto"/>
          </w:tcPr>
          <w:p w:rsidR="00AB23C6" w:rsidRPr="00602E03" w:rsidRDefault="00AB23C6" w:rsidP="00296843">
            <w:pPr>
              <w:shd w:val="clear" w:color="auto" w:fill="FFFFFF"/>
              <w:spacing w:after="240"/>
              <w:rPr>
                <w:rFonts w:ascii="Tahoma" w:hAnsi="Tahoma" w:cs="Tahoma"/>
                <w:sz w:val="14"/>
                <w:szCs w:val="14"/>
              </w:rPr>
            </w:pPr>
            <w:r w:rsidRPr="005C6EE6">
              <w:rPr>
                <w:rFonts w:ascii="Tahoma" w:hAnsi="Tahoma" w:cs="Tahoma"/>
                <w:sz w:val="14"/>
                <w:szCs w:val="14"/>
              </w:rPr>
              <w:t>Субагент (далее - "С") в лице своего уполномоченного представителя составил, а ЗАО "</w:t>
            </w:r>
            <w:r>
              <w:rPr>
                <w:rFonts w:ascii="Tahoma" w:hAnsi="Tahoma" w:cs="Tahoma"/>
                <w:sz w:val="14"/>
                <w:szCs w:val="14"/>
              </w:rPr>
              <w:t>КИВИ</w:t>
            </w:r>
            <w:r w:rsidRPr="005C6EE6">
              <w:rPr>
                <w:rFonts w:ascii="Tahoma" w:hAnsi="Tahoma" w:cs="Tahoma"/>
                <w:sz w:val="14"/>
                <w:szCs w:val="14"/>
              </w:rPr>
              <w:t>" (далее - "Оператор по приему Платежей" или ОПП), в лице уполномоченного представителя, действующего на основании доверенности, утвердил настоящий Отчет об исполнении Договора о приеме Платежей с нижеприведенными данными.</w:t>
            </w:r>
          </w:p>
        </w:tc>
      </w:tr>
      <w:tr w:rsidR="00AB23C6" w:rsidRPr="005C6EE6" w:rsidTr="00296843">
        <w:trPr>
          <w:gridAfter w:val="2"/>
          <w:wAfter w:w="194" w:type="pct"/>
          <w:trHeight w:val="450"/>
        </w:trPr>
        <w:tc>
          <w:tcPr>
            <w:tcW w:w="3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0"/>
            </w:tblGrid>
            <w:tr w:rsidR="00AB23C6" w:rsidRPr="005C6EE6" w:rsidTr="00296843">
              <w:trPr>
                <w:trHeight w:val="450"/>
                <w:tblCellSpacing w:w="0" w:type="dxa"/>
              </w:trPr>
              <w:tc>
                <w:tcPr>
                  <w:tcW w:w="580" w:type="dxa"/>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Pr>
                      <w:noProof/>
                    </w:rPr>
                    <mc:AlternateContent>
                      <mc:Choice Requires="wps">
                        <w:drawing>
                          <wp:anchor distT="0" distB="0" distL="114300" distR="114300" simplePos="0" relativeHeight="251707392" behindDoc="0" locked="0" layoutInCell="1" allowOverlap="1" wp14:anchorId="4580862C" wp14:editId="6EA821D8">
                            <wp:simplePos x="0" y="0"/>
                            <wp:positionH relativeFrom="column">
                              <wp:posOffset>95250</wp:posOffset>
                            </wp:positionH>
                            <wp:positionV relativeFrom="paragraph">
                              <wp:posOffset>-20320</wp:posOffset>
                            </wp:positionV>
                            <wp:extent cx="161925" cy="152400"/>
                            <wp:effectExtent l="0" t="0" r="28575" b="1905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solidFill>
                                      <a:sysClr val="windowText" lastClr="000000"/>
                                    </a:solidFill>
                                    <a:ln w="25400" cap="flat" cmpd="sng" algn="ctr">
                                      <a:solidFill>
                                        <a:sysClr val="windowText" lastClr="000000">
                                          <a:shade val="50000"/>
                                        </a:sysClr>
                                      </a:solidFill>
                                      <a:prstDash val="solid"/>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7.5pt;margin-top:-1.6pt;width:12.7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" fillcolor="windowText" strokeweight="2pt">
                            <v:path arrowok="t"/>
                          </v:rect>
                        </w:pict>
                      </mc:Fallback>
                    </mc:AlternateContent>
                  </w:r>
                  <w:r w:rsidRPr="005C6EE6">
                    <w:rPr>
                      <w:rFonts w:ascii="Tahoma" w:hAnsi="Tahoma" w:cs="Tahoma"/>
                      <w:b/>
                      <w:bCs/>
                      <w:sz w:val="14"/>
                      <w:szCs w:val="14"/>
                    </w:rPr>
                    <w:t> </w:t>
                  </w:r>
                </w:p>
              </w:tc>
            </w:tr>
          </w:tbl>
          <w:p w:rsidR="00AB23C6" w:rsidRPr="005C6EE6" w:rsidRDefault="00AB23C6" w:rsidP="00296843">
            <w:pPr>
              <w:shd w:val="clear" w:color="auto" w:fill="FFFFFF"/>
              <w:rPr>
                <w:rFonts w:ascii="Tahoma" w:hAnsi="Tahoma" w:cs="Tahoma"/>
                <w:sz w:val="14"/>
                <w:szCs w:val="14"/>
              </w:rPr>
            </w:pPr>
          </w:p>
        </w:tc>
        <w:tc>
          <w:tcPr>
            <w:tcW w:w="4021" w:type="pct"/>
            <w:gridSpan w:val="47"/>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 xml:space="preserve">В отчетном месяце вознаграждение Субагента  рассчитано Оператором по приему Платежей по ставкам Тарифного плана № </w:t>
            </w:r>
          </w:p>
        </w:tc>
        <w:tc>
          <w:tcPr>
            <w:tcW w:w="42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14</w:t>
            </w:r>
          </w:p>
        </w:tc>
      </w:tr>
      <w:tr w:rsidR="00AB23C6" w:rsidRPr="005C6EE6" w:rsidTr="00296843">
        <w:trPr>
          <w:gridAfter w:val="2"/>
          <w:wAfter w:w="194" w:type="pct"/>
          <w:trHeight w:val="240"/>
        </w:trPr>
        <w:tc>
          <w:tcPr>
            <w:tcW w:w="361" w:type="pct"/>
            <w:gridSpan w:val="2"/>
            <w:tcBorders>
              <w:top w:val="single" w:sz="4" w:space="0" w:color="auto"/>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3130" w:type="pct"/>
            <w:gridSpan w:val="37"/>
            <w:tcBorders>
              <w:top w:val="nil"/>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на начало Отчетного периода</w:t>
            </w:r>
          </w:p>
        </w:tc>
        <w:tc>
          <w:tcPr>
            <w:tcW w:w="1315" w:type="pct"/>
            <w:gridSpan w:val="16"/>
            <w:tcBorders>
              <w:top w:val="nil"/>
              <w:left w:val="nil"/>
              <w:bottom w:val="single" w:sz="4" w:space="0" w:color="auto"/>
              <w:right w:val="single" w:sz="8" w:space="0" w:color="000000"/>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Сумма,  руб.</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4</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Остаток Гарантийного фонда Субагента</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5</w:t>
            </w:r>
          </w:p>
        </w:tc>
        <w:tc>
          <w:tcPr>
            <w:tcW w:w="3130" w:type="pct"/>
            <w:gridSpan w:val="3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Долг ОПП перед Субагентом по вознаграждению </w:t>
            </w:r>
            <w:r>
              <w:rPr>
                <w:rFonts w:ascii="Tahoma" w:hAnsi="Tahoma" w:cs="Tahoma"/>
                <w:sz w:val="14"/>
                <w:szCs w:val="14"/>
              </w:rPr>
              <w:t>за принятые Платежи и за размещение рекламы</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6</w:t>
            </w:r>
          </w:p>
        </w:tc>
        <w:tc>
          <w:tcPr>
            <w:tcW w:w="3130" w:type="pct"/>
            <w:gridSpan w:val="3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sz w:val="14"/>
                <w:szCs w:val="14"/>
              </w:rPr>
            </w:pP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7</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процентам за коммерческий кредит</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8</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вознаграждению за использование Программы</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9</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принятым Платежам</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10</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начисленным штрафам</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11</w:t>
            </w:r>
          </w:p>
        </w:tc>
        <w:tc>
          <w:tcPr>
            <w:tcW w:w="4445" w:type="pct"/>
            <w:gridSpan w:val="53"/>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в Отчетном периоде</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12</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Принято Платежей Субагентом</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13</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Пополнен Гарантийный фонд Субагента за счет отмененных Платежей</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14</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Пополнен Гарантийный фонд Субагента/ погашена задолженность</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15</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вознаграждение</w:t>
            </w:r>
            <w:r>
              <w:rPr>
                <w:rFonts w:ascii="Tahoma" w:hAnsi="Tahoma" w:cs="Tahoma"/>
                <w:sz w:val="14"/>
                <w:szCs w:val="14"/>
              </w:rPr>
              <w:t xml:space="preserve"> Субагенту</w:t>
            </w:r>
            <w:r w:rsidRPr="005C6EE6">
              <w:rPr>
                <w:rFonts w:ascii="Tahoma" w:hAnsi="Tahoma" w:cs="Tahoma"/>
                <w:sz w:val="14"/>
                <w:szCs w:val="14"/>
              </w:rPr>
              <w:t xml:space="preserve"> </w:t>
            </w:r>
            <w:r>
              <w:rPr>
                <w:rFonts w:ascii="Tahoma" w:hAnsi="Tahoma" w:cs="Tahoma"/>
                <w:sz w:val="14"/>
                <w:szCs w:val="14"/>
              </w:rPr>
              <w:t>за принятые Платежи и за размещение рекламы</w:t>
            </w:r>
            <w:r w:rsidRPr="005C6EE6">
              <w:rPr>
                <w:rFonts w:ascii="Tahoma" w:hAnsi="Tahoma" w:cs="Tahoma"/>
                <w:sz w:val="14"/>
                <w:szCs w:val="14"/>
              </w:rPr>
              <w:t>*</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16</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в том числе НДС (18%)</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17</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18</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right"/>
              <w:rPr>
                <w:rFonts w:ascii="Tahoma" w:hAnsi="Tahoma" w:cs="Tahoma"/>
                <w:sz w:val="14"/>
                <w:szCs w:val="14"/>
              </w:rPr>
            </w:pP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19</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процентов за коммерческий кредит*</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20</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штрафных санкций*</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21</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вознаграждение ОПП за предоставление Программы, НДС не обл.- пп.26 п.2 ст.149НК РФ*</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55"/>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22</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Доп.</w:t>
            </w:r>
            <w:r>
              <w:rPr>
                <w:rFonts w:ascii="Tahoma" w:hAnsi="Tahoma" w:cs="Tahoma"/>
                <w:sz w:val="14"/>
                <w:szCs w:val="14"/>
              </w:rPr>
              <w:t xml:space="preserve"> </w:t>
            </w:r>
            <w:r w:rsidRPr="005C6EE6">
              <w:rPr>
                <w:rFonts w:ascii="Tahoma" w:hAnsi="Tahoma" w:cs="Tahoma"/>
                <w:sz w:val="14"/>
                <w:szCs w:val="14"/>
              </w:rPr>
              <w:t xml:space="preserve">вознаграждение ОПП по Поставщикам, в том числе НДС (18%) </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55"/>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23</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вознаграждение ОПП за Управление Гарантийный фондом, в том числе НДС (18%)</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24</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Гарантийный фонд Субагента увеличен на сумму вознаграждения </w:t>
            </w:r>
            <w:r>
              <w:rPr>
                <w:rFonts w:ascii="Tahoma" w:hAnsi="Tahoma" w:cs="Tahoma"/>
                <w:sz w:val="14"/>
                <w:szCs w:val="14"/>
              </w:rPr>
              <w:t>за принятые Платежи и за размещение рекламы</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25</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26</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Перечислено на расчетный счет Субагента вознаграждение </w:t>
            </w:r>
            <w:r>
              <w:rPr>
                <w:rFonts w:ascii="Tahoma" w:hAnsi="Tahoma" w:cs="Tahoma"/>
                <w:sz w:val="14"/>
                <w:szCs w:val="14"/>
              </w:rPr>
              <w:t>за принятые Платежи и за размещение рекламы</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27</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28</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Гарантийный фонд Субагента уменьшен на сумму Процентов за коммерческий кредит </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29</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Гарантийный фонд Субагента уменьшен на сумму штрафных санкций</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30</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Гарантийный фонд С уменьшен на сумму вознаграждения ОПП за предоставление Программы </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31</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Гарантийный фонд С уменьшен на сумму Доп.</w:t>
            </w:r>
            <w:r>
              <w:rPr>
                <w:rFonts w:ascii="Tahoma" w:hAnsi="Tahoma" w:cs="Tahoma"/>
                <w:sz w:val="14"/>
                <w:szCs w:val="14"/>
              </w:rPr>
              <w:t xml:space="preserve"> </w:t>
            </w:r>
            <w:r w:rsidRPr="005C6EE6">
              <w:rPr>
                <w:rFonts w:ascii="Tahoma" w:hAnsi="Tahoma" w:cs="Tahoma"/>
                <w:sz w:val="14"/>
                <w:szCs w:val="14"/>
              </w:rPr>
              <w:t>вознаграждения ОПП по  Поставщикам</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32</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Гарантийный фонд С уменьшен на сумму вознаграждения ОПП за Управление Гарантийным фондом</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33</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Пересчет вознаграждения Субагента</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34</w:t>
            </w:r>
          </w:p>
        </w:tc>
        <w:tc>
          <w:tcPr>
            <w:tcW w:w="4445" w:type="pct"/>
            <w:gridSpan w:val="53"/>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на конец Отчетного периода</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35</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Остаток Гарантийного фонда Субагента</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36</w:t>
            </w:r>
          </w:p>
        </w:tc>
        <w:tc>
          <w:tcPr>
            <w:tcW w:w="3130" w:type="pct"/>
            <w:gridSpan w:val="3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ОПП перед Субагентом по вознаграждению</w:t>
            </w:r>
            <w:r>
              <w:rPr>
                <w:rFonts w:ascii="Tahoma" w:hAnsi="Tahoma" w:cs="Tahoma"/>
                <w:sz w:val="14"/>
                <w:szCs w:val="14"/>
              </w:rPr>
              <w:t xml:space="preserve"> за принятые Платежи и за размещение рекламы</w:t>
            </w:r>
            <w:r w:rsidRPr="005C6EE6">
              <w:rPr>
                <w:rFonts w:ascii="Tahoma" w:hAnsi="Tahoma" w:cs="Tahoma"/>
                <w:sz w:val="14"/>
                <w:szCs w:val="14"/>
              </w:rPr>
              <w:t xml:space="preserve"> </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37</w:t>
            </w:r>
          </w:p>
        </w:tc>
        <w:tc>
          <w:tcPr>
            <w:tcW w:w="3130" w:type="pct"/>
            <w:gridSpan w:val="3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sz w:val="14"/>
                <w:szCs w:val="14"/>
              </w:rPr>
            </w:pP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38</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процентам за коммерческий кредит</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39</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вознаграждению за использование Программы</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40</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принятым Платежам</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41</w:t>
            </w:r>
          </w:p>
        </w:tc>
        <w:tc>
          <w:tcPr>
            <w:tcW w:w="3130" w:type="pct"/>
            <w:gridSpan w:val="3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начисленным штрафам</w:t>
            </w:r>
          </w:p>
        </w:tc>
        <w:tc>
          <w:tcPr>
            <w:tcW w:w="1315" w:type="pct"/>
            <w:gridSpan w:val="16"/>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40"/>
        </w:trPr>
        <w:tc>
          <w:tcPr>
            <w:tcW w:w="361" w:type="pct"/>
            <w:gridSpan w:val="2"/>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42</w:t>
            </w:r>
          </w:p>
        </w:tc>
        <w:tc>
          <w:tcPr>
            <w:tcW w:w="3130" w:type="pct"/>
            <w:gridSpan w:val="37"/>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Справочно: поступления, подлежащие зачислению в следующих периодах</w:t>
            </w:r>
          </w:p>
        </w:tc>
        <w:tc>
          <w:tcPr>
            <w:tcW w:w="1315" w:type="pct"/>
            <w:gridSpan w:val="16"/>
            <w:tcBorders>
              <w:top w:val="single" w:sz="4" w:space="0" w:color="auto"/>
              <w:left w:val="nil"/>
              <w:bottom w:val="single" w:sz="4" w:space="0" w:color="auto"/>
              <w:right w:val="single" w:sz="8" w:space="0" w:color="000000"/>
            </w:tcBorders>
            <w:shd w:val="clear" w:color="auto" w:fill="auto"/>
            <w:noWrap/>
            <w:vAlign w:val="bottom"/>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94" w:type="pct"/>
          <w:trHeight w:val="224"/>
        </w:trPr>
        <w:tc>
          <w:tcPr>
            <w:tcW w:w="3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4021" w:type="pct"/>
            <w:gridSpan w:val="47"/>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На следующий месяц ОПП назначил Субагенту  Тарифный план №</w:t>
            </w:r>
          </w:p>
        </w:tc>
        <w:tc>
          <w:tcPr>
            <w:tcW w:w="42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14</w:t>
            </w:r>
          </w:p>
        </w:tc>
      </w:tr>
      <w:tr w:rsidR="00AB23C6" w:rsidRPr="005C6EE6" w:rsidTr="00296843">
        <w:trPr>
          <w:gridAfter w:val="2"/>
          <w:wAfter w:w="194" w:type="pct"/>
          <w:trHeight w:val="240"/>
        </w:trPr>
        <w:tc>
          <w:tcPr>
            <w:tcW w:w="4806" w:type="pct"/>
            <w:gridSpan w:val="55"/>
            <w:tcBorders>
              <w:top w:val="single" w:sz="4" w:space="0" w:color="auto"/>
              <w:left w:val="nil"/>
              <w:bottom w:val="nil"/>
              <w:right w:val="nil"/>
            </w:tcBorders>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Настоящий Отчет является основанием для осуществления зачетов и  расчетов между Субагентом и ОПП.</w:t>
            </w:r>
          </w:p>
        </w:tc>
      </w:tr>
      <w:tr w:rsidR="00AB23C6" w:rsidRPr="005C6EE6" w:rsidTr="00296843">
        <w:trPr>
          <w:trHeight w:val="465"/>
        </w:trPr>
        <w:tc>
          <w:tcPr>
            <w:tcW w:w="36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65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Субагент:</w:t>
            </w:r>
          </w:p>
        </w:tc>
        <w:tc>
          <w:tcPr>
            <w:tcW w:w="13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15" w:type="pct"/>
            <w:gridSpan w:val="2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Оператор по приему Платежей:</w:t>
            </w:r>
          </w:p>
        </w:tc>
      </w:tr>
      <w:tr w:rsidR="00AB23C6" w:rsidRPr="005C6EE6" w:rsidTr="00296843">
        <w:trPr>
          <w:trHeight w:val="255"/>
        </w:trPr>
        <w:tc>
          <w:tcPr>
            <w:tcW w:w="36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65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ООО "Скиф"</w:t>
            </w:r>
          </w:p>
        </w:tc>
        <w:tc>
          <w:tcPr>
            <w:tcW w:w="13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903" w:type="pct"/>
            <w:gridSpan w:val="1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ЗАО "</w:t>
            </w:r>
            <w:r>
              <w:rPr>
                <w:rFonts w:ascii="Tahoma" w:hAnsi="Tahoma" w:cs="Tahoma"/>
                <w:sz w:val="14"/>
                <w:szCs w:val="14"/>
              </w:rPr>
              <w:t>КИВИ</w:t>
            </w:r>
            <w:r w:rsidRPr="005C6EE6">
              <w:rPr>
                <w:rFonts w:ascii="Tahoma" w:hAnsi="Tahoma" w:cs="Tahoma"/>
                <w:sz w:val="14"/>
                <w:szCs w:val="14"/>
              </w:rPr>
              <w:t>"</w:t>
            </w:r>
          </w:p>
        </w:tc>
        <w:tc>
          <w:tcPr>
            <w:tcW w:w="36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57"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9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9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450"/>
        </w:trPr>
        <w:tc>
          <w:tcPr>
            <w:tcW w:w="36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1710" w:type="pct"/>
            <w:gridSpan w:val="17"/>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______________________ Иванов Валерий Валерьевич</w:t>
            </w:r>
          </w:p>
        </w:tc>
        <w:tc>
          <w:tcPr>
            <w:tcW w:w="11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15" w:type="pct"/>
            <w:gridSpan w:val="2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 /_______________/</w:t>
            </w:r>
          </w:p>
        </w:tc>
      </w:tr>
      <w:tr w:rsidR="00AB23C6" w:rsidRPr="005C6EE6" w:rsidTr="00296843">
        <w:trPr>
          <w:trHeight w:val="240"/>
        </w:trPr>
        <w:tc>
          <w:tcPr>
            <w:tcW w:w="36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65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4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6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57"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97" w:type="pct"/>
            <w:vAlign w:val="center"/>
          </w:tcPr>
          <w:p w:rsidR="00AB23C6" w:rsidRPr="005C6EE6" w:rsidRDefault="00AB23C6" w:rsidP="00296843">
            <w:pPr>
              <w:shd w:val="clear" w:color="auto" w:fill="FFFFFF"/>
              <w:rPr>
                <w:rFonts w:ascii="Tahoma" w:hAnsi="Tahoma" w:cs="Tahoma"/>
                <w:sz w:val="14"/>
                <w:szCs w:val="14"/>
              </w:rPr>
            </w:pPr>
          </w:p>
        </w:tc>
        <w:tc>
          <w:tcPr>
            <w:tcW w:w="97"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40"/>
        </w:trPr>
        <w:tc>
          <w:tcPr>
            <w:tcW w:w="36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65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4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6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57"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97" w:type="pct"/>
            <w:vAlign w:val="center"/>
          </w:tcPr>
          <w:p w:rsidR="00AB23C6" w:rsidRPr="005C6EE6" w:rsidRDefault="00AB23C6" w:rsidP="00296843">
            <w:pPr>
              <w:shd w:val="clear" w:color="auto" w:fill="FFFFFF"/>
              <w:rPr>
                <w:rFonts w:ascii="Tahoma" w:hAnsi="Tahoma" w:cs="Tahoma"/>
                <w:sz w:val="14"/>
                <w:szCs w:val="14"/>
              </w:rPr>
            </w:pPr>
          </w:p>
        </w:tc>
        <w:tc>
          <w:tcPr>
            <w:tcW w:w="97"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4"/>
          <w:wAfter w:w="337" w:type="pct"/>
          <w:trHeight w:val="240"/>
        </w:trPr>
        <w:tc>
          <w:tcPr>
            <w:tcW w:w="3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69"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42"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1"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2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78"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9"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3"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bl>
    <w:p w:rsidR="00AB23C6" w:rsidRDefault="00AB23C6" w:rsidP="00AB23C6">
      <w:pPr>
        <w:shd w:val="clear" w:color="auto" w:fill="FFFFFF"/>
        <w:spacing w:line="220" w:lineRule="exact"/>
        <w:ind w:left="-142" w:right="-426"/>
        <w:jc w:val="both"/>
        <w:rPr>
          <w:rFonts w:ascii="Tahoma" w:hAnsi="Tahoma" w:cs="Tahoma"/>
          <w:sz w:val="18"/>
          <w:szCs w:val="18"/>
        </w:rPr>
      </w:pPr>
    </w:p>
    <w:p w:rsidR="00AB23C6" w:rsidRDefault="00AB23C6" w:rsidP="00AB23C6">
      <w:pPr>
        <w:shd w:val="clear" w:color="auto" w:fill="FFFFFF"/>
        <w:spacing w:line="220" w:lineRule="exact"/>
        <w:ind w:left="-142" w:right="-426"/>
        <w:jc w:val="both"/>
        <w:rPr>
          <w:rFonts w:ascii="Tahoma" w:hAnsi="Tahoma" w:cs="Tahoma"/>
          <w:sz w:val="18"/>
          <w:szCs w:val="18"/>
        </w:rPr>
      </w:pPr>
    </w:p>
    <w:p w:rsidR="00AB23C6" w:rsidRDefault="00AB23C6" w:rsidP="00AB23C6">
      <w:pPr>
        <w:shd w:val="clear" w:color="auto" w:fill="FFFFFF"/>
        <w:spacing w:line="220" w:lineRule="exact"/>
        <w:ind w:left="-142" w:right="-426"/>
        <w:jc w:val="both"/>
        <w:rPr>
          <w:rFonts w:ascii="Tahoma" w:hAnsi="Tahoma" w:cs="Tahoma"/>
          <w:sz w:val="18"/>
          <w:szCs w:val="18"/>
        </w:rPr>
      </w:pPr>
    </w:p>
    <w:p w:rsidR="00AB23C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Default="00AB23C6" w:rsidP="00AB23C6">
      <w:pPr>
        <w:shd w:val="clear" w:color="auto" w:fill="FFFFFF"/>
        <w:spacing w:line="220" w:lineRule="exact"/>
        <w:ind w:left="-142" w:right="-426"/>
        <w:jc w:val="both"/>
        <w:rPr>
          <w:rFonts w:ascii="Tahoma" w:hAnsi="Tahoma" w:cs="Tahoma"/>
          <w:sz w:val="18"/>
          <w:szCs w:val="18"/>
        </w:rPr>
      </w:pPr>
    </w:p>
    <w:p w:rsidR="00AB23C6" w:rsidRDefault="00AB23C6" w:rsidP="00AB23C6">
      <w:pPr>
        <w:shd w:val="clear" w:color="auto" w:fill="FFFFFF"/>
        <w:spacing w:line="220" w:lineRule="exact"/>
        <w:ind w:left="-142" w:right="-426"/>
        <w:jc w:val="both"/>
        <w:rPr>
          <w:rFonts w:ascii="Tahoma" w:hAnsi="Tahoma" w:cs="Tahoma"/>
          <w:sz w:val="18"/>
          <w:szCs w:val="18"/>
        </w:rPr>
      </w:pPr>
    </w:p>
    <w:p w:rsidR="00AB23C6" w:rsidRDefault="00AB23C6" w:rsidP="00AB23C6">
      <w:pPr>
        <w:shd w:val="clear" w:color="auto" w:fill="FFFFFF"/>
        <w:spacing w:line="220" w:lineRule="exact"/>
        <w:ind w:left="-142" w:right="-426"/>
        <w:jc w:val="both"/>
        <w:rPr>
          <w:rFonts w:ascii="Tahoma" w:hAnsi="Tahoma" w:cs="Tahoma"/>
          <w:sz w:val="18"/>
          <w:szCs w:val="18"/>
        </w:rPr>
      </w:pPr>
    </w:p>
    <w:p w:rsidR="00AB23C6" w:rsidRDefault="00AB23C6" w:rsidP="00AB23C6">
      <w:pPr>
        <w:shd w:val="clear" w:color="auto" w:fill="FFFFFF"/>
        <w:spacing w:line="220" w:lineRule="exact"/>
        <w:ind w:left="-142" w:right="-426"/>
        <w:jc w:val="both"/>
        <w:rPr>
          <w:rFonts w:ascii="Tahoma" w:hAnsi="Tahoma" w:cs="Tahoma"/>
          <w:sz w:val="18"/>
          <w:szCs w:val="18"/>
        </w:rPr>
      </w:pPr>
    </w:p>
    <w:p w:rsidR="00AB23C6" w:rsidRDefault="00AB23C6" w:rsidP="00AB23C6">
      <w:pPr>
        <w:shd w:val="clear" w:color="auto" w:fill="FFFFFF"/>
        <w:spacing w:line="220" w:lineRule="exact"/>
        <w:ind w:left="-142" w:right="-426"/>
        <w:jc w:val="both"/>
        <w:rPr>
          <w:rFonts w:ascii="Tahoma" w:hAnsi="Tahoma" w:cs="Tahoma"/>
          <w:sz w:val="18"/>
          <w:szCs w:val="18"/>
        </w:rPr>
      </w:pPr>
    </w:p>
    <w:p w:rsidR="00AB23C6" w:rsidRDefault="00AB23C6" w:rsidP="00AB23C6">
      <w:pPr>
        <w:shd w:val="clear" w:color="auto" w:fill="FFFFFF"/>
        <w:spacing w:line="220" w:lineRule="exact"/>
        <w:ind w:left="-142" w:right="-426"/>
        <w:jc w:val="both"/>
        <w:rPr>
          <w:rFonts w:ascii="Tahoma" w:hAnsi="Tahoma" w:cs="Tahoma"/>
          <w:sz w:val="18"/>
          <w:szCs w:val="18"/>
        </w:rPr>
      </w:pPr>
    </w:p>
    <w:p w:rsidR="00AB23C6" w:rsidRDefault="00AB23C6" w:rsidP="00AB23C6">
      <w:pPr>
        <w:shd w:val="clear" w:color="auto" w:fill="FFFFFF"/>
        <w:spacing w:line="220" w:lineRule="exact"/>
        <w:ind w:left="-142" w:right="-426"/>
        <w:jc w:val="both"/>
        <w:rPr>
          <w:rFonts w:ascii="Tahoma" w:hAnsi="Tahoma" w:cs="Tahoma"/>
          <w:sz w:val="18"/>
          <w:szCs w:val="18"/>
        </w:rPr>
      </w:pPr>
    </w:p>
    <w:p w:rsidR="00AB23C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p>
    <w:p w:rsidR="00AB23C6" w:rsidRPr="005C6EE6" w:rsidRDefault="00AB23C6" w:rsidP="00AB23C6">
      <w:pPr>
        <w:shd w:val="clear" w:color="auto" w:fill="FFFFFF"/>
        <w:spacing w:line="220" w:lineRule="exact"/>
        <w:ind w:left="-142" w:right="-426"/>
        <w:jc w:val="both"/>
        <w:rPr>
          <w:rFonts w:ascii="Tahoma" w:hAnsi="Tahoma" w:cs="Tahoma"/>
          <w:sz w:val="18"/>
          <w:szCs w:val="18"/>
        </w:rPr>
      </w:pPr>
      <w:r w:rsidRPr="005C6EE6">
        <w:rPr>
          <w:rFonts w:ascii="Tahoma" w:hAnsi="Tahoma" w:cs="Tahoma"/>
          <w:sz w:val="18"/>
          <w:szCs w:val="18"/>
        </w:rPr>
        <w:lastRenderedPageBreak/>
        <w:t>Приложение № 6.2</w:t>
      </w:r>
    </w:p>
    <w:p w:rsidR="00AB23C6" w:rsidRPr="005C6EE6" w:rsidRDefault="00AB23C6" w:rsidP="00AB23C6">
      <w:pPr>
        <w:shd w:val="clear" w:color="auto" w:fill="FFFFFF"/>
        <w:spacing w:line="220" w:lineRule="exact"/>
        <w:ind w:left="-142" w:right="-426"/>
        <w:jc w:val="center"/>
        <w:rPr>
          <w:rFonts w:ascii="Tahoma" w:hAnsi="Tahoma" w:cs="Tahoma"/>
          <w:b/>
          <w:sz w:val="18"/>
          <w:szCs w:val="18"/>
        </w:rPr>
      </w:pPr>
      <w:r w:rsidRPr="005C6EE6">
        <w:rPr>
          <w:rFonts w:ascii="Tahoma" w:hAnsi="Tahoma" w:cs="Tahoma"/>
          <w:b/>
          <w:sz w:val="18"/>
          <w:szCs w:val="18"/>
        </w:rPr>
        <w:t>Форма отчета Привлеченного Субагента с актом сверки</w:t>
      </w:r>
    </w:p>
    <w:tbl>
      <w:tblPr>
        <w:tblW w:w="5000" w:type="pct"/>
        <w:tblLook w:val="04A0" w:firstRow="1" w:lastRow="0" w:firstColumn="1" w:lastColumn="0" w:noHBand="0" w:noVBand="1"/>
      </w:tblPr>
      <w:tblGrid>
        <w:gridCol w:w="687"/>
        <w:gridCol w:w="1580"/>
        <w:gridCol w:w="284"/>
        <w:gridCol w:w="285"/>
        <w:gridCol w:w="279"/>
        <w:gridCol w:w="285"/>
        <w:gridCol w:w="285"/>
        <w:gridCol w:w="279"/>
        <w:gridCol w:w="285"/>
        <w:gridCol w:w="285"/>
        <w:gridCol w:w="250"/>
        <w:gridCol w:w="289"/>
        <w:gridCol w:w="285"/>
        <w:gridCol w:w="285"/>
        <w:gridCol w:w="278"/>
        <w:gridCol w:w="285"/>
        <w:gridCol w:w="285"/>
        <w:gridCol w:w="278"/>
        <w:gridCol w:w="475"/>
        <w:gridCol w:w="285"/>
        <w:gridCol w:w="285"/>
        <w:gridCol w:w="285"/>
        <w:gridCol w:w="278"/>
        <w:gridCol w:w="683"/>
        <w:gridCol w:w="285"/>
        <w:gridCol w:w="325"/>
        <w:gridCol w:w="285"/>
        <w:gridCol w:w="285"/>
        <w:gridCol w:w="221"/>
        <w:gridCol w:w="221"/>
      </w:tblGrid>
      <w:tr w:rsidR="00AB23C6" w:rsidRPr="005C6EE6" w:rsidTr="00296843">
        <w:trPr>
          <w:gridAfter w:val="2"/>
          <w:wAfter w:w="170" w:type="pct"/>
          <w:trHeight w:val="240"/>
        </w:trPr>
        <w:tc>
          <w:tcPr>
            <w:tcW w:w="32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Pr>
                <w:noProof/>
              </w:rPr>
              <mc:AlternateContent>
                <mc:Choice Requires="wps">
                  <w:drawing>
                    <wp:anchor distT="0" distB="0" distL="114300" distR="114300" simplePos="0" relativeHeight="251708416" behindDoc="0" locked="0" layoutInCell="1" allowOverlap="1" wp14:anchorId="7EC79B2A" wp14:editId="4A9895AA">
                      <wp:simplePos x="0" y="0"/>
                      <wp:positionH relativeFrom="column">
                        <wp:posOffset>76200</wp:posOffset>
                      </wp:positionH>
                      <wp:positionV relativeFrom="paragraph">
                        <wp:posOffset>28575</wp:posOffset>
                      </wp:positionV>
                      <wp:extent cx="3619500" cy="247650"/>
                      <wp:effectExtent l="0" t="0" r="19050" b="1905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247650"/>
                              </a:xfrm>
                              <a:prstGeom prst="rect">
                                <a:avLst/>
                              </a:prstGeom>
                              <a:solidFill>
                                <a:sysClr val="window" lastClr="FFFFFF"/>
                              </a:solidFill>
                              <a:ln w="9525" cmpd="sng">
                                <a:solidFill>
                                  <a:sysClr val="window" lastClr="FFFFFF">
                                    <a:shade val="50000"/>
                                  </a:sysClr>
                                </a:solidFill>
                              </a:ln>
                              <a:effectLst/>
                            </wps:spPr>
                            <wps:txbx>
                              <w:txbxContent>
                                <w:p w:rsidR="006274D5" w:rsidRDefault="006274D5" w:rsidP="00AB23C6">
                                  <w:pPr>
                                    <w:pStyle w:val="aff"/>
                                    <w:spacing w:before="0" w:beforeAutospacing="0" w:after="0" w:afterAutospacing="0"/>
                                  </w:pPr>
                                  <w:r w:rsidRPr="00C16A06">
                                    <w:rPr>
                                      <w:rFonts w:ascii="Calibri" w:hAnsi="Calibri"/>
                                      <w:color w:val="000000"/>
                                      <w:sz w:val="22"/>
                                      <w:szCs w:val="22"/>
                                    </w:rPr>
                                    <w:t>ШТРИХКОД С ТИПОМ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14" o:spid="_x0000_s1028" type="#_x0000_t202" style="position:absolute;margin-left:6pt;margin-top:2.25pt;width:28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" fillcolor="window" strokecolor="#bcbcbc">
                      <v:path arrowok="t"/>
                      <v:textbox>
                        <w:txbxContent>
                          <w:p w:rsidR="006274D5" w:rsidRDefault="006274D5" w:rsidP="00AB23C6">
                            <w:pPr>
                              <w:pStyle w:val="aff"/>
                              <w:spacing w:before="0" w:beforeAutospacing="0" w:after="0" w:afterAutospacing="0"/>
                            </w:pPr>
                            <w:r w:rsidRPr="00C16A06">
                              <w:rPr>
                                <w:rFonts w:ascii="Calibri" w:hAnsi="Calibri"/>
                                <w:color w:val="000000"/>
                                <w:sz w:val="22"/>
                                <w:szCs w:val="22"/>
                              </w:rPr>
                              <w:t>ШТРИХКОД С ТИПОМ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1"/>
            </w:tblGrid>
            <w:tr w:rsidR="00AB23C6" w:rsidRPr="005C6EE6" w:rsidTr="00296843">
              <w:trPr>
                <w:trHeight w:val="240"/>
                <w:tblCellSpacing w:w="0" w:type="dxa"/>
              </w:trPr>
              <w:tc>
                <w:tcPr>
                  <w:tcW w:w="580" w:type="dxa"/>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r>
          </w:tbl>
          <w:p w:rsidR="00AB23C6" w:rsidRPr="005C6EE6" w:rsidRDefault="00AB23C6" w:rsidP="00296843">
            <w:pPr>
              <w:shd w:val="clear" w:color="auto" w:fill="FFFFFF"/>
              <w:rPr>
                <w:rFonts w:ascii="Tahoma" w:hAnsi="Tahoma" w:cs="Tahoma"/>
                <w:sz w:val="14"/>
                <w:szCs w:val="14"/>
              </w:rPr>
            </w:pPr>
          </w:p>
        </w:tc>
        <w:tc>
          <w:tcPr>
            <w:tcW w:w="1009"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13"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Pr>
                <w:noProof/>
              </w:rPr>
              <mc:AlternateContent>
                <mc:Choice Requires="wps">
                  <w:drawing>
                    <wp:anchor distT="0" distB="0" distL="114300" distR="114300" simplePos="0" relativeHeight="251709440" behindDoc="0" locked="0" layoutInCell="1" allowOverlap="1" wp14:anchorId="5AB27AE4" wp14:editId="0C215865">
                      <wp:simplePos x="0" y="0"/>
                      <wp:positionH relativeFrom="column">
                        <wp:posOffset>200025</wp:posOffset>
                      </wp:positionH>
                      <wp:positionV relativeFrom="paragraph">
                        <wp:posOffset>19050</wp:posOffset>
                      </wp:positionV>
                      <wp:extent cx="1485900" cy="247650"/>
                      <wp:effectExtent l="0" t="0" r="19050" b="1905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47650"/>
                              </a:xfrm>
                              <a:prstGeom prst="rect">
                                <a:avLst/>
                              </a:prstGeom>
                              <a:solidFill>
                                <a:sysClr val="window" lastClr="FFFFFF"/>
                              </a:solidFill>
                              <a:ln w="9525" cmpd="sng">
                                <a:solidFill>
                                  <a:sysClr val="window" lastClr="FFFFFF">
                                    <a:shade val="50000"/>
                                  </a:sysClr>
                                </a:solidFill>
                              </a:ln>
                              <a:effectLst/>
                            </wps:spPr>
                            <wps:txbx>
                              <w:txbxContent>
                                <w:p w:rsidR="006274D5" w:rsidRDefault="006274D5" w:rsidP="00AB23C6">
                                  <w:pPr>
                                    <w:pStyle w:val="aff"/>
                                    <w:spacing w:before="0" w:beforeAutospacing="0" w:after="0" w:afterAutospacing="0"/>
                                  </w:pPr>
                                  <w:r w:rsidRPr="00C16A06">
                                    <w:rPr>
                                      <w:rFonts w:ascii="Calibri" w:hAnsi="Calibri"/>
                                      <w:color w:val="000000"/>
                                      <w:sz w:val="16"/>
                                      <w:szCs w:val="16"/>
                                    </w:rPr>
                                    <w:t>ШТРИХКОД С НОМЕРОМ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16" o:spid="_x0000_s1029" type="#_x0000_t202" style="position:absolute;margin-left:15.75pt;margin-top:1.5pt;width:117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" fillcolor="window" strokecolor="#bcbcbc">
                      <v:path arrowok="t"/>
                      <v:textbox>
                        <w:txbxContent>
                          <w:p w:rsidR="006274D5" w:rsidRDefault="006274D5" w:rsidP="00AB23C6">
                            <w:pPr>
                              <w:pStyle w:val="aff"/>
                              <w:spacing w:before="0" w:beforeAutospacing="0" w:after="0" w:afterAutospacing="0"/>
                            </w:pPr>
                            <w:r w:rsidRPr="00C16A06">
                              <w:rPr>
                                <w:rFonts w:ascii="Calibri" w:hAnsi="Calibri"/>
                                <w:color w:val="000000"/>
                                <w:sz w:val="16"/>
                                <w:szCs w:val="16"/>
                              </w:rPr>
                              <w:t>ШТРИХКОД С НОМЕРОМ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59"/>
            </w:tblGrid>
            <w:tr w:rsidR="00AB23C6" w:rsidRPr="005C6EE6" w:rsidTr="00296843">
              <w:trPr>
                <w:trHeight w:val="240"/>
                <w:tblCellSpacing w:w="0" w:type="dxa"/>
              </w:trPr>
              <w:tc>
                <w:tcPr>
                  <w:tcW w:w="340"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bl>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6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5"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2"/>
          <w:wAfter w:w="170" w:type="pct"/>
          <w:trHeight w:val="225"/>
        </w:trPr>
        <w:tc>
          <w:tcPr>
            <w:tcW w:w="322"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1009"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13"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6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5"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2"/>
          <w:wAfter w:w="170" w:type="pct"/>
          <w:trHeight w:val="210"/>
        </w:trPr>
        <w:tc>
          <w:tcPr>
            <w:tcW w:w="4830" w:type="pct"/>
            <w:gridSpan w:val="28"/>
            <w:tcBorders>
              <w:top w:val="nil"/>
              <w:left w:val="nil"/>
              <w:bottom w:val="nil"/>
              <w:right w:val="nil"/>
            </w:tcBorders>
            <w:shd w:val="clear" w:color="auto" w:fill="auto"/>
            <w:noWrap/>
            <w:vAlign w:val="bottom"/>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Размещен: 05.11.2010 13:22                                                             Отчет С [Наименование С] [Реквизиты договора] за [период отчета]</w:t>
            </w:r>
          </w:p>
        </w:tc>
      </w:tr>
      <w:tr w:rsidR="00AB23C6" w:rsidRPr="005C6EE6" w:rsidTr="00296843">
        <w:trPr>
          <w:gridAfter w:val="2"/>
          <w:wAfter w:w="170" w:type="pct"/>
          <w:trHeight w:val="360"/>
        </w:trPr>
        <w:tc>
          <w:tcPr>
            <w:tcW w:w="4830" w:type="pct"/>
            <w:gridSpan w:val="28"/>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Отчет Субагента c актом сверки</w:t>
            </w:r>
          </w:p>
        </w:tc>
      </w:tr>
      <w:tr w:rsidR="00AB23C6" w:rsidRPr="005C6EE6" w:rsidTr="00296843">
        <w:trPr>
          <w:gridAfter w:val="2"/>
          <w:wAfter w:w="170" w:type="pct"/>
          <w:trHeight w:val="240"/>
        </w:trPr>
        <w:tc>
          <w:tcPr>
            <w:tcW w:w="4830" w:type="pct"/>
            <w:gridSpan w:val="28"/>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xml:space="preserve">об исполнении Договора о приеме платежей </w:t>
            </w:r>
          </w:p>
        </w:tc>
      </w:tr>
      <w:tr w:rsidR="00AB23C6" w:rsidRPr="005C6EE6" w:rsidTr="00296843">
        <w:trPr>
          <w:gridAfter w:val="2"/>
          <w:wAfter w:w="170" w:type="pct"/>
          <w:trHeight w:val="150"/>
        </w:trPr>
        <w:tc>
          <w:tcPr>
            <w:tcW w:w="322"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09"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25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6"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2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213"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6"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36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5"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r>
      <w:tr w:rsidR="00AB23C6" w:rsidRPr="005C6EE6" w:rsidTr="00296843">
        <w:trPr>
          <w:gridAfter w:val="2"/>
          <w:wAfter w:w="170" w:type="pct"/>
          <w:trHeight w:val="240"/>
        </w:trPr>
        <w:tc>
          <w:tcPr>
            <w:tcW w:w="1331"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 Москва</w:t>
            </w:r>
          </w:p>
        </w:tc>
        <w:tc>
          <w:tcPr>
            <w:tcW w:w="1152" w:type="pct"/>
            <w:gridSpan w:val="9"/>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Дата составления отчета:</w:t>
            </w:r>
          </w:p>
        </w:tc>
        <w:tc>
          <w:tcPr>
            <w:tcW w:w="136"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121"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17"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00"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17"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7"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00"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213"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6" w:type="pct"/>
            <w:tcBorders>
              <w:top w:val="single" w:sz="8" w:space="0" w:color="auto"/>
              <w:left w:val="nil"/>
              <w:bottom w:val="single" w:sz="8" w:space="0" w:color="auto"/>
              <w:right w:val="single" w:sz="8"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36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 xml:space="preserve">Страница </w:t>
            </w:r>
          </w:p>
        </w:tc>
        <w:tc>
          <w:tcPr>
            <w:tcW w:w="1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45"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из</w:t>
            </w:r>
          </w:p>
        </w:tc>
        <w:tc>
          <w:tcPr>
            <w:tcW w:w="1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2"/>
          <w:wAfter w:w="170" w:type="pct"/>
          <w:trHeight w:val="105"/>
        </w:trPr>
        <w:tc>
          <w:tcPr>
            <w:tcW w:w="322"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009"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0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0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25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6"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21" w:type="pct"/>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17" w:type="pct"/>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00" w:type="pct"/>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17" w:type="pct"/>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17" w:type="pct"/>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00" w:type="pct"/>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213" w:type="pct"/>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36" w:type="pct"/>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36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5"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7"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2"/>
          <w:wAfter w:w="170" w:type="pct"/>
          <w:trHeight w:val="240"/>
        </w:trPr>
        <w:tc>
          <w:tcPr>
            <w:tcW w:w="322" w:type="pct"/>
            <w:tcBorders>
              <w:top w:val="single" w:sz="8" w:space="0" w:color="auto"/>
              <w:left w:val="single" w:sz="8" w:space="0" w:color="auto"/>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2161" w:type="pct"/>
            <w:gridSpan w:val="10"/>
            <w:tcBorders>
              <w:top w:val="single" w:sz="8" w:space="0" w:color="auto"/>
              <w:left w:val="nil"/>
              <w:bottom w:val="single" w:sz="4" w:space="0" w:color="auto"/>
              <w:right w:val="single" w:sz="4" w:space="0" w:color="000000"/>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Наименование Субагента</w:t>
            </w:r>
          </w:p>
        </w:tc>
        <w:tc>
          <w:tcPr>
            <w:tcW w:w="2347" w:type="pct"/>
            <w:gridSpan w:val="17"/>
            <w:tcBorders>
              <w:top w:val="single" w:sz="8" w:space="0" w:color="auto"/>
              <w:left w:val="nil"/>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xml:space="preserve">Реквизиты договора о приеме платежей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000000" w:fill="FFFFFF"/>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2161" w:type="pct"/>
            <w:gridSpan w:val="10"/>
            <w:tcBorders>
              <w:top w:val="single" w:sz="4" w:space="0" w:color="auto"/>
              <w:left w:val="nil"/>
              <w:bottom w:val="single" w:sz="4" w:space="0" w:color="auto"/>
              <w:right w:val="single" w:sz="4" w:space="0" w:color="000000"/>
            </w:tcBorders>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2347" w:type="pct"/>
            <w:gridSpan w:val="17"/>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330"/>
        </w:trPr>
        <w:tc>
          <w:tcPr>
            <w:tcW w:w="322" w:type="pct"/>
            <w:tcBorders>
              <w:top w:val="nil"/>
              <w:left w:val="single" w:sz="8" w:space="0" w:color="auto"/>
              <w:bottom w:val="single" w:sz="8" w:space="0" w:color="auto"/>
              <w:right w:val="single" w:sz="4" w:space="0" w:color="auto"/>
            </w:tcBorders>
            <w:shd w:val="clear" w:color="000000" w:fill="FFFFFF"/>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w:t>
            </w:r>
          </w:p>
        </w:tc>
        <w:tc>
          <w:tcPr>
            <w:tcW w:w="1009" w:type="pct"/>
            <w:tcBorders>
              <w:top w:val="nil"/>
              <w:left w:val="nil"/>
              <w:bottom w:val="single" w:sz="8" w:space="0" w:color="auto"/>
              <w:right w:val="nil"/>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Дата начала Отчетного периода</w:t>
            </w:r>
          </w:p>
        </w:tc>
        <w:tc>
          <w:tcPr>
            <w:tcW w:w="117" w:type="pct"/>
            <w:tcBorders>
              <w:top w:val="nil"/>
              <w:left w:val="single" w:sz="4" w:space="0" w:color="auto"/>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17" w:type="pct"/>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00" w:type="pct"/>
            <w:tcBorders>
              <w:top w:val="nil"/>
              <w:left w:val="nil"/>
              <w:bottom w:val="single" w:sz="8"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17" w:type="pct"/>
            <w:tcBorders>
              <w:top w:val="nil"/>
              <w:left w:val="single" w:sz="4" w:space="0" w:color="auto"/>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7" w:type="pct"/>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00" w:type="pct"/>
            <w:tcBorders>
              <w:top w:val="nil"/>
              <w:left w:val="nil"/>
              <w:bottom w:val="single" w:sz="8"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17" w:type="pct"/>
            <w:tcBorders>
              <w:top w:val="nil"/>
              <w:left w:val="single" w:sz="4" w:space="0" w:color="auto"/>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7" w:type="pct"/>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251" w:type="pct"/>
            <w:tcBorders>
              <w:top w:val="nil"/>
              <w:left w:val="nil"/>
              <w:bottom w:val="single" w:sz="8" w:space="0" w:color="auto"/>
              <w:right w:val="nil"/>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57" w:type="pct"/>
            <w:gridSpan w:val="9"/>
            <w:tcBorders>
              <w:top w:val="single" w:sz="4" w:space="0" w:color="auto"/>
              <w:left w:val="single" w:sz="4" w:space="0" w:color="auto"/>
              <w:bottom w:val="single" w:sz="8" w:space="0" w:color="auto"/>
              <w:right w:val="single" w:sz="4" w:space="0" w:color="auto"/>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Дата конца Отчетного периода</w:t>
            </w:r>
          </w:p>
        </w:tc>
        <w:tc>
          <w:tcPr>
            <w:tcW w:w="117" w:type="pct"/>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17" w:type="pct"/>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00" w:type="pct"/>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361" w:type="pct"/>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7" w:type="pct"/>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45" w:type="pct"/>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17" w:type="pct"/>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7" w:type="pct"/>
            <w:tcBorders>
              <w:top w:val="nil"/>
              <w:left w:val="nil"/>
              <w:bottom w:val="single" w:sz="8" w:space="0" w:color="auto"/>
              <w:right w:val="single" w:sz="8"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r>
      <w:tr w:rsidR="00AB23C6" w:rsidRPr="005C6EE6" w:rsidTr="00296843">
        <w:trPr>
          <w:gridAfter w:val="2"/>
          <w:wAfter w:w="170" w:type="pct"/>
          <w:trHeight w:val="630"/>
        </w:trPr>
        <w:tc>
          <w:tcPr>
            <w:tcW w:w="4830" w:type="pct"/>
            <w:gridSpan w:val="28"/>
            <w:tcBorders>
              <w:top w:val="nil"/>
              <w:left w:val="nil"/>
              <w:bottom w:val="single" w:sz="8" w:space="0" w:color="auto"/>
              <w:right w:val="nil"/>
            </w:tcBorders>
            <w:shd w:val="clear" w:color="auto" w:fill="auto"/>
          </w:tcPr>
          <w:p w:rsidR="00AB23C6" w:rsidRPr="00602E03" w:rsidRDefault="00AB23C6" w:rsidP="00296843">
            <w:pPr>
              <w:shd w:val="clear" w:color="auto" w:fill="FFFFFF"/>
              <w:spacing w:after="240"/>
              <w:rPr>
                <w:rFonts w:ascii="Tahoma" w:hAnsi="Tahoma" w:cs="Tahoma"/>
                <w:sz w:val="14"/>
                <w:szCs w:val="14"/>
              </w:rPr>
            </w:pPr>
            <w:r w:rsidRPr="005C6EE6">
              <w:rPr>
                <w:rFonts w:ascii="Tahoma" w:hAnsi="Tahoma" w:cs="Tahoma"/>
                <w:sz w:val="14"/>
                <w:szCs w:val="14"/>
              </w:rPr>
              <w:t>Субагент (далее - "С") в лице своего уполномоченного представителя составил, а ЗАО "</w:t>
            </w:r>
            <w:r>
              <w:rPr>
                <w:rFonts w:ascii="Tahoma" w:hAnsi="Tahoma" w:cs="Tahoma"/>
                <w:sz w:val="14"/>
                <w:szCs w:val="14"/>
              </w:rPr>
              <w:t>КИВИ</w:t>
            </w:r>
            <w:r w:rsidRPr="005C6EE6">
              <w:rPr>
                <w:rFonts w:ascii="Tahoma" w:hAnsi="Tahoma" w:cs="Tahoma"/>
                <w:sz w:val="14"/>
                <w:szCs w:val="14"/>
              </w:rPr>
              <w:t>" (далее - "Оператор по приему Платежей" или ОПП), в лице уполномоченного представителя, действующего на основании доверенности, утвердил настоящий Отчет об исполнении Договора о приеме Платежей с нижеприведенными данными.</w:t>
            </w:r>
          </w:p>
        </w:tc>
      </w:tr>
      <w:tr w:rsidR="00AB23C6" w:rsidRPr="005C6EE6" w:rsidTr="00296843">
        <w:trPr>
          <w:gridAfter w:val="2"/>
          <w:wAfter w:w="170" w:type="pct"/>
          <w:trHeight w:val="450"/>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1"/>
            </w:tblGrid>
            <w:tr w:rsidR="00AB23C6" w:rsidRPr="005C6EE6" w:rsidTr="00296843">
              <w:trPr>
                <w:trHeight w:val="450"/>
                <w:tblCellSpacing w:w="0" w:type="dxa"/>
              </w:trPr>
              <w:tc>
                <w:tcPr>
                  <w:tcW w:w="580" w:type="dxa"/>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Pr>
                      <w:noProof/>
                    </w:rPr>
                    <mc:AlternateContent>
                      <mc:Choice Requires="wps">
                        <w:drawing>
                          <wp:anchor distT="0" distB="0" distL="114300" distR="114300" simplePos="0" relativeHeight="251710464" behindDoc="0" locked="0" layoutInCell="1" allowOverlap="1" wp14:anchorId="7648CCD1" wp14:editId="61E65B9E">
                            <wp:simplePos x="0" y="0"/>
                            <wp:positionH relativeFrom="column">
                              <wp:posOffset>95250</wp:posOffset>
                            </wp:positionH>
                            <wp:positionV relativeFrom="paragraph">
                              <wp:posOffset>-20320</wp:posOffset>
                            </wp:positionV>
                            <wp:extent cx="161925" cy="152400"/>
                            <wp:effectExtent l="0" t="0" r="28575"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solidFill>
                                      <a:sysClr val="windowText" lastClr="000000"/>
                                    </a:solidFill>
                                    <a:ln w="25400" cap="flat" cmpd="sng" algn="ctr">
                                      <a:solidFill>
                                        <a:sysClr val="windowText" lastClr="000000">
                                          <a:shade val="50000"/>
                                        </a:sysClr>
                                      </a:solidFill>
                                      <a:prstDash val="solid"/>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7.5pt;margin-top:-1.6pt;width:12.75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" fillcolor="windowText" strokeweight="2pt">
                            <v:path arrowok="t"/>
                          </v:rect>
                        </w:pict>
                      </mc:Fallback>
                    </mc:AlternateContent>
                  </w:r>
                  <w:r w:rsidRPr="005C6EE6">
                    <w:rPr>
                      <w:rFonts w:ascii="Tahoma" w:hAnsi="Tahoma" w:cs="Tahoma"/>
                      <w:b/>
                      <w:bCs/>
                      <w:sz w:val="14"/>
                      <w:szCs w:val="14"/>
                    </w:rPr>
                    <w:t> </w:t>
                  </w:r>
                </w:p>
              </w:tc>
            </w:tr>
          </w:tbl>
          <w:p w:rsidR="00AB23C6" w:rsidRPr="005C6EE6" w:rsidRDefault="00AB23C6" w:rsidP="00296843">
            <w:pPr>
              <w:shd w:val="clear" w:color="auto" w:fill="FFFFFF"/>
              <w:rPr>
                <w:rFonts w:ascii="Tahoma" w:hAnsi="Tahoma" w:cs="Tahoma"/>
                <w:sz w:val="14"/>
                <w:szCs w:val="14"/>
              </w:rPr>
            </w:pPr>
          </w:p>
        </w:tc>
        <w:tc>
          <w:tcPr>
            <w:tcW w:w="4129" w:type="pct"/>
            <w:gridSpan w:val="24"/>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 xml:space="preserve">В отчетном месяце вознаграждение Субагента  рассчитано Оператором по приему Платежей по ставкам Тарифного плана № </w:t>
            </w:r>
          </w:p>
        </w:tc>
        <w:tc>
          <w:tcPr>
            <w:tcW w:w="37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14</w:t>
            </w:r>
          </w:p>
        </w:tc>
      </w:tr>
      <w:tr w:rsidR="00AB23C6" w:rsidRPr="005C6EE6" w:rsidTr="00296843">
        <w:trPr>
          <w:gridAfter w:val="2"/>
          <w:wAfter w:w="170" w:type="pct"/>
          <w:trHeight w:val="240"/>
        </w:trPr>
        <w:tc>
          <w:tcPr>
            <w:tcW w:w="322" w:type="pct"/>
            <w:tcBorders>
              <w:top w:val="single" w:sz="4" w:space="0" w:color="auto"/>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3318" w:type="pct"/>
            <w:gridSpan w:val="19"/>
            <w:tcBorders>
              <w:top w:val="nil"/>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на начало Отчетного периода</w:t>
            </w:r>
          </w:p>
        </w:tc>
        <w:tc>
          <w:tcPr>
            <w:tcW w:w="1190" w:type="pct"/>
            <w:gridSpan w:val="8"/>
            <w:tcBorders>
              <w:top w:val="nil"/>
              <w:left w:val="nil"/>
              <w:bottom w:val="single" w:sz="4" w:space="0" w:color="auto"/>
              <w:right w:val="single" w:sz="8" w:space="0" w:color="000000"/>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Сумма,  руб.</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4</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Остаток Гарантийного фонда Субагента</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5</w:t>
            </w:r>
          </w:p>
        </w:tc>
        <w:tc>
          <w:tcPr>
            <w:tcW w:w="3318" w:type="pct"/>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Долг ОПП перед Субагентом по вознаграждению </w:t>
            </w:r>
            <w:r>
              <w:rPr>
                <w:rFonts w:ascii="Tahoma" w:hAnsi="Tahoma" w:cs="Tahoma"/>
                <w:sz w:val="14"/>
                <w:szCs w:val="14"/>
              </w:rPr>
              <w:t>за принятые Платежи и за размещение рекламы</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6</w:t>
            </w:r>
          </w:p>
        </w:tc>
        <w:tc>
          <w:tcPr>
            <w:tcW w:w="3318" w:type="pct"/>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sz w:val="14"/>
                <w:szCs w:val="14"/>
              </w:rPr>
            </w:pP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7</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процентам за коммерческий кредит</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8</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вознаграждению за использование Программы</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9</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принятым Платежам</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10</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начисленным штрафам</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11</w:t>
            </w:r>
          </w:p>
        </w:tc>
        <w:tc>
          <w:tcPr>
            <w:tcW w:w="4508" w:type="pct"/>
            <w:gridSpan w:val="2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в Отчетном периоде</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12</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Принято Платежей Субагентом</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13</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Пополнен Гарантийный фонд Субагента за счет отмененных Платежей</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14</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Пополнен Гарантийный фонд Субагента/ погашена задолженность</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15</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вознаграждение</w:t>
            </w:r>
            <w:r>
              <w:rPr>
                <w:rFonts w:ascii="Tahoma" w:hAnsi="Tahoma" w:cs="Tahoma"/>
                <w:sz w:val="14"/>
                <w:szCs w:val="14"/>
              </w:rPr>
              <w:t xml:space="preserve"> Субагенту</w:t>
            </w:r>
            <w:r w:rsidRPr="005C6EE6">
              <w:rPr>
                <w:rFonts w:ascii="Tahoma" w:hAnsi="Tahoma" w:cs="Tahoma"/>
                <w:sz w:val="14"/>
                <w:szCs w:val="14"/>
              </w:rPr>
              <w:t xml:space="preserve"> </w:t>
            </w:r>
            <w:r>
              <w:rPr>
                <w:rFonts w:ascii="Tahoma" w:hAnsi="Tahoma" w:cs="Tahoma"/>
                <w:sz w:val="14"/>
                <w:szCs w:val="14"/>
              </w:rPr>
              <w:t>за принятые Платежи и за размещение рекламы</w:t>
            </w:r>
            <w:r w:rsidRPr="005C6EE6">
              <w:rPr>
                <w:rFonts w:ascii="Tahoma" w:hAnsi="Tahoma" w:cs="Tahoma"/>
                <w:sz w:val="14"/>
                <w:szCs w:val="14"/>
              </w:rPr>
              <w:t>*</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16</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в том числе НДС (18%)</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17</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18</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right"/>
              <w:rPr>
                <w:rFonts w:ascii="Tahoma" w:hAnsi="Tahoma" w:cs="Tahoma"/>
                <w:sz w:val="14"/>
                <w:szCs w:val="14"/>
              </w:rPr>
            </w:pP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19</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процентов за коммерческий кредит*</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20</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штрафных санкций*</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21</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вознаграждение ОПП за предоставление Программы, НДС не обл.- пп.26 п.2 ст.149НК РФ*</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55"/>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22</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Доп.</w:t>
            </w:r>
            <w:r>
              <w:rPr>
                <w:rFonts w:ascii="Tahoma" w:hAnsi="Tahoma" w:cs="Tahoma"/>
                <w:sz w:val="14"/>
                <w:szCs w:val="14"/>
              </w:rPr>
              <w:t xml:space="preserve"> </w:t>
            </w:r>
            <w:r w:rsidRPr="005C6EE6">
              <w:rPr>
                <w:rFonts w:ascii="Tahoma" w:hAnsi="Tahoma" w:cs="Tahoma"/>
                <w:sz w:val="14"/>
                <w:szCs w:val="14"/>
              </w:rPr>
              <w:t xml:space="preserve">вознаграждение ОПП по Поставщикам, в том числе НДС (18%) </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55"/>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23</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вознаграждение ОПП за Управление Гарантийный фондом, в том числе НДС (18%)</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24</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Гарантийный фонд Субагента увеличен на сумму вознаграждения </w:t>
            </w:r>
            <w:r>
              <w:rPr>
                <w:rFonts w:ascii="Tahoma" w:hAnsi="Tahoma" w:cs="Tahoma"/>
                <w:sz w:val="14"/>
                <w:szCs w:val="14"/>
              </w:rPr>
              <w:t>за принятые Платежи и за размещение рекламы</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25</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26</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Перечислено на расчетный счет Субагента вознаграждение </w:t>
            </w:r>
            <w:r>
              <w:rPr>
                <w:rFonts w:ascii="Tahoma" w:hAnsi="Tahoma" w:cs="Tahoma"/>
                <w:sz w:val="14"/>
                <w:szCs w:val="14"/>
              </w:rPr>
              <w:t>за принятые Платежи и за размещение рекламы</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27</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28</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Гарантийный фонд Субагента уменьшен на сумму Процентов за коммерческий кредит </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29</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Гарантийный фонд Субагента уменьшен на сумму штрафных санкций</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30</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Гарантийный фонд С уменьшен на сумму вознаграждения ОПП за предоставление Программы </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31</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Гарантийный фонд С уменьшен на сумму Доп.</w:t>
            </w:r>
            <w:r>
              <w:rPr>
                <w:rFonts w:ascii="Tahoma" w:hAnsi="Tahoma" w:cs="Tahoma"/>
                <w:sz w:val="14"/>
                <w:szCs w:val="14"/>
              </w:rPr>
              <w:t xml:space="preserve"> </w:t>
            </w:r>
            <w:r w:rsidRPr="005C6EE6">
              <w:rPr>
                <w:rFonts w:ascii="Tahoma" w:hAnsi="Tahoma" w:cs="Tahoma"/>
                <w:sz w:val="14"/>
                <w:szCs w:val="14"/>
              </w:rPr>
              <w:t>вознаграждения ОПП по  Поставщикам</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32</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Гарантийный фонд С уменьшен на сумму вознаграждения ОПП за Управление Гарантийным фондом</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33</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Пересчет вознаграждения Субагента</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34</w:t>
            </w:r>
          </w:p>
        </w:tc>
        <w:tc>
          <w:tcPr>
            <w:tcW w:w="4508" w:type="pct"/>
            <w:gridSpan w:val="2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на конец Отчетного периода</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35</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Остаток Гарантийного фонда Субагента</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36</w:t>
            </w:r>
          </w:p>
        </w:tc>
        <w:tc>
          <w:tcPr>
            <w:tcW w:w="3318" w:type="pct"/>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ОПП перед Субагентом по вознаграждению</w:t>
            </w:r>
            <w:r>
              <w:rPr>
                <w:rFonts w:ascii="Tahoma" w:hAnsi="Tahoma" w:cs="Tahoma"/>
                <w:sz w:val="14"/>
                <w:szCs w:val="14"/>
              </w:rPr>
              <w:t xml:space="preserve"> за принятые Платежи и за размещение рекламы</w:t>
            </w:r>
            <w:r w:rsidRPr="005C6EE6">
              <w:rPr>
                <w:rFonts w:ascii="Tahoma" w:hAnsi="Tahoma" w:cs="Tahoma"/>
                <w:sz w:val="14"/>
                <w:szCs w:val="14"/>
              </w:rPr>
              <w:t xml:space="preserve"> </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37</w:t>
            </w:r>
          </w:p>
        </w:tc>
        <w:tc>
          <w:tcPr>
            <w:tcW w:w="3318" w:type="pct"/>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sz w:val="14"/>
                <w:szCs w:val="14"/>
              </w:rPr>
            </w:pP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38</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процентам за коммерческий кредит</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39</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вознаграждению за использование Программы</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40</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принятым Платежам</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41</w:t>
            </w:r>
          </w:p>
        </w:tc>
        <w:tc>
          <w:tcPr>
            <w:tcW w:w="3318"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Субагента по начисленным штрафам</w:t>
            </w:r>
          </w:p>
        </w:tc>
        <w:tc>
          <w:tcPr>
            <w:tcW w:w="1190"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40"/>
        </w:trPr>
        <w:tc>
          <w:tcPr>
            <w:tcW w:w="322"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42</w:t>
            </w:r>
          </w:p>
        </w:tc>
        <w:tc>
          <w:tcPr>
            <w:tcW w:w="3318" w:type="pct"/>
            <w:gridSpan w:val="19"/>
            <w:tcBorders>
              <w:top w:val="single" w:sz="4" w:space="0" w:color="auto"/>
              <w:left w:val="nil"/>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Справочно: поступления, подлежащие зачислению в следующих периодах</w:t>
            </w:r>
          </w:p>
        </w:tc>
        <w:tc>
          <w:tcPr>
            <w:tcW w:w="1190" w:type="pct"/>
            <w:gridSpan w:val="8"/>
            <w:tcBorders>
              <w:top w:val="single" w:sz="4" w:space="0" w:color="auto"/>
              <w:left w:val="nil"/>
              <w:bottom w:val="single" w:sz="4" w:space="0" w:color="auto"/>
              <w:right w:val="single" w:sz="8" w:space="0" w:color="000000"/>
            </w:tcBorders>
            <w:shd w:val="clear" w:color="auto" w:fill="auto"/>
            <w:noWrap/>
            <w:vAlign w:val="bottom"/>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70" w:type="pct"/>
          <w:trHeight w:val="224"/>
        </w:trPr>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4129" w:type="pct"/>
            <w:gridSpan w:val="24"/>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На следующий месяц ОПП назначил Субагенту  Тарифный план №</w:t>
            </w:r>
          </w:p>
        </w:tc>
        <w:tc>
          <w:tcPr>
            <w:tcW w:w="37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14</w:t>
            </w:r>
          </w:p>
        </w:tc>
      </w:tr>
      <w:tr w:rsidR="00AB23C6" w:rsidRPr="005C6EE6" w:rsidTr="00296843">
        <w:trPr>
          <w:gridAfter w:val="2"/>
          <w:wAfter w:w="170" w:type="pct"/>
          <w:trHeight w:val="240"/>
        </w:trPr>
        <w:tc>
          <w:tcPr>
            <w:tcW w:w="4830" w:type="pct"/>
            <w:gridSpan w:val="28"/>
            <w:tcBorders>
              <w:top w:val="single" w:sz="4" w:space="0" w:color="auto"/>
              <w:left w:val="nil"/>
              <w:bottom w:val="nil"/>
              <w:right w:val="nil"/>
            </w:tcBorders>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Настоящий Отчет является основанием для осуществления зачетов и  расчетов между Субагентом и ОПП.</w:t>
            </w:r>
          </w:p>
        </w:tc>
      </w:tr>
      <w:tr w:rsidR="00AB23C6" w:rsidRPr="005C6EE6" w:rsidTr="00296843">
        <w:trPr>
          <w:trHeight w:val="465"/>
        </w:trPr>
        <w:tc>
          <w:tcPr>
            <w:tcW w:w="322"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1009"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Субагент:</w:t>
            </w: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809" w:type="pct"/>
            <w:gridSpan w:val="1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Оператор по приему Платежей:</w:t>
            </w:r>
          </w:p>
        </w:tc>
      </w:tr>
      <w:tr w:rsidR="00AB23C6" w:rsidRPr="005C6EE6" w:rsidTr="00296843">
        <w:trPr>
          <w:trHeight w:val="255"/>
        </w:trPr>
        <w:tc>
          <w:tcPr>
            <w:tcW w:w="322"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1009"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ООО "Скиф"</w:t>
            </w: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783" w:type="pct"/>
            <w:gridSpan w:val="6"/>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ЗАО "</w:t>
            </w:r>
            <w:r>
              <w:rPr>
                <w:rFonts w:ascii="Tahoma" w:hAnsi="Tahoma" w:cs="Tahoma"/>
                <w:sz w:val="14"/>
                <w:szCs w:val="14"/>
              </w:rPr>
              <w:t>КИВИ</w:t>
            </w:r>
            <w:r w:rsidRPr="005C6EE6">
              <w:rPr>
                <w:rFonts w:ascii="Tahoma" w:hAnsi="Tahoma" w:cs="Tahoma"/>
                <w:sz w:val="14"/>
                <w:szCs w:val="14"/>
              </w:rPr>
              <w:t>"</w:t>
            </w:r>
          </w:p>
        </w:tc>
        <w:tc>
          <w:tcPr>
            <w:tcW w:w="36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5"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5"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5"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450"/>
        </w:trPr>
        <w:tc>
          <w:tcPr>
            <w:tcW w:w="322"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1910" w:type="pct"/>
            <w:gridSpan w:val="9"/>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______________________ Иванов Валерий Валерьевич</w:t>
            </w:r>
          </w:p>
        </w:tc>
        <w:tc>
          <w:tcPr>
            <w:tcW w:w="2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809" w:type="pct"/>
            <w:gridSpan w:val="1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 /_______________/</w:t>
            </w:r>
          </w:p>
        </w:tc>
      </w:tr>
      <w:tr w:rsidR="00AB23C6" w:rsidRPr="005C6EE6" w:rsidTr="00296843">
        <w:trPr>
          <w:trHeight w:val="240"/>
        </w:trPr>
        <w:tc>
          <w:tcPr>
            <w:tcW w:w="322"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1009"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13"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6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5"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5" w:type="pct"/>
            <w:vAlign w:val="center"/>
          </w:tcPr>
          <w:p w:rsidR="00AB23C6" w:rsidRPr="005C6EE6" w:rsidRDefault="00AB23C6" w:rsidP="00296843">
            <w:pPr>
              <w:shd w:val="clear" w:color="auto" w:fill="FFFFFF"/>
              <w:rPr>
                <w:rFonts w:ascii="Tahoma" w:hAnsi="Tahoma" w:cs="Tahoma"/>
                <w:sz w:val="14"/>
                <w:szCs w:val="14"/>
              </w:rPr>
            </w:pPr>
          </w:p>
        </w:tc>
        <w:tc>
          <w:tcPr>
            <w:tcW w:w="85"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40"/>
        </w:trPr>
        <w:tc>
          <w:tcPr>
            <w:tcW w:w="322"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1009"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13"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6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5"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5" w:type="pct"/>
            <w:vAlign w:val="center"/>
          </w:tcPr>
          <w:p w:rsidR="00AB23C6" w:rsidRPr="005C6EE6" w:rsidRDefault="00AB23C6" w:rsidP="00296843">
            <w:pPr>
              <w:shd w:val="clear" w:color="auto" w:fill="FFFFFF"/>
              <w:rPr>
                <w:rFonts w:ascii="Tahoma" w:hAnsi="Tahoma" w:cs="Tahoma"/>
                <w:sz w:val="14"/>
                <w:szCs w:val="14"/>
              </w:rPr>
            </w:pPr>
          </w:p>
        </w:tc>
        <w:tc>
          <w:tcPr>
            <w:tcW w:w="85" w:type="pct"/>
            <w:vAlign w:val="center"/>
          </w:tcPr>
          <w:p w:rsidR="00AB23C6" w:rsidRPr="005C6EE6" w:rsidRDefault="00AB23C6" w:rsidP="00296843">
            <w:pPr>
              <w:shd w:val="clear" w:color="auto" w:fill="FFFFFF"/>
              <w:rPr>
                <w:rFonts w:ascii="Tahoma" w:hAnsi="Tahoma" w:cs="Tahoma"/>
                <w:sz w:val="14"/>
                <w:szCs w:val="14"/>
              </w:rPr>
            </w:pPr>
          </w:p>
        </w:tc>
      </w:tr>
    </w:tbl>
    <w:p w:rsidR="00AB23C6" w:rsidRPr="005C6EE6" w:rsidRDefault="00AB23C6" w:rsidP="00AB23C6">
      <w:pPr>
        <w:shd w:val="clear" w:color="auto" w:fill="FFFFFF"/>
        <w:spacing w:line="220" w:lineRule="exact"/>
        <w:ind w:right="-426"/>
        <w:jc w:val="both"/>
        <w:rPr>
          <w:rFonts w:ascii="Tahoma" w:hAnsi="Tahoma" w:cs="Tahoma"/>
          <w:sz w:val="14"/>
          <w:szCs w:val="14"/>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left="-142" w:right="-426"/>
        <w:jc w:val="both"/>
        <w:rPr>
          <w:rFonts w:ascii="Tahoma" w:hAnsi="Tahoma" w:cs="Tahoma"/>
          <w:b/>
          <w:sz w:val="18"/>
          <w:szCs w:val="18"/>
        </w:rPr>
      </w:pPr>
    </w:p>
    <w:p w:rsidR="00AB23C6" w:rsidRPr="005C6EE6" w:rsidRDefault="00AB23C6" w:rsidP="00AB23C6">
      <w:pPr>
        <w:shd w:val="clear" w:color="auto" w:fill="FFFFFF"/>
        <w:spacing w:line="220" w:lineRule="exact"/>
        <w:ind w:right="-426"/>
        <w:jc w:val="both"/>
        <w:rPr>
          <w:rFonts w:ascii="Tahoma" w:hAnsi="Tahoma" w:cs="Tahoma"/>
          <w:b/>
          <w:sz w:val="18"/>
          <w:szCs w:val="18"/>
        </w:rPr>
      </w:pPr>
    </w:p>
    <w:p w:rsidR="00AB23C6" w:rsidRPr="005C6EE6" w:rsidRDefault="00AB23C6" w:rsidP="00AB23C6">
      <w:pPr>
        <w:shd w:val="clear" w:color="auto" w:fill="FFFFFF"/>
        <w:spacing w:line="220" w:lineRule="exact"/>
        <w:ind w:right="-426"/>
        <w:jc w:val="both"/>
        <w:rPr>
          <w:rFonts w:ascii="Tahoma" w:hAnsi="Tahoma" w:cs="Tahoma"/>
          <w:sz w:val="18"/>
          <w:szCs w:val="18"/>
        </w:rPr>
      </w:pPr>
    </w:p>
    <w:p w:rsidR="00AB23C6" w:rsidRPr="005C6EE6" w:rsidRDefault="00AB23C6" w:rsidP="00AB23C6">
      <w:pPr>
        <w:shd w:val="clear" w:color="auto" w:fill="FFFFFF"/>
        <w:spacing w:line="220" w:lineRule="exact"/>
        <w:ind w:right="-426"/>
        <w:jc w:val="both"/>
        <w:rPr>
          <w:rFonts w:ascii="Tahoma" w:hAnsi="Tahoma" w:cs="Tahoma"/>
          <w:sz w:val="18"/>
          <w:szCs w:val="18"/>
        </w:rPr>
      </w:pPr>
    </w:p>
    <w:p w:rsidR="00AB23C6" w:rsidRPr="005C6EE6" w:rsidRDefault="00AB23C6" w:rsidP="00AB23C6">
      <w:pPr>
        <w:shd w:val="clear" w:color="auto" w:fill="FFFFFF"/>
        <w:spacing w:line="220" w:lineRule="exact"/>
        <w:ind w:right="-426"/>
        <w:jc w:val="both"/>
        <w:rPr>
          <w:rFonts w:ascii="Tahoma" w:hAnsi="Tahoma" w:cs="Tahoma"/>
          <w:sz w:val="18"/>
          <w:szCs w:val="18"/>
        </w:rPr>
      </w:pPr>
    </w:p>
    <w:p w:rsidR="00AB23C6" w:rsidRPr="005C6EE6" w:rsidRDefault="00AB23C6" w:rsidP="00AB23C6">
      <w:pPr>
        <w:shd w:val="clear" w:color="auto" w:fill="FFFFFF"/>
        <w:spacing w:line="220" w:lineRule="exact"/>
        <w:ind w:right="-426"/>
        <w:jc w:val="both"/>
        <w:rPr>
          <w:rFonts w:ascii="Tahoma" w:hAnsi="Tahoma" w:cs="Tahoma"/>
          <w:sz w:val="18"/>
          <w:szCs w:val="18"/>
        </w:rPr>
      </w:pPr>
    </w:p>
    <w:p w:rsidR="00AB23C6" w:rsidRPr="005C6EE6" w:rsidRDefault="00AB23C6" w:rsidP="00AB23C6">
      <w:pPr>
        <w:shd w:val="clear" w:color="auto" w:fill="FFFFFF"/>
        <w:spacing w:line="220" w:lineRule="exact"/>
        <w:ind w:right="-426"/>
        <w:jc w:val="both"/>
        <w:rPr>
          <w:rFonts w:ascii="Tahoma" w:hAnsi="Tahoma" w:cs="Tahoma"/>
          <w:sz w:val="18"/>
          <w:szCs w:val="18"/>
        </w:rPr>
      </w:pPr>
    </w:p>
    <w:p w:rsidR="00AB23C6" w:rsidRPr="005C6EE6" w:rsidRDefault="00AB23C6" w:rsidP="00AB23C6">
      <w:pPr>
        <w:shd w:val="clear" w:color="auto" w:fill="FFFFFF"/>
        <w:spacing w:line="220" w:lineRule="exact"/>
        <w:ind w:right="-426"/>
        <w:jc w:val="both"/>
        <w:rPr>
          <w:rFonts w:ascii="Tahoma" w:hAnsi="Tahoma" w:cs="Tahoma"/>
          <w:sz w:val="18"/>
          <w:szCs w:val="18"/>
        </w:rPr>
      </w:pPr>
    </w:p>
    <w:p w:rsidR="00AB23C6" w:rsidRPr="005C6EE6" w:rsidRDefault="00AB23C6" w:rsidP="00AB23C6">
      <w:pPr>
        <w:shd w:val="clear" w:color="auto" w:fill="FFFFFF"/>
        <w:spacing w:line="220" w:lineRule="exact"/>
        <w:ind w:right="-426"/>
        <w:jc w:val="both"/>
        <w:rPr>
          <w:rFonts w:ascii="Tahoma" w:hAnsi="Tahoma" w:cs="Tahoma"/>
          <w:sz w:val="18"/>
          <w:szCs w:val="18"/>
        </w:rPr>
      </w:pPr>
    </w:p>
    <w:p w:rsidR="00AB23C6" w:rsidRPr="005C6EE6" w:rsidRDefault="00AB23C6" w:rsidP="00AB23C6">
      <w:pPr>
        <w:shd w:val="clear" w:color="auto" w:fill="FFFFFF"/>
        <w:spacing w:line="220" w:lineRule="exact"/>
        <w:ind w:right="-426"/>
        <w:jc w:val="both"/>
        <w:rPr>
          <w:rFonts w:ascii="Tahoma" w:hAnsi="Tahoma" w:cs="Tahoma"/>
          <w:sz w:val="18"/>
          <w:szCs w:val="18"/>
        </w:rPr>
      </w:pPr>
    </w:p>
    <w:p w:rsidR="00AB23C6" w:rsidRPr="005C6EE6" w:rsidRDefault="00AB23C6" w:rsidP="00AB23C6">
      <w:pPr>
        <w:shd w:val="clear" w:color="auto" w:fill="FFFFFF"/>
        <w:spacing w:line="220" w:lineRule="exact"/>
        <w:ind w:right="-426"/>
        <w:jc w:val="both"/>
        <w:rPr>
          <w:rFonts w:ascii="Tahoma" w:hAnsi="Tahoma" w:cs="Tahoma"/>
          <w:sz w:val="18"/>
          <w:szCs w:val="18"/>
        </w:rPr>
      </w:pPr>
      <w:r w:rsidRPr="005C6EE6">
        <w:rPr>
          <w:rFonts w:ascii="Tahoma" w:hAnsi="Tahoma" w:cs="Tahoma"/>
          <w:sz w:val="18"/>
          <w:szCs w:val="18"/>
        </w:rPr>
        <w:t>Приложение № 6.3</w:t>
      </w:r>
    </w:p>
    <w:p w:rsidR="00AB23C6" w:rsidRPr="005C6EE6" w:rsidRDefault="00AB23C6" w:rsidP="00AB23C6">
      <w:pPr>
        <w:shd w:val="clear" w:color="auto" w:fill="FFFFFF"/>
        <w:spacing w:line="220" w:lineRule="exact"/>
        <w:ind w:right="-426"/>
        <w:jc w:val="center"/>
        <w:rPr>
          <w:rFonts w:ascii="Tahoma" w:hAnsi="Tahoma" w:cs="Tahoma"/>
          <w:b/>
          <w:sz w:val="18"/>
          <w:szCs w:val="18"/>
        </w:rPr>
      </w:pPr>
      <w:r w:rsidRPr="005C6EE6">
        <w:rPr>
          <w:rFonts w:ascii="Tahoma" w:hAnsi="Tahoma" w:cs="Tahoma"/>
          <w:b/>
          <w:sz w:val="18"/>
          <w:szCs w:val="18"/>
        </w:rPr>
        <w:t>Форма отчета Дистрибьютора с актом сверки</w:t>
      </w:r>
    </w:p>
    <w:p w:rsidR="00AB23C6" w:rsidRPr="005C6EE6" w:rsidRDefault="00AB23C6" w:rsidP="00AB23C6">
      <w:pPr>
        <w:shd w:val="clear" w:color="auto" w:fill="FFFFFF"/>
        <w:spacing w:line="220" w:lineRule="exact"/>
        <w:ind w:right="-426"/>
        <w:jc w:val="both"/>
        <w:rPr>
          <w:rFonts w:ascii="Tahoma" w:hAnsi="Tahoma" w:cs="Tahoma"/>
          <w:b/>
          <w:sz w:val="16"/>
          <w:szCs w:val="16"/>
        </w:rPr>
      </w:pPr>
    </w:p>
    <w:tbl>
      <w:tblPr>
        <w:tblW w:w="5000" w:type="pct"/>
        <w:tblLook w:val="04A0" w:firstRow="1" w:lastRow="0" w:firstColumn="1" w:lastColumn="0" w:noHBand="0" w:noVBand="1"/>
      </w:tblPr>
      <w:tblGrid>
        <w:gridCol w:w="820"/>
        <w:gridCol w:w="1601"/>
        <w:gridCol w:w="284"/>
        <w:gridCol w:w="284"/>
        <w:gridCol w:w="276"/>
        <w:gridCol w:w="283"/>
        <w:gridCol w:w="283"/>
        <w:gridCol w:w="276"/>
        <w:gridCol w:w="283"/>
        <w:gridCol w:w="282"/>
        <w:gridCol w:w="248"/>
        <w:gridCol w:w="287"/>
        <w:gridCol w:w="282"/>
        <w:gridCol w:w="282"/>
        <w:gridCol w:w="276"/>
        <w:gridCol w:w="282"/>
        <w:gridCol w:w="282"/>
        <w:gridCol w:w="393"/>
        <w:gridCol w:w="282"/>
        <w:gridCol w:w="282"/>
        <w:gridCol w:w="282"/>
        <w:gridCol w:w="282"/>
        <w:gridCol w:w="276"/>
        <w:gridCol w:w="667"/>
        <w:gridCol w:w="282"/>
        <w:gridCol w:w="321"/>
        <w:gridCol w:w="282"/>
        <w:gridCol w:w="282"/>
        <w:gridCol w:w="220"/>
        <w:gridCol w:w="220"/>
      </w:tblGrid>
      <w:tr w:rsidR="00AB23C6" w:rsidRPr="005C6EE6" w:rsidTr="00296843">
        <w:trPr>
          <w:gridAfter w:val="2"/>
          <w:wAfter w:w="165" w:type="pct"/>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noProof/>
                <w:sz w:val="14"/>
                <w:szCs w:val="14"/>
              </w:rPr>
              <mc:AlternateContent>
                <mc:Choice Requires="wps">
                  <w:drawing>
                    <wp:anchor distT="0" distB="0" distL="114300" distR="114300" simplePos="0" relativeHeight="251662336" behindDoc="0" locked="0" layoutInCell="1" allowOverlap="1" wp14:anchorId="3B97C24F" wp14:editId="4806145C">
                      <wp:simplePos x="0" y="0"/>
                      <wp:positionH relativeFrom="column">
                        <wp:posOffset>76200</wp:posOffset>
                      </wp:positionH>
                      <wp:positionV relativeFrom="paragraph">
                        <wp:posOffset>28575</wp:posOffset>
                      </wp:positionV>
                      <wp:extent cx="3619500" cy="266700"/>
                      <wp:effectExtent l="0" t="0" r="19050" b="19050"/>
                      <wp:wrapNone/>
                      <wp:docPr id="24" name="Поле 24"/>
                      <wp:cNvGraphicFramePr/>
                      <a:graphic xmlns:a="http://schemas.openxmlformats.org/drawingml/2006/main">
                        <a:graphicData uri="http://schemas.microsoft.com/office/word/2010/wordprocessingShape">
                          <wps:wsp>
                            <wps:cNvSpPr txBox="1"/>
                            <wps:spPr>
                              <a:xfrm>
                                <a:off x="0" y="0"/>
                                <a:ext cx="3609975" cy="2476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274D5" w:rsidRDefault="006274D5" w:rsidP="00AB23C6">
                                  <w:pPr>
                                    <w:pStyle w:val="aff"/>
                                    <w:spacing w:before="0" w:beforeAutospacing="0" w:after="0" w:afterAutospacing="0"/>
                                  </w:pPr>
                                  <w:r>
                                    <w:rPr>
                                      <w:rFonts w:asciiTheme="minorHAnsi" w:hAnsi="Calibri" w:cstheme="minorBidi"/>
                                      <w:color w:val="000000" w:themeColor="dark1"/>
                                      <w:sz w:val="22"/>
                                      <w:szCs w:val="22"/>
                                    </w:rPr>
                                    <w:t>ШТРИХКОД С ТИПОМ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24" o:spid="_x0000_s1030" type="#_x0000_t202" style="position:absolute;margin-left:6pt;margin-top:2.25pt;width:28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" fillcolor="white [3201]" strokecolor="#7f7f7f [1601]">
                      <v:textbox>
                        <w:txbxContent>
                          <w:p w:rsidR="006274D5" w:rsidRDefault="006274D5" w:rsidP="00AB23C6">
                            <w:pPr>
                              <w:pStyle w:val="aff"/>
                              <w:spacing w:before="0" w:beforeAutospacing="0" w:after="0" w:afterAutospacing="0"/>
                            </w:pPr>
                            <w:r>
                              <w:rPr>
                                <w:rFonts w:asciiTheme="minorHAnsi" w:hAnsi="Calibri" w:cstheme="minorBidi"/>
                                <w:color w:val="000000" w:themeColor="dark1"/>
                                <w:sz w:val="22"/>
                                <w:szCs w:val="22"/>
                              </w:rPr>
                              <w:t>ШТРИХКОД С ТИПОМ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80"/>
            </w:tblGrid>
            <w:tr w:rsidR="00AB23C6" w:rsidRPr="005C6EE6" w:rsidTr="00296843">
              <w:trPr>
                <w:trHeight w:val="255"/>
                <w:tblCellSpacing w:w="0" w:type="dxa"/>
              </w:trPr>
              <w:tc>
                <w:tcPr>
                  <w:tcW w:w="580" w:type="dxa"/>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r>
          </w:tbl>
          <w:p w:rsidR="00AB23C6" w:rsidRPr="005C6EE6" w:rsidRDefault="00AB23C6" w:rsidP="00296843">
            <w:pPr>
              <w:shd w:val="clear" w:color="auto" w:fill="FFFFFF"/>
              <w:rPr>
                <w:rFonts w:ascii="Tahoma" w:hAnsi="Tahoma" w:cs="Tahoma"/>
                <w:sz w:val="14"/>
                <w:szCs w:val="14"/>
              </w:rPr>
            </w:pPr>
          </w:p>
          <w:p w:rsidR="00AB23C6" w:rsidRPr="005C6EE6" w:rsidRDefault="00AB23C6" w:rsidP="00296843">
            <w:pPr>
              <w:shd w:val="clear" w:color="auto" w:fill="FFFFFF"/>
              <w:rPr>
                <w:rFonts w:ascii="Tahoma" w:hAnsi="Tahoma" w:cs="Tahoma"/>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noProof/>
                <w:sz w:val="14"/>
                <w:szCs w:val="14"/>
              </w:rPr>
              <mc:AlternateContent>
                <mc:Choice Requires="wps">
                  <w:drawing>
                    <wp:anchor distT="0" distB="0" distL="114300" distR="114300" simplePos="0" relativeHeight="251663360" behindDoc="0" locked="0" layoutInCell="1" allowOverlap="1" wp14:anchorId="2C47E816" wp14:editId="5D9F6596">
                      <wp:simplePos x="0" y="0"/>
                      <wp:positionH relativeFrom="column">
                        <wp:posOffset>57150</wp:posOffset>
                      </wp:positionH>
                      <wp:positionV relativeFrom="paragraph">
                        <wp:posOffset>28575</wp:posOffset>
                      </wp:positionV>
                      <wp:extent cx="1628775" cy="285750"/>
                      <wp:effectExtent l="0" t="0" r="28575" b="19050"/>
                      <wp:wrapNone/>
                      <wp:docPr id="23" name="Поле 23"/>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274D5" w:rsidRDefault="006274D5" w:rsidP="00AB23C6">
                                  <w:pPr>
                                    <w:pStyle w:val="aff"/>
                                    <w:spacing w:before="0" w:beforeAutospacing="0" w:after="0" w:afterAutospacing="0"/>
                                  </w:pPr>
                                  <w:r>
                                    <w:rPr>
                                      <w:rFonts w:asciiTheme="minorHAnsi" w:hAnsi="Calibri" w:cstheme="minorBidi"/>
                                      <w:color w:val="000000" w:themeColor="dark1"/>
                                      <w:sz w:val="16"/>
                                      <w:szCs w:val="16"/>
                                    </w:rPr>
                                    <w:t>ШТРИХКОД С НОМЕРОМ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23" o:spid="_x0000_s1031" type="#_x0000_t202" style="position:absolute;margin-left:4.5pt;margin-top:2.25pt;width:128.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" fillcolor="white [3201]" strokecolor="#7f7f7f [1601]">
                      <v:textbox>
                        <w:txbxContent>
                          <w:p w:rsidR="006274D5" w:rsidRDefault="006274D5" w:rsidP="00AB23C6">
                            <w:pPr>
                              <w:pStyle w:val="aff"/>
                              <w:spacing w:before="0" w:beforeAutospacing="0" w:after="0" w:afterAutospacing="0"/>
                            </w:pPr>
                            <w:r>
                              <w:rPr>
                                <w:rFonts w:asciiTheme="minorHAnsi" w:hAnsi="Calibri" w:cstheme="minorBidi"/>
                                <w:color w:val="000000" w:themeColor="dark1"/>
                                <w:sz w:val="16"/>
                                <w:szCs w:val="16"/>
                              </w:rPr>
                              <w:t>ШТРИХКОД С НОМЕРОМ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77"/>
            </w:tblGrid>
            <w:tr w:rsidR="00AB23C6" w:rsidRPr="005C6EE6" w:rsidTr="00296843">
              <w:trPr>
                <w:trHeight w:val="255"/>
                <w:tblCellSpacing w:w="0" w:type="dxa"/>
              </w:trPr>
              <w:tc>
                <w:tcPr>
                  <w:tcW w:w="240"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bl>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2"/>
          <w:wAfter w:w="165" w:type="pct"/>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2"/>
          <w:wAfter w:w="165" w:type="pct"/>
          <w:trHeight w:val="255"/>
        </w:trPr>
        <w:tc>
          <w:tcPr>
            <w:tcW w:w="4835" w:type="pct"/>
            <w:gridSpan w:val="28"/>
            <w:tcBorders>
              <w:top w:val="nil"/>
              <w:left w:val="nil"/>
              <w:bottom w:val="nil"/>
              <w:right w:val="nil"/>
            </w:tcBorders>
            <w:shd w:val="clear" w:color="auto" w:fill="auto"/>
            <w:noWrap/>
            <w:vAlign w:val="bottom"/>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Размещен: 05.11.2010 13:22              Отчет Дистрибьютора [Наименование Дистрибьютора] [Реквизиты договора] за [период отчета]</w:t>
            </w:r>
          </w:p>
        </w:tc>
      </w:tr>
      <w:tr w:rsidR="00AB23C6" w:rsidRPr="005C6EE6" w:rsidTr="00296843">
        <w:trPr>
          <w:gridAfter w:val="2"/>
          <w:wAfter w:w="165" w:type="pct"/>
          <w:trHeight w:val="525"/>
        </w:trPr>
        <w:tc>
          <w:tcPr>
            <w:tcW w:w="4835" w:type="pct"/>
            <w:gridSpan w:val="28"/>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Отчет Дистрибьютора с актом сверки</w:t>
            </w:r>
          </w:p>
        </w:tc>
      </w:tr>
      <w:tr w:rsidR="00AB23C6" w:rsidRPr="005C6EE6" w:rsidTr="00296843">
        <w:trPr>
          <w:gridAfter w:val="2"/>
          <w:wAfter w:w="165" w:type="pct"/>
          <w:trHeight w:val="255"/>
        </w:trPr>
        <w:tc>
          <w:tcPr>
            <w:tcW w:w="4835" w:type="pct"/>
            <w:gridSpan w:val="28"/>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об исполнении Договора (часть I)</w:t>
            </w:r>
          </w:p>
        </w:tc>
      </w:tr>
      <w:tr w:rsidR="00AB23C6" w:rsidRPr="005C6EE6" w:rsidTr="00296843">
        <w:trPr>
          <w:gridAfter w:val="2"/>
          <w:wAfter w:w="165" w:type="pct"/>
          <w:trHeight w:val="120"/>
        </w:trPr>
        <w:tc>
          <w:tcPr>
            <w:tcW w:w="379"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20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2"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8"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7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8"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2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35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8"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r>
      <w:tr w:rsidR="00AB23C6" w:rsidRPr="005C6EE6" w:rsidTr="00296843">
        <w:trPr>
          <w:gridAfter w:val="2"/>
          <w:wAfter w:w="165" w:type="pct"/>
          <w:trHeight w:val="270"/>
        </w:trPr>
        <w:tc>
          <w:tcPr>
            <w:tcW w:w="136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 Москва</w:t>
            </w:r>
          </w:p>
        </w:tc>
        <w:tc>
          <w:tcPr>
            <w:tcW w:w="1117" w:type="pct"/>
            <w:gridSpan w:val="9"/>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Дата составления отчета:</w:t>
            </w:r>
          </w:p>
        </w:tc>
        <w:tc>
          <w:tcPr>
            <w:tcW w:w="1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118"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14"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01"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14"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4"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70"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18"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214" w:type="pct"/>
            <w:tcBorders>
              <w:top w:val="single" w:sz="8" w:space="0" w:color="auto"/>
              <w:left w:val="nil"/>
              <w:bottom w:val="single" w:sz="8" w:space="0" w:color="auto"/>
              <w:right w:val="single" w:sz="8"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 xml:space="preserve">Страница </w:t>
            </w:r>
          </w:p>
        </w:tc>
        <w:tc>
          <w:tcPr>
            <w:tcW w:w="11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4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из</w:t>
            </w:r>
          </w:p>
        </w:tc>
        <w:tc>
          <w:tcPr>
            <w:tcW w:w="11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18"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2"/>
          <w:wAfter w:w="165" w:type="pct"/>
          <w:trHeight w:val="135"/>
        </w:trPr>
        <w:tc>
          <w:tcPr>
            <w:tcW w:w="379"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rPr>
                <w:rFonts w:ascii="Tahoma" w:hAnsi="Tahoma" w:cs="Tahoma"/>
                <w:i/>
                <w:sz w:val="14"/>
                <w:szCs w:val="14"/>
              </w:rPr>
            </w:pPr>
          </w:p>
        </w:tc>
        <w:tc>
          <w:tcPr>
            <w:tcW w:w="981"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rPr>
                <w:rFonts w:ascii="Tahoma" w:hAnsi="Tahoma" w:cs="Tahoma"/>
                <w:i/>
                <w:sz w:val="14"/>
                <w:szCs w:val="14"/>
              </w:rPr>
            </w:pPr>
          </w:p>
        </w:tc>
        <w:tc>
          <w:tcPr>
            <w:tcW w:w="114"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right"/>
              <w:rPr>
                <w:rFonts w:ascii="Tahoma" w:hAnsi="Tahoma" w:cs="Tahoma"/>
                <w:i/>
                <w:sz w:val="14"/>
                <w:szCs w:val="14"/>
              </w:rPr>
            </w:pPr>
          </w:p>
        </w:tc>
        <w:tc>
          <w:tcPr>
            <w:tcW w:w="114"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right"/>
              <w:rPr>
                <w:rFonts w:ascii="Tahoma" w:hAnsi="Tahoma" w:cs="Tahoma"/>
                <w:i/>
                <w:sz w:val="14"/>
                <w:szCs w:val="14"/>
              </w:rPr>
            </w:pPr>
          </w:p>
        </w:tc>
        <w:tc>
          <w:tcPr>
            <w:tcW w:w="101"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right"/>
              <w:rPr>
                <w:rFonts w:ascii="Tahoma" w:hAnsi="Tahoma" w:cs="Tahoma"/>
                <w:i/>
                <w:sz w:val="14"/>
                <w:szCs w:val="14"/>
              </w:rPr>
            </w:pPr>
          </w:p>
        </w:tc>
        <w:tc>
          <w:tcPr>
            <w:tcW w:w="114"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right"/>
              <w:rPr>
                <w:rFonts w:ascii="Tahoma" w:hAnsi="Tahoma" w:cs="Tahoma"/>
                <w:i/>
                <w:sz w:val="14"/>
                <w:szCs w:val="14"/>
              </w:rPr>
            </w:pPr>
          </w:p>
        </w:tc>
        <w:tc>
          <w:tcPr>
            <w:tcW w:w="114"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right"/>
              <w:rPr>
                <w:rFonts w:ascii="Tahoma" w:hAnsi="Tahoma" w:cs="Tahoma"/>
                <w:i/>
                <w:sz w:val="14"/>
                <w:szCs w:val="14"/>
              </w:rPr>
            </w:pPr>
          </w:p>
        </w:tc>
        <w:tc>
          <w:tcPr>
            <w:tcW w:w="101"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right"/>
              <w:rPr>
                <w:rFonts w:ascii="Tahoma" w:hAnsi="Tahoma" w:cs="Tahoma"/>
                <w:i/>
                <w:sz w:val="14"/>
                <w:szCs w:val="14"/>
              </w:rPr>
            </w:pPr>
          </w:p>
        </w:tc>
        <w:tc>
          <w:tcPr>
            <w:tcW w:w="140"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right"/>
              <w:rPr>
                <w:rFonts w:ascii="Tahoma" w:hAnsi="Tahoma" w:cs="Tahoma"/>
                <w:i/>
                <w:sz w:val="14"/>
                <w:szCs w:val="14"/>
              </w:rPr>
            </w:pPr>
          </w:p>
        </w:tc>
        <w:tc>
          <w:tcPr>
            <w:tcW w:w="114"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right"/>
              <w:rPr>
                <w:rFonts w:ascii="Tahoma" w:hAnsi="Tahoma" w:cs="Tahoma"/>
                <w:i/>
                <w:sz w:val="14"/>
                <w:szCs w:val="14"/>
              </w:rPr>
            </w:pPr>
          </w:p>
        </w:tc>
        <w:tc>
          <w:tcPr>
            <w:tcW w:w="207"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right"/>
              <w:rPr>
                <w:rFonts w:ascii="Tahoma" w:hAnsi="Tahoma" w:cs="Tahoma"/>
                <w:i/>
                <w:sz w:val="14"/>
                <w:szCs w:val="14"/>
              </w:rPr>
            </w:pPr>
          </w:p>
        </w:tc>
        <w:tc>
          <w:tcPr>
            <w:tcW w:w="132"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i/>
                <w:sz w:val="14"/>
                <w:szCs w:val="14"/>
              </w:rPr>
            </w:pPr>
          </w:p>
        </w:tc>
        <w:tc>
          <w:tcPr>
            <w:tcW w:w="118" w:type="pct"/>
            <w:tcBorders>
              <w:top w:val="nil"/>
              <w:left w:val="nil"/>
              <w:bottom w:val="single" w:sz="4"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i/>
                <w:sz w:val="14"/>
                <w:szCs w:val="14"/>
              </w:rPr>
            </w:pPr>
            <w:r w:rsidRPr="005C6EE6">
              <w:rPr>
                <w:rFonts w:ascii="Tahoma" w:hAnsi="Tahoma" w:cs="Tahoma"/>
                <w:b/>
                <w:bCs/>
                <w:i/>
                <w:sz w:val="14"/>
                <w:szCs w:val="14"/>
              </w:rPr>
              <w:t> </w:t>
            </w:r>
          </w:p>
        </w:tc>
        <w:tc>
          <w:tcPr>
            <w:tcW w:w="114" w:type="pct"/>
            <w:tcBorders>
              <w:top w:val="nil"/>
              <w:left w:val="nil"/>
              <w:bottom w:val="single" w:sz="4"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i/>
                <w:sz w:val="14"/>
                <w:szCs w:val="14"/>
              </w:rPr>
            </w:pPr>
            <w:r w:rsidRPr="005C6EE6">
              <w:rPr>
                <w:rFonts w:ascii="Tahoma" w:hAnsi="Tahoma" w:cs="Tahoma"/>
                <w:b/>
                <w:bCs/>
                <w:i/>
                <w:sz w:val="14"/>
                <w:szCs w:val="14"/>
              </w:rPr>
              <w:t> </w:t>
            </w:r>
          </w:p>
        </w:tc>
        <w:tc>
          <w:tcPr>
            <w:tcW w:w="101" w:type="pct"/>
            <w:tcBorders>
              <w:top w:val="nil"/>
              <w:left w:val="nil"/>
              <w:bottom w:val="single" w:sz="4"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i/>
                <w:sz w:val="14"/>
                <w:szCs w:val="14"/>
              </w:rPr>
            </w:pPr>
            <w:r w:rsidRPr="005C6EE6">
              <w:rPr>
                <w:rFonts w:ascii="Tahoma" w:hAnsi="Tahoma" w:cs="Tahoma"/>
                <w:b/>
                <w:bCs/>
                <w:i/>
                <w:sz w:val="14"/>
                <w:szCs w:val="14"/>
              </w:rPr>
              <w:t> </w:t>
            </w:r>
          </w:p>
        </w:tc>
        <w:tc>
          <w:tcPr>
            <w:tcW w:w="114" w:type="pct"/>
            <w:tcBorders>
              <w:top w:val="nil"/>
              <w:left w:val="nil"/>
              <w:bottom w:val="single" w:sz="4"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i/>
                <w:sz w:val="14"/>
                <w:szCs w:val="14"/>
              </w:rPr>
            </w:pPr>
            <w:r w:rsidRPr="005C6EE6">
              <w:rPr>
                <w:rFonts w:ascii="Tahoma" w:hAnsi="Tahoma" w:cs="Tahoma"/>
                <w:b/>
                <w:bCs/>
                <w:i/>
                <w:sz w:val="14"/>
                <w:szCs w:val="14"/>
              </w:rPr>
              <w:t> </w:t>
            </w:r>
          </w:p>
        </w:tc>
        <w:tc>
          <w:tcPr>
            <w:tcW w:w="114" w:type="pct"/>
            <w:tcBorders>
              <w:top w:val="nil"/>
              <w:left w:val="nil"/>
              <w:bottom w:val="single" w:sz="4"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i/>
                <w:sz w:val="14"/>
                <w:szCs w:val="14"/>
              </w:rPr>
            </w:pPr>
            <w:r w:rsidRPr="005C6EE6">
              <w:rPr>
                <w:rFonts w:ascii="Tahoma" w:hAnsi="Tahoma" w:cs="Tahoma"/>
                <w:b/>
                <w:bCs/>
                <w:i/>
                <w:sz w:val="14"/>
                <w:szCs w:val="14"/>
              </w:rPr>
              <w:t> </w:t>
            </w:r>
          </w:p>
        </w:tc>
        <w:tc>
          <w:tcPr>
            <w:tcW w:w="170" w:type="pct"/>
            <w:tcBorders>
              <w:top w:val="nil"/>
              <w:left w:val="nil"/>
              <w:bottom w:val="single" w:sz="4"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i/>
                <w:sz w:val="14"/>
                <w:szCs w:val="14"/>
              </w:rPr>
            </w:pPr>
            <w:r w:rsidRPr="005C6EE6">
              <w:rPr>
                <w:rFonts w:ascii="Tahoma" w:hAnsi="Tahoma" w:cs="Tahoma"/>
                <w:b/>
                <w:bCs/>
                <w:i/>
                <w:sz w:val="14"/>
                <w:szCs w:val="14"/>
              </w:rPr>
              <w:t> </w:t>
            </w:r>
          </w:p>
        </w:tc>
        <w:tc>
          <w:tcPr>
            <w:tcW w:w="118" w:type="pct"/>
            <w:tcBorders>
              <w:top w:val="nil"/>
              <w:left w:val="nil"/>
              <w:bottom w:val="single" w:sz="4"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i/>
                <w:sz w:val="14"/>
                <w:szCs w:val="14"/>
              </w:rPr>
            </w:pPr>
            <w:r w:rsidRPr="005C6EE6">
              <w:rPr>
                <w:rFonts w:ascii="Tahoma" w:hAnsi="Tahoma" w:cs="Tahoma"/>
                <w:b/>
                <w:bCs/>
                <w:i/>
                <w:sz w:val="14"/>
                <w:szCs w:val="14"/>
              </w:rPr>
              <w:t> </w:t>
            </w:r>
          </w:p>
        </w:tc>
        <w:tc>
          <w:tcPr>
            <w:tcW w:w="214" w:type="pct"/>
            <w:tcBorders>
              <w:top w:val="nil"/>
              <w:left w:val="nil"/>
              <w:bottom w:val="single" w:sz="4"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i/>
                <w:sz w:val="14"/>
                <w:szCs w:val="14"/>
              </w:rPr>
            </w:pPr>
            <w:r w:rsidRPr="005C6EE6">
              <w:rPr>
                <w:rFonts w:ascii="Tahoma" w:hAnsi="Tahoma" w:cs="Tahoma"/>
                <w:b/>
                <w:bCs/>
                <w:i/>
                <w:sz w:val="14"/>
                <w:szCs w:val="14"/>
              </w:rPr>
              <w:t> </w:t>
            </w:r>
          </w:p>
        </w:tc>
        <w:tc>
          <w:tcPr>
            <w:tcW w:w="114"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rPr>
                <w:rFonts w:ascii="Tahoma" w:hAnsi="Tahoma" w:cs="Tahoma"/>
                <w:i/>
                <w:sz w:val="14"/>
                <w:szCs w:val="14"/>
              </w:rPr>
            </w:pPr>
          </w:p>
        </w:tc>
        <w:tc>
          <w:tcPr>
            <w:tcW w:w="114"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rPr>
                <w:rFonts w:ascii="Tahoma" w:hAnsi="Tahoma" w:cs="Tahoma"/>
                <w:i/>
                <w:sz w:val="14"/>
                <w:szCs w:val="14"/>
              </w:rPr>
            </w:pPr>
          </w:p>
        </w:tc>
        <w:tc>
          <w:tcPr>
            <w:tcW w:w="101"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rPr>
                <w:rFonts w:ascii="Tahoma" w:hAnsi="Tahoma" w:cs="Tahoma"/>
                <w:i/>
                <w:sz w:val="14"/>
                <w:szCs w:val="14"/>
              </w:rPr>
            </w:pPr>
          </w:p>
        </w:tc>
        <w:tc>
          <w:tcPr>
            <w:tcW w:w="351"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right"/>
              <w:rPr>
                <w:rFonts w:ascii="Tahoma" w:hAnsi="Tahoma" w:cs="Tahoma"/>
                <w:i/>
                <w:sz w:val="14"/>
                <w:szCs w:val="14"/>
              </w:rPr>
            </w:pPr>
          </w:p>
        </w:tc>
        <w:tc>
          <w:tcPr>
            <w:tcW w:w="114"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i/>
                <w:sz w:val="14"/>
                <w:szCs w:val="14"/>
              </w:rPr>
            </w:pPr>
          </w:p>
        </w:tc>
        <w:tc>
          <w:tcPr>
            <w:tcW w:w="141"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center"/>
              <w:rPr>
                <w:rFonts w:ascii="Tahoma" w:hAnsi="Tahoma" w:cs="Tahoma"/>
                <w:i/>
                <w:sz w:val="14"/>
                <w:szCs w:val="14"/>
              </w:rPr>
            </w:pPr>
          </w:p>
        </w:tc>
        <w:tc>
          <w:tcPr>
            <w:tcW w:w="114"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i/>
                <w:sz w:val="14"/>
                <w:szCs w:val="14"/>
              </w:rPr>
            </w:pPr>
          </w:p>
        </w:tc>
        <w:tc>
          <w:tcPr>
            <w:tcW w:w="118" w:type="pct"/>
            <w:tcBorders>
              <w:top w:val="nil"/>
              <w:left w:val="nil"/>
              <w:bottom w:val="single" w:sz="4" w:space="0" w:color="auto"/>
              <w:right w:val="nil"/>
            </w:tcBorders>
            <w:shd w:val="clear" w:color="auto" w:fill="auto"/>
            <w:noWrap/>
            <w:vAlign w:val="center"/>
          </w:tcPr>
          <w:p w:rsidR="00AB23C6" w:rsidRPr="005C6EE6" w:rsidRDefault="00AB23C6" w:rsidP="00296843">
            <w:pPr>
              <w:shd w:val="clear" w:color="auto" w:fill="FFFFFF"/>
              <w:rPr>
                <w:rFonts w:ascii="Tahoma" w:hAnsi="Tahoma" w:cs="Tahoma"/>
                <w:i/>
                <w:sz w:val="14"/>
                <w:szCs w:val="14"/>
              </w:rPr>
            </w:pPr>
          </w:p>
        </w:tc>
      </w:tr>
      <w:tr w:rsidR="00AB23C6" w:rsidRPr="005C6EE6" w:rsidTr="00296843">
        <w:trPr>
          <w:gridAfter w:val="2"/>
          <w:wAfter w:w="165" w:type="pct"/>
          <w:trHeight w:val="255"/>
        </w:trPr>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2098" w:type="pct"/>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Наименование Дистрибьютора</w:t>
            </w:r>
          </w:p>
        </w:tc>
        <w:tc>
          <w:tcPr>
            <w:tcW w:w="2358" w:type="pct"/>
            <w:gridSpan w:val="17"/>
            <w:tcBorders>
              <w:top w:val="single" w:sz="4" w:space="0" w:color="auto"/>
              <w:left w:val="single" w:sz="4" w:space="0" w:color="auto"/>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Реквизиты Договора</w:t>
            </w:r>
          </w:p>
        </w:tc>
      </w:tr>
      <w:tr w:rsidR="00AB23C6" w:rsidRPr="005C6EE6" w:rsidTr="00296843">
        <w:trPr>
          <w:gridAfter w:val="2"/>
          <w:wAfter w:w="165" w:type="pct"/>
          <w:trHeight w:val="255"/>
        </w:trPr>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2098" w:type="pct"/>
            <w:gridSpan w:val="10"/>
            <w:tcBorders>
              <w:top w:val="single" w:sz="4" w:space="0" w:color="auto"/>
              <w:left w:val="single" w:sz="4" w:space="0" w:color="auto"/>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2358" w:type="pct"/>
            <w:gridSpan w:val="17"/>
            <w:tcBorders>
              <w:top w:val="single" w:sz="4" w:space="0" w:color="auto"/>
              <w:left w:val="single" w:sz="4" w:space="0" w:color="auto"/>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300"/>
        </w:trPr>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w:t>
            </w:r>
          </w:p>
        </w:tc>
        <w:tc>
          <w:tcPr>
            <w:tcW w:w="981" w:type="pct"/>
            <w:tcBorders>
              <w:top w:val="single" w:sz="4" w:space="0" w:color="auto"/>
              <w:left w:val="nil"/>
              <w:bottom w:val="single" w:sz="4" w:space="0" w:color="auto"/>
              <w:right w:val="nil"/>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Дата начала Отчетного периода</w:t>
            </w:r>
          </w:p>
        </w:tc>
        <w:tc>
          <w:tcPr>
            <w:tcW w:w="114" w:type="pct"/>
            <w:tcBorders>
              <w:top w:val="single" w:sz="4" w:space="0" w:color="auto"/>
              <w:left w:val="single" w:sz="4" w:space="0" w:color="auto"/>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14" w:type="pct"/>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01" w:type="pct"/>
            <w:tcBorders>
              <w:top w:val="single" w:sz="4" w:space="0" w:color="auto"/>
              <w:left w:val="nil"/>
              <w:bottom w:val="single" w:sz="4"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14" w:type="pct"/>
            <w:tcBorders>
              <w:top w:val="single" w:sz="4" w:space="0" w:color="auto"/>
              <w:left w:val="single" w:sz="4" w:space="0" w:color="auto"/>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4" w:type="pct"/>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01" w:type="pct"/>
            <w:tcBorders>
              <w:top w:val="single" w:sz="4" w:space="0" w:color="auto"/>
              <w:left w:val="nil"/>
              <w:bottom w:val="single" w:sz="4" w:space="0" w:color="auto"/>
              <w:right w:val="nil"/>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40" w:type="pct"/>
            <w:tcBorders>
              <w:top w:val="single" w:sz="4" w:space="0" w:color="auto"/>
              <w:left w:val="single" w:sz="4" w:space="0" w:color="auto"/>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4" w:type="pct"/>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207" w:type="pct"/>
            <w:tcBorders>
              <w:top w:val="single" w:sz="4" w:space="0" w:color="auto"/>
              <w:left w:val="nil"/>
              <w:bottom w:val="single" w:sz="4" w:space="0" w:color="auto"/>
              <w:right w:val="nil"/>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94" w:type="pct"/>
            <w:gridSpan w:val="9"/>
            <w:tcBorders>
              <w:top w:val="single" w:sz="4" w:space="0" w:color="auto"/>
              <w:left w:val="single" w:sz="4" w:space="0" w:color="auto"/>
              <w:bottom w:val="single" w:sz="4" w:space="0" w:color="auto"/>
              <w:right w:val="single" w:sz="4" w:space="0" w:color="auto"/>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Дата конца Отчетного периода</w:t>
            </w:r>
          </w:p>
        </w:tc>
        <w:tc>
          <w:tcPr>
            <w:tcW w:w="114" w:type="pct"/>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14" w:type="pct"/>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01" w:type="pct"/>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351" w:type="pct"/>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4" w:type="pct"/>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41" w:type="pct"/>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14" w:type="pct"/>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8" w:type="pct"/>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r>
      <w:tr w:rsidR="00AB23C6" w:rsidRPr="005C6EE6" w:rsidTr="00296843">
        <w:trPr>
          <w:gridAfter w:val="2"/>
          <w:wAfter w:w="165" w:type="pct"/>
          <w:trHeight w:val="615"/>
        </w:trPr>
        <w:tc>
          <w:tcPr>
            <w:tcW w:w="4835" w:type="pct"/>
            <w:gridSpan w:val="28"/>
            <w:tcBorders>
              <w:top w:val="single" w:sz="4" w:space="0" w:color="auto"/>
              <w:left w:val="single" w:sz="4" w:space="0" w:color="auto"/>
              <w:bottom w:val="single" w:sz="4" w:space="0" w:color="auto"/>
              <w:right w:val="single" w:sz="4" w:space="0" w:color="auto"/>
            </w:tcBorders>
            <w:shd w:val="clear" w:color="auto" w:fill="auto"/>
          </w:tcPr>
          <w:p w:rsidR="00AB23C6" w:rsidRPr="00602E03" w:rsidRDefault="00AB23C6" w:rsidP="00296843">
            <w:pPr>
              <w:shd w:val="clear" w:color="auto" w:fill="FFFFFF"/>
              <w:spacing w:after="240"/>
              <w:rPr>
                <w:rFonts w:ascii="Tahoma" w:hAnsi="Tahoma" w:cs="Tahoma"/>
                <w:sz w:val="14"/>
                <w:szCs w:val="14"/>
              </w:rPr>
            </w:pPr>
            <w:r w:rsidRPr="005C6EE6">
              <w:rPr>
                <w:rFonts w:ascii="Tahoma" w:hAnsi="Tahoma" w:cs="Tahoma"/>
                <w:sz w:val="14"/>
                <w:szCs w:val="14"/>
              </w:rPr>
              <w:t>Дистрибьютор в лице своего уполномоченного представителя составил, а ЗАО "</w:t>
            </w:r>
            <w:r>
              <w:rPr>
                <w:rFonts w:ascii="Tahoma" w:hAnsi="Tahoma" w:cs="Tahoma"/>
                <w:sz w:val="14"/>
                <w:szCs w:val="14"/>
              </w:rPr>
              <w:t>КИВИ</w:t>
            </w:r>
            <w:r w:rsidRPr="005C6EE6">
              <w:rPr>
                <w:rFonts w:ascii="Tahoma" w:hAnsi="Tahoma" w:cs="Tahoma"/>
                <w:sz w:val="14"/>
                <w:szCs w:val="14"/>
              </w:rPr>
              <w:t>" (далее - "Оператор по приему Платежей" или "ОПП"), в лице уполномоченного представителя, действующего на основании доверенности, утвердил настоящий Отчет об исполнении Договора с нижеприведенными данными.</w:t>
            </w:r>
          </w:p>
        </w:tc>
      </w:tr>
      <w:tr w:rsidR="00AB23C6" w:rsidRPr="005C6EE6" w:rsidTr="00296843">
        <w:trPr>
          <w:gridAfter w:val="2"/>
          <w:wAfter w:w="165" w:type="pct"/>
          <w:trHeight w:val="465"/>
        </w:trPr>
        <w:tc>
          <w:tcPr>
            <w:tcW w:w="3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noProof/>
                <w:sz w:val="14"/>
                <w:szCs w:val="14"/>
              </w:rPr>
              <mc:AlternateContent>
                <mc:Choice Requires="wps">
                  <w:drawing>
                    <wp:anchor distT="0" distB="0" distL="114300" distR="114300" simplePos="0" relativeHeight="251664384" behindDoc="0" locked="0" layoutInCell="1" allowOverlap="1" wp14:anchorId="47092447" wp14:editId="44C18A24">
                      <wp:simplePos x="0" y="0"/>
                      <wp:positionH relativeFrom="column">
                        <wp:posOffset>85725</wp:posOffset>
                      </wp:positionH>
                      <wp:positionV relativeFrom="paragraph">
                        <wp:posOffset>76200</wp:posOffset>
                      </wp:positionV>
                      <wp:extent cx="161925" cy="152400"/>
                      <wp:effectExtent l="0" t="0" r="28575" b="19050"/>
                      <wp:wrapNone/>
                      <wp:docPr id="22" name="Прямоугольник 22"/>
                      <wp:cNvGraphicFramePr/>
                      <a:graphic xmlns:a="http://schemas.openxmlformats.org/drawingml/2006/main">
                        <a:graphicData uri="http://schemas.microsoft.com/office/word/2010/wordprocessingShape">
                          <wps:wsp>
                            <wps:cNvSpPr/>
                            <wps:spPr>
                              <a:xfrm>
                                <a:off x="0" y="0"/>
                                <a:ext cx="137412" cy="129778"/>
                              </a:xfrm>
                              <a:prstGeom prst="rect">
                                <a:avLst/>
                              </a:prstGeom>
                            </wps:spPr>
                            <wps:style>
                              <a:lnRef idx="2">
                                <a:schemeClr val="dk1">
                                  <a:shade val="50000"/>
                                </a:schemeClr>
                              </a:lnRef>
                              <a:fillRef idx="1">
                                <a:schemeClr val="dk1"/>
                              </a:fillRef>
                              <a:effectRef idx="0">
                                <a:schemeClr val="dk1"/>
                              </a:effectRef>
                              <a:fontRef idx="minor">
                                <a:schemeClr val="lt1"/>
                              </a:fontRef>
                            </wps:style>
                            <wps:bodyPr vertOverflow="clip" rtlCol="0" anchor="ct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6.75pt;margin-top:6pt;width:12.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" fillcolor="black [3200]" strokecolor="black [1600]"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89"/>
            </w:tblGrid>
            <w:tr w:rsidR="00AB23C6" w:rsidRPr="005C6EE6" w:rsidTr="00296843">
              <w:trPr>
                <w:trHeight w:val="465"/>
                <w:tblCellSpacing w:w="0" w:type="dxa"/>
              </w:trPr>
              <w:tc>
                <w:tcPr>
                  <w:tcW w:w="580" w:type="dxa"/>
                  <w:tcBorders>
                    <w:top w:val="nil"/>
                    <w:left w:val="single" w:sz="8" w:space="0" w:color="auto"/>
                    <w:bottom w:val="single" w:sz="8"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r>
          </w:tbl>
          <w:p w:rsidR="00AB23C6" w:rsidRPr="005C6EE6" w:rsidRDefault="00AB23C6" w:rsidP="00296843">
            <w:pPr>
              <w:shd w:val="clear" w:color="auto" w:fill="FFFFFF"/>
              <w:rPr>
                <w:rFonts w:ascii="Tahoma" w:hAnsi="Tahoma" w:cs="Tahoma"/>
                <w:sz w:val="14"/>
                <w:szCs w:val="14"/>
              </w:rPr>
            </w:pPr>
          </w:p>
        </w:tc>
        <w:tc>
          <w:tcPr>
            <w:tcW w:w="4084" w:type="pct"/>
            <w:gridSpan w:val="24"/>
            <w:tcBorders>
              <w:top w:val="single" w:sz="4" w:space="0" w:color="auto"/>
              <w:left w:val="single" w:sz="4" w:space="0" w:color="auto"/>
              <w:bottom w:val="single" w:sz="4" w:space="0" w:color="auto"/>
              <w:right w:val="single" w:sz="4" w:space="0" w:color="auto"/>
            </w:tcBorders>
            <w:shd w:val="clear" w:color="auto" w:fill="auto"/>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В отчетном месяце вознаграждение Дистрибьютора рассчитано Оператором по приему Платежей, исходя из Тарифного плана № </w:t>
            </w:r>
          </w:p>
        </w:tc>
        <w:tc>
          <w:tcPr>
            <w:tcW w:w="3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14</w:t>
            </w:r>
          </w:p>
        </w:tc>
      </w:tr>
      <w:tr w:rsidR="00AB23C6" w:rsidRPr="005C6EE6" w:rsidTr="00296843">
        <w:trPr>
          <w:gridAfter w:val="2"/>
          <w:wAfter w:w="165" w:type="pct"/>
          <w:trHeight w:val="240"/>
        </w:trPr>
        <w:tc>
          <w:tcPr>
            <w:tcW w:w="379" w:type="pct"/>
            <w:tcBorders>
              <w:top w:val="single" w:sz="4" w:space="0" w:color="auto"/>
              <w:left w:val="single" w:sz="4"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3292" w:type="pct"/>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на начало Отчетного периода</w:t>
            </w:r>
          </w:p>
        </w:tc>
        <w:tc>
          <w:tcPr>
            <w:tcW w:w="1165" w:type="pct"/>
            <w:gridSpan w:val="8"/>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Сумма,  руб.</w:t>
            </w:r>
          </w:p>
        </w:tc>
      </w:tr>
      <w:tr w:rsidR="00AB23C6" w:rsidRPr="005C6EE6" w:rsidTr="00296843">
        <w:trPr>
          <w:gridAfter w:val="2"/>
          <w:wAfter w:w="165" w:type="pct"/>
          <w:trHeight w:val="240"/>
        </w:trPr>
        <w:tc>
          <w:tcPr>
            <w:tcW w:w="379" w:type="pct"/>
            <w:tcBorders>
              <w:top w:val="single" w:sz="4" w:space="0" w:color="auto"/>
              <w:left w:val="single" w:sz="4"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4</w:t>
            </w:r>
          </w:p>
        </w:tc>
        <w:tc>
          <w:tcPr>
            <w:tcW w:w="3292"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Остаток Гарантийного фонда Дистрибьютора</w:t>
            </w:r>
          </w:p>
        </w:tc>
        <w:tc>
          <w:tcPr>
            <w:tcW w:w="1165" w:type="pct"/>
            <w:gridSpan w:val="8"/>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48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5</w:t>
            </w:r>
          </w:p>
        </w:tc>
        <w:tc>
          <w:tcPr>
            <w:tcW w:w="3292" w:type="pct"/>
            <w:gridSpan w:val="19"/>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Долг Оператора по приему Платежей перед Дистрибьютором по вознаграждению за привлечение Субагентов </w:t>
            </w:r>
          </w:p>
        </w:tc>
        <w:tc>
          <w:tcPr>
            <w:tcW w:w="1165"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24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6</w:t>
            </w:r>
          </w:p>
        </w:tc>
        <w:tc>
          <w:tcPr>
            <w:tcW w:w="3292" w:type="pct"/>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Дистрибьютора по начисленным штрафам</w:t>
            </w:r>
          </w:p>
        </w:tc>
        <w:tc>
          <w:tcPr>
            <w:tcW w:w="1165"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24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7</w:t>
            </w:r>
          </w:p>
        </w:tc>
        <w:tc>
          <w:tcPr>
            <w:tcW w:w="4456" w:type="pct"/>
            <w:gridSpan w:val="2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в Отчетном периоде</w:t>
            </w:r>
          </w:p>
        </w:tc>
      </w:tr>
      <w:tr w:rsidR="00AB23C6" w:rsidRPr="005C6EE6" w:rsidTr="00296843">
        <w:trPr>
          <w:gridAfter w:val="2"/>
          <w:wAfter w:w="165" w:type="pct"/>
          <w:trHeight w:val="24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8</w:t>
            </w:r>
          </w:p>
        </w:tc>
        <w:tc>
          <w:tcPr>
            <w:tcW w:w="3292"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Перечислено Дистрибьютором денежных средств в Гарантийный фонд Дистрибьютора</w:t>
            </w:r>
          </w:p>
        </w:tc>
        <w:tc>
          <w:tcPr>
            <w:tcW w:w="1165"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24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9</w:t>
            </w:r>
          </w:p>
        </w:tc>
        <w:tc>
          <w:tcPr>
            <w:tcW w:w="3292"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Исполнено обязательств за Привлеченных Субагентов</w:t>
            </w:r>
          </w:p>
        </w:tc>
        <w:tc>
          <w:tcPr>
            <w:tcW w:w="1165"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24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10</w:t>
            </w:r>
          </w:p>
        </w:tc>
        <w:tc>
          <w:tcPr>
            <w:tcW w:w="3292"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вознаграждение Дистрибьютору</w:t>
            </w:r>
          </w:p>
        </w:tc>
        <w:tc>
          <w:tcPr>
            <w:tcW w:w="1165"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24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11</w:t>
            </w:r>
          </w:p>
        </w:tc>
        <w:tc>
          <w:tcPr>
            <w:tcW w:w="3292"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в том числе НДС (18%)</w:t>
            </w:r>
          </w:p>
        </w:tc>
        <w:tc>
          <w:tcPr>
            <w:tcW w:w="1165"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24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12</w:t>
            </w:r>
          </w:p>
        </w:tc>
        <w:tc>
          <w:tcPr>
            <w:tcW w:w="3292" w:type="pct"/>
            <w:gridSpan w:val="19"/>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штрафных санкций</w:t>
            </w:r>
          </w:p>
        </w:tc>
        <w:tc>
          <w:tcPr>
            <w:tcW w:w="1165" w:type="pct"/>
            <w:gridSpan w:val="8"/>
            <w:tcBorders>
              <w:top w:val="single" w:sz="4" w:space="0" w:color="auto"/>
              <w:left w:val="nil"/>
              <w:bottom w:val="single" w:sz="4" w:space="0" w:color="auto"/>
              <w:right w:val="single" w:sz="8" w:space="0" w:color="000000"/>
            </w:tcBorders>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51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13</w:t>
            </w:r>
          </w:p>
        </w:tc>
        <w:tc>
          <w:tcPr>
            <w:tcW w:w="3292" w:type="pct"/>
            <w:gridSpan w:val="19"/>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Справочно: суммарный оборот Привлеченных Субагентов</w:t>
            </w:r>
          </w:p>
        </w:tc>
        <w:tc>
          <w:tcPr>
            <w:tcW w:w="1165" w:type="pct"/>
            <w:gridSpan w:val="8"/>
            <w:tcBorders>
              <w:top w:val="single" w:sz="4" w:space="0" w:color="auto"/>
              <w:left w:val="nil"/>
              <w:bottom w:val="single" w:sz="4" w:space="0" w:color="auto"/>
              <w:right w:val="single" w:sz="8" w:space="0" w:color="000000"/>
            </w:tcBorders>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495"/>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14</w:t>
            </w:r>
          </w:p>
        </w:tc>
        <w:tc>
          <w:tcPr>
            <w:tcW w:w="3292" w:type="pct"/>
            <w:gridSpan w:val="19"/>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Вознаграждение Дистрибьютора за предыдущие периоды направлено на внесение Гарантийного взноса Дистрибьютора</w:t>
            </w:r>
          </w:p>
        </w:tc>
        <w:tc>
          <w:tcPr>
            <w:tcW w:w="1165" w:type="pct"/>
            <w:gridSpan w:val="8"/>
            <w:tcBorders>
              <w:top w:val="single" w:sz="4" w:space="0" w:color="auto"/>
              <w:left w:val="nil"/>
              <w:bottom w:val="single" w:sz="4" w:space="0" w:color="auto"/>
              <w:right w:val="single" w:sz="8" w:space="0" w:color="000000"/>
            </w:tcBorders>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465"/>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15</w:t>
            </w:r>
          </w:p>
        </w:tc>
        <w:tc>
          <w:tcPr>
            <w:tcW w:w="3292" w:type="pct"/>
            <w:gridSpan w:val="19"/>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Вознаграждение Дистрибьютора за предыдущие периоды перечислено на расчетный счет Дистрибьютора</w:t>
            </w:r>
          </w:p>
        </w:tc>
        <w:tc>
          <w:tcPr>
            <w:tcW w:w="1165" w:type="pct"/>
            <w:gridSpan w:val="8"/>
            <w:tcBorders>
              <w:top w:val="single" w:sz="4" w:space="0" w:color="auto"/>
              <w:left w:val="nil"/>
              <w:bottom w:val="single" w:sz="4" w:space="0" w:color="auto"/>
              <w:right w:val="single" w:sz="8" w:space="0" w:color="000000"/>
            </w:tcBorders>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24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16</w:t>
            </w:r>
          </w:p>
        </w:tc>
        <w:tc>
          <w:tcPr>
            <w:tcW w:w="3292" w:type="pct"/>
            <w:gridSpan w:val="19"/>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Уменьшение Гарантийного фонда на сумму штрафных санкций</w:t>
            </w:r>
          </w:p>
        </w:tc>
        <w:tc>
          <w:tcPr>
            <w:tcW w:w="1165" w:type="pct"/>
            <w:gridSpan w:val="8"/>
            <w:tcBorders>
              <w:top w:val="single" w:sz="4" w:space="0" w:color="auto"/>
              <w:left w:val="nil"/>
              <w:bottom w:val="single" w:sz="4" w:space="0" w:color="auto"/>
              <w:right w:val="single" w:sz="8" w:space="0" w:color="000000"/>
            </w:tcBorders>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24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17</w:t>
            </w:r>
          </w:p>
        </w:tc>
        <w:tc>
          <w:tcPr>
            <w:tcW w:w="3292" w:type="pct"/>
            <w:gridSpan w:val="19"/>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Пересчет вознаграждения Дистрибьютора</w:t>
            </w:r>
          </w:p>
        </w:tc>
        <w:tc>
          <w:tcPr>
            <w:tcW w:w="1165" w:type="pct"/>
            <w:gridSpan w:val="8"/>
            <w:tcBorders>
              <w:top w:val="single" w:sz="4" w:space="0" w:color="auto"/>
              <w:left w:val="nil"/>
              <w:bottom w:val="single" w:sz="4" w:space="0" w:color="auto"/>
              <w:right w:val="single" w:sz="8" w:space="0" w:color="000000"/>
            </w:tcBorders>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24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18</w:t>
            </w:r>
          </w:p>
        </w:tc>
        <w:tc>
          <w:tcPr>
            <w:tcW w:w="4456" w:type="pct"/>
            <w:gridSpan w:val="27"/>
            <w:tcBorders>
              <w:top w:val="single" w:sz="4" w:space="0" w:color="auto"/>
              <w:left w:val="nil"/>
              <w:bottom w:val="single" w:sz="4" w:space="0" w:color="auto"/>
              <w:right w:val="single" w:sz="4" w:space="0" w:color="auto"/>
            </w:tcBorders>
            <w:shd w:val="clear" w:color="000000" w:fill="FFFFFF"/>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на конец Отчетного периода</w:t>
            </w:r>
          </w:p>
        </w:tc>
      </w:tr>
      <w:tr w:rsidR="00AB23C6" w:rsidRPr="005C6EE6" w:rsidTr="00296843">
        <w:trPr>
          <w:gridAfter w:val="2"/>
          <w:wAfter w:w="165" w:type="pct"/>
          <w:trHeight w:val="24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19</w:t>
            </w:r>
          </w:p>
        </w:tc>
        <w:tc>
          <w:tcPr>
            <w:tcW w:w="3292"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Остаток Гарантийного фонда Дистрибьютора</w:t>
            </w:r>
          </w:p>
        </w:tc>
        <w:tc>
          <w:tcPr>
            <w:tcW w:w="1165"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51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20</w:t>
            </w:r>
          </w:p>
        </w:tc>
        <w:tc>
          <w:tcPr>
            <w:tcW w:w="3292" w:type="pct"/>
            <w:gridSpan w:val="19"/>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Долг Оператора по приему Платежей перед Дистрибьютором по вознаграждению за привлечение Субагентов </w:t>
            </w:r>
          </w:p>
        </w:tc>
        <w:tc>
          <w:tcPr>
            <w:tcW w:w="1165"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240"/>
        </w:trPr>
        <w:tc>
          <w:tcPr>
            <w:tcW w:w="379" w:type="pct"/>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21</w:t>
            </w:r>
          </w:p>
        </w:tc>
        <w:tc>
          <w:tcPr>
            <w:tcW w:w="3292" w:type="pct"/>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Дистрибьютора по начисленным штрафам</w:t>
            </w:r>
          </w:p>
        </w:tc>
        <w:tc>
          <w:tcPr>
            <w:tcW w:w="1165" w:type="pct"/>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495"/>
        </w:trPr>
        <w:tc>
          <w:tcPr>
            <w:tcW w:w="379" w:type="pct"/>
            <w:tcBorders>
              <w:top w:val="single" w:sz="4" w:space="0" w:color="auto"/>
              <w:left w:val="single" w:sz="4"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22</w:t>
            </w:r>
          </w:p>
        </w:tc>
        <w:tc>
          <w:tcPr>
            <w:tcW w:w="3292" w:type="pct"/>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Справочно: Долг Дистрибьютора по исполнению обязательств за Привлеченных Субагентов по Договору обеспечения </w:t>
            </w:r>
          </w:p>
        </w:tc>
        <w:tc>
          <w:tcPr>
            <w:tcW w:w="1165" w:type="pct"/>
            <w:gridSpan w:val="8"/>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510"/>
        </w:trPr>
        <w:tc>
          <w:tcPr>
            <w:tcW w:w="379" w:type="pct"/>
            <w:tcBorders>
              <w:top w:val="single" w:sz="4" w:space="0" w:color="auto"/>
              <w:left w:val="single" w:sz="4"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23</w:t>
            </w:r>
          </w:p>
        </w:tc>
        <w:tc>
          <w:tcPr>
            <w:tcW w:w="3292" w:type="pct"/>
            <w:gridSpan w:val="19"/>
            <w:tcBorders>
              <w:top w:val="single" w:sz="4" w:space="0" w:color="auto"/>
              <w:left w:val="single" w:sz="4"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Справочно: Суммарный размер средств Привлеченных Субагентов, заблокированных Дистрибьютором</w:t>
            </w:r>
          </w:p>
        </w:tc>
        <w:tc>
          <w:tcPr>
            <w:tcW w:w="116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2"/>
          <w:wAfter w:w="165" w:type="pct"/>
          <w:trHeight w:val="345"/>
        </w:trPr>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4084" w:type="pct"/>
            <w:gridSpan w:val="24"/>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На следующий месяц ОПП назначил Дистрибьютору Тарифный план №</w:t>
            </w:r>
          </w:p>
        </w:tc>
        <w:tc>
          <w:tcPr>
            <w:tcW w:w="3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14</w:t>
            </w:r>
          </w:p>
        </w:tc>
      </w:tr>
      <w:tr w:rsidR="00AB23C6" w:rsidRPr="005C6EE6" w:rsidTr="00296843">
        <w:trPr>
          <w:gridAfter w:val="2"/>
          <w:wAfter w:w="165" w:type="pct"/>
          <w:trHeight w:val="285"/>
        </w:trPr>
        <w:tc>
          <w:tcPr>
            <w:tcW w:w="4835" w:type="pct"/>
            <w:gridSpan w:val="28"/>
            <w:tcBorders>
              <w:top w:val="single" w:sz="4" w:space="0" w:color="auto"/>
              <w:left w:val="nil"/>
              <w:bottom w:val="nil"/>
              <w:right w:val="nil"/>
            </w:tcBorders>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Настоящий Отчет является основанием для осуществления зачетов и  расчетов между Дистрибьютором и ОПП</w:t>
            </w:r>
          </w:p>
        </w:tc>
      </w:tr>
      <w:tr w:rsidR="00AB23C6" w:rsidRPr="005C6EE6" w:rsidTr="00296843">
        <w:trPr>
          <w:gridAfter w:val="2"/>
          <w:wAfter w:w="165" w:type="pct"/>
          <w:trHeight w:val="345"/>
        </w:trPr>
        <w:tc>
          <w:tcPr>
            <w:tcW w:w="379"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70"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214"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41" w:type="pct"/>
            <w:tcBorders>
              <w:top w:val="nil"/>
              <w:left w:val="nil"/>
              <w:bottom w:val="nil"/>
              <w:right w:val="nil"/>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p>
        </w:tc>
        <w:tc>
          <w:tcPr>
            <w:tcW w:w="118" w:type="pct"/>
            <w:tcBorders>
              <w:top w:val="nil"/>
              <w:left w:val="nil"/>
              <w:bottom w:val="nil"/>
              <w:right w:val="nil"/>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Дистрибьютор:</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49" w:type="pct"/>
            <w:gridSpan w:val="1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Оператор по приему Платежей:</w:t>
            </w:r>
          </w:p>
        </w:tc>
        <w:tc>
          <w:tcPr>
            <w:tcW w:w="83"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ООО "Скиф"</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502"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ЗАО "</w:t>
            </w:r>
            <w:r>
              <w:rPr>
                <w:rFonts w:ascii="Tahoma" w:hAnsi="Tahoma" w:cs="Tahoma"/>
                <w:sz w:val="14"/>
                <w:szCs w:val="14"/>
              </w:rPr>
              <w:t>КИВИ</w:t>
            </w:r>
            <w:r w:rsidRPr="005C6EE6">
              <w:rPr>
                <w:rFonts w:ascii="Tahoma" w:hAnsi="Tahoma" w:cs="Tahoma"/>
                <w:sz w:val="14"/>
                <w:szCs w:val="14"/>
              </w:rPr>
              <w:t>"</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1778" w:type="pct"/>
            <w:gridSpan w:val="8"/>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______________________ Иванов Валерий Валерьевич</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832" w:type="pct"/>
            <w:gridSpan w:val="1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 /_______________/</w:t>
            </w: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3" w:type="pct"/>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lastRenderedPageBreak/>
              <w:t> </w:t>
            </w: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7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2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83" w:type="pct"/>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p w:rsidR="00AB23C6" w:rsidRPr="005C6EE6" w:rsidRDefault="00AB23C6" w:rsidP="00296843">
            <w:pPr>
              <w:shd w:val="clear" w:color="auto" w:fill="FFFFFF"/>
              <w:rPr>
                <w:rFonts w:ascii="Tahoma" w:hAnsi="Tahoma" w:cs="Tahoma"/>
                <w:sz w:val="14"/>
                <w:szCs w:val="14"/>
              </w:rPr>
            </w:pPr>
            <w:r w:rsidRPr="005C6EE6">
              <w:rPr>
                <w:rFonts w:ascii="Tahoma" w:hAnsi="Tahoma" w:cs="Tahoma"/>
                <w:noProof/>
                <w:sz w:val="14"/>
                <w:szCs w:val="14"/>
              </w:rPr>
              <mc:AlternateContent>
                <mc:Choice Requires="wps">
                  <w:drawing>
                    <wp:anchor distT="0" distB="0" distL="114300" distR="114300" simplePos="0" relativeHeight="251665408" behindDoc="0" locked="0" layoutInCell="1" allowOverlap="1" wp14:anchorId="4FDD5275" wp14:editId="78B12200">
                      <wp:simplePos x="0" y="0"/>
                      <wp:positionH relativeFrom="column">
                        <wp:posOffset>57150</wp:posOffset>
                      </wp:positionH>
                      <wp:positionV relativeFrom="paragraph">
                        <wp:posOffset>114300</wp:posOffset>
                      </wp:positionV>
                      <wp:extent cx="1628775" cy="285750"/>
                      <wp:effectExtent l="0" t="0" r="28575" b="19050"/>
                      <wp:wrapNone/>
                      <wp:docPr id="21" name="Поле 21"/>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274D5" w:rsidRDefault="006274D5" w:rsidP="00AB23C6">
                                  <w:pPr>
                                    <w:pStyle w:val="aff"/>
                                    <w:spacing w:before="0" w:beforeAutospacing="0" w:after="0" w:afterAutospacing="0"/>
                                  </w:pPr>
                                  <w:r>
                                    <w:rPr>
                                      <w:rFonts w:asciiTheme="minorHAnsi" w:hAnsi="Calibri" w:cstheme="minorBidi"/>
                                      <w:color w:val="000000" w:themeColor="dark1"/>
                                      <w:sz w:val="16"/>
                                      <w:szCs w:val="16"/>
                                    </w:rPr>
                                    <w:t>ШТРИХКОД С НОМЕРОМ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21" o:spid="_x0000_s1032" type="#_x0000_t202" style="position:absolute;margin-left:4.5pt;margin-top:9pt;width:128.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" fillcolor="white [3201]" strokecolor="#7f7f7f [1601]">
                      <v:textbox>
                        <w:txbxContent>
                          <w:p w:rsidR="006274D5" w:rsidRDefault="006274D5" w:rsidP="00AB23C6">
                            <w:pPr>
                              <w:pStyle w:val="aff"/>
                              <w:spacing w:before="0" w:beforeAutospacing="0" w:after="0" w:afterAutospacing="0"/>
                            </w:pPr>
                            <w:r>
                              <w:rPr>
                                <w:rFonts w:asciiTheme="minorHAnsi" w:hAnsi="Calibri" w:cstheme="minorBidi"/>
                                <w:color w:val="000000" w:themeColor="dark1"/>
                                <w:sz w:val="16"/>
                                <w:szCs w:val="16"/>
                              </w:rPr>
                              <w:t>ШТРИХКОД С НОМЕРОМ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77"/>
            </w:tblGrid>
            <w:tr w:rsidR="00AB23C6" w:rsidRPr="005C6EE6" w:rsidTr="00296843">
              <w:trPr>
                <w:trHeight w:val="255"/>
                <w:tblCellSpacing w:w="0" w:type="dxa"/>
              </w:trPr>
              <w:tc>
                <w:tcPr>
                  <w:tcW w:w="240"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bl>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4835" w:type="pct"/>
            <w:gridSpan w:val="28"/>
            <w:tcBorders>
              <w:top w:val="nil"/>
              <w:left w:val="nil"/>
              <w:bottom w:val="nil"/>
              <w:right w:val="nil"/>
            </w:tcBorders>
            <w:shd w:val="clear" w:color="auto" w:fill="auto"/>
            <w:noWrap/>
            <w:vAlign w:val="bottom"/>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Отчет Дистрибьютора [Наименование Дистрибьютора] [Реквизиты договора] за [период отчета]</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540"/>
        </w:trPr>
        <w:tc>
          <w:tcPr>
            <w:tcW w:w="4835" w:type="pct"/>
            <w:gridSpan w:val="28"/>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Отчет Дистрибьютора с актом сверки</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4835" w:type="pct"/>
            <w:gridSpan w:val="28"/>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об исполнении Договора (часть II)</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120"/>
        </w:trPr>
        <w:tc>
          <w:tcPr>
            <w:tcW w:w="379"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20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2"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8"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7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8"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2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35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8"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70"/>
        </w:trPr>
        <w:tc>
          <w:tcPr>
            <w:tcW w:w="136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 Москва</w:t>
            </w:r>
          </w:p>
        </w:tc>
        <w:tc>
          <w:tcPr>
            <w:tcW w:w="1117" w:type="pct"/>
            <w:gridSpan w:val="9"/>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Дата составления отчета:</w:t>
            </w:r>
          </w:p>
        </w:tc>
        <w:tc>
          <w:tcPr>
            <w:tcW w:w="1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118"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14"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01"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14"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4"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70"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18"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214" w:type="pct"/>
            <w:tcBorders>
              <w:top w:val="single" w:sz="8" w:space="0" w:color="auto"/>
              <w:left w:val="nil"/>
              <w:bottom w:val="single" w:sz="8" w:space="0" w:color="auto"/>
              <w:right w:val="single" w:sz="8"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 xml:space="preserve">Страница </w:t>
            </w:r>
          </w:p>
        </w:tc>
        <w:tc>
          <w:tcPr>
            <w:tcW w:w="11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w:t>
            </w:r>
          </w:p>
        </w:tc>
        <w:tc>
          <w:tcPr>
            <w:tcW w:w="14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из</w:t>
            </w:r>
          </w:p>
        </w:tc>
        <w:tc>
          <w:tcPr>
            <w:tcW w:w="11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18"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120"/>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442"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sz w:val="14"/>
                <w:szCs w:val="14"/>
              </w:rPr>
            </w:pPr>
          </w:p>
        </w:tc>
        <w:tc>
          <w:tcPr>
            <w:tcW w:w="675" w:type="pct"/>
            <w:gridSpan w:val="5"/>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sz w:val="14"/>
                <w:szCs w:val="14"/>
              </w:rPr>
            </w:pPr>
          </w:p>
        </w:tc>
        <w:tc>
          <w:tcPr>
            <w:tcW w:w="465"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sz w:val="14"/>
                <w:szCs w:val="14"/>
              </w:rPr>
            </w:pPr>
          </w:p>
        </w:tc>
        <w:tc>
          <w:tcPr>
            <w:tcW w:w="514"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sz w:val="14"/>
                <w:szCs w:val="14"/>
              </w:rPr>
            </w:pPr>
          </w:p>
        </w:tc>
        <w:tc>
          <w:tcPr>
            <w:tcW w:w="893" w:type="pct"/>
            <w:gridSpan w:val="5"/>
            <w:tcBorders>
              <w:top w:val="nil"/>
              <w:left w:val="nil"/>
              <w:bottom w:val="single" w:sz="8" w:space="0" w:color="auto"/>
              <w:right w:val="nil"/>
            </w:tcBorders>
            <w:shd w:val="clear" w:color="auto" w:fill="auto"/>
            <w:noWrap/>
            <w:vAlign w:val="bottom"/>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486"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1380"/>
        </w:trPr>
        <w:tc>
          <w:tcPr>
            <w:tcW w:w="379" w:type="pct"/>
            <w:tcBorders>
              <w:top w:val="single" w:sz="8" w:space="0" w:color="auto"/>
              <w:left w:val="single" w:sz="8" w:space="0" w:color="auto"/>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ID ПС</w:t>
            </w:r>
          </w:p>
        </w:tc>
        <w:tc>
          <w:tcPr>
            <w:tcW w:w="981" w:type="pct"/>
            <w:tcBorders>
              <w:top w:val="single" w:sz="8"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xml:space="preserve">Наименование Привлеченного Субагента (ПС) </w:t>
            </w:r>
          </w:p>
        </w:tc>
        <w:tc>
          <w:tcPr>
            <w:tcW w:w="796" w:type="pct"/>
            <w:gridSpan w:val="7"/>
            <w:tcBorders>
              <w:top w:val="single" w:sz="8"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Долг ПС, исполненный Дистрибьютором  (детализация строки 9 части I отчета)</w:t>
            </w:r>
          </w:p>
        </w:tc>
        <w:tc>
          <w:tcPr>
            <w:tcW w:w="785" w:type="pct"/>
            <w:gridSpan w:val="6"/>
            <w:tcBorders>
              <w:top w:val="single" w:sz="8"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Заблокировано Дистрибьютором средств ПС (детализация строки 23 части I отчета)</w:t>
            </w:r>
          </w:p>
        </w:tc>
        <w:tc>
          <w:tcPr>
            <w:tcW w:w="842" w:type="pct"/>
            <w:gridSpan w:val="6"/>
            <w:tcBorders>
              <w:top w:val="single" w:sz="8"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Сумма Платежей, принятых ПС в Отчетном периоде за вычетом отмен (детализация строки 13 части I отчета)</w:t>
            </w:r>
          </w:p>
        </w:tc>
        <w:tc>
          <w:tcPr>
            <w:tcW w:w="1051" w:type="pct"/>
            <w:gridSpan w:val="7"/>
            <w:tcBorders>
              <w:top w:val="single" w:sz="8"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ТП ПС, назначенный Дистрибьютором на следующий период</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123456789</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70"/>
        </w:trPr>
        <w:tc>
          <w:tcPr>
            <w:tcW w:w="379" w:type="pct"/>
            <w:tcBorders>
              <w:top w:val="nil"/>
              <w:left w:val="single" w:sz="8" w:space="0" w:color="auto"/>
              <w:bottom w:val="single" w:sz="8"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8"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8"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70"/>
        </w:trPr>
        <w:tc>
          <w:tcPr>
            <w:tcW w:w="1360" w:type="pct"/>
            <w:gridSpan w:val="2"/>
            <w:tcBorders>
              <w:top w:val="single" w:sz="8" w:space="0" w:color="auto"/>
              <w:left w:val="nil"/>
              <w:bottom w:val="single" w:sz="8" w:space="0" w:color="auto"/>
              <w:right w:val="single" w:sz="4" w:space="0" w:color="000000"/>
            </w:tcBorders>
            <w:shd w:val="clear" w:color="auto" w:fill="auto"/>
            <w:noWrap/>
            <w:vAlign w:val="bottom"/>
          </w:tcPr>
          <w:p w:rsidR="00AB23C6" w:rsidRPr="005C6EE6" w:rsidRDefault="00AB23C6" w:rsidP="00296843">
            <w:pPr>
              <w:shd w:val="clear" w:color="auto" w:fill="FFFFFF"/>
              <w:jc w:val="right"/>
              <w:rPr>
                <w:rFonts w:ascii="Tahoma" w:hAnsi="Tahoma" w:cs="Tahoma"/>
                <w:b/>
                <w:bCs/>
                <w:sz w:val="14"/>
                <w:szCs w:val="14"/>
              </w:rPr>
            </w:pPr>
            <w:r w:rsidRPr="005C6EE6">
              <w:rPr>
                <w:rFonts w:ascii="Tahoma" w:hAnsi="Tahoma" w:cs="Tahoma"/>
                <w:b/>
                <w:bCs/>
                <w:sz w:val="14"/>
                <w:szCs w:val="14"/>
              </w:rPr>
              <w:t>Промежуточный итог по странице</w:t>
            </w:r>
          </w:p>
        </w:tc>
        <w:tc>
          <w:tcPr>
            <w:tcW w:w="796" w:type="pct"/>
            <w:gridSpan w:val="7"/>
            <w:tcBorders>
              <w:top w:val="single" w:sz="4"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8" w:space="0" w:color="auto"/>
              <w:left w:val="nil"/>
              <w:bottom w:val="single" w:sz="8"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8"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Х</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4835" w:type="pct"/>
            <w:gridSpan w:val="28"/>
            <w:tcBorders>
              <w:top w:val="single" w:sz="8" w:space="0" w:color="auto"/>
              <w:left w:val="nil"/>
              <w:bottom w:val="nil"/>
              <w:right w:val="nil"/>
            </w:tcBorders>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Настоящий Отчет является основанием для осуществления зачетов и  расчетов между Дистрибьютором и ОПП</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600"/>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Дистрибьютор:</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49" w:type="pct"/>
            <w:gridSpan w:val="1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Оператор по приему Платежей:</w:t>
            </w:r>
          </w:p>
        </w:tc>
        <w:tc>
          <w:tcPr>
            <w:tcW w:w="83"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ООО "Скиф"</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502"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ЗАО "</w:t>
            </w:r>
            <w:r>
              <w:rPr>
                <w:rFonts w:ascii="Tahoma" w:hAnsi="Tahoma" w:cs="Tahoma"/>
                <w:sz w:val="14"/>
                <w:szCs w:val="14"/>
              </w:rPr>
              <w:t>КИВИ</w:t>
            </w:r>
            <w:r w:rsidRPr="005C6EE6">
              <w:rPr>
                <w:rFonts w:ascii="Tahoma" w:hAnsi="Tahoma" w:cs="Tahoma"/>
                <w:sz w:val="14"/>
                <w:szCs w:val="14"/>
              </w:rPr>
              <w:t>"</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1778" w:type="pct"/>
            <w:gridSpan w:val="8"/>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______________________ Иванов Валерий Валерьевич</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832" w:type="pct"/>
            <w:gridSpan w:val="1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 /_______________/</w:t>
            </w: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jc w:val="center"/>
              <w:rPr>
                <w:rFonts w:ascii="Tahoma" w:hAnsi="Tahoma" w:cs="Tahoma"/>
                <w:b/>
                <w:bCs/>
                <w:sz w:val="14"/>
                <w:szCs w:val="14"/>
              </w:rPr>
            </w:pPr>
          </w:p>
          <w:p w:rsidR="00AB23C6" w:rsidRPr="005C6EE6" w:rsidRDefault="00AB23C6" w:rsidP="00296843">
            <w:pPr>
              <w:shd w:val="clear" w:color="auto" w:fill="FFFFFF"/>
              <w:rPr>
                <w:rFonts w:ascii="Tahoma" w:hAnsi="Tahoma" w:cs="Tahoma"/>
                <w:b/>
                <w:bCs/>
                <w:sz w:val="14"/>
                <w:szCs w:val="14"/>
              </w:rPr>
            </w:pPr>
          </w:p>
          <w:p w:rsidR="00AB23C6" w:rsidRPr="005C6EE6" w:rsidRDefault="00AB23C6" w:rsidP="00296843">
            <w:pPr>
              <w:shd w:val="clear" w:color="auto" w:fill="FFFFFF"/>
              <w:rPr>
                <w:rFonts w:ascii="Tahoma" w:hAnsi="Tahoma" w:cs="Tahoma"/>
                <w:b/>
                <w:bCs/>
                <w:sz w:val="14"/>
                <w:szCs w:val="14"/>
              </w:rPr>
            </w:pPr>
          </w:p>
          <w:p w:rsidR="00AB23C6" w:rsidRPr="005C6EE6" w:rsidRDefault="00AB23C6" w:rsidP="00296843">
            <w:pPr>
              <w:shd w:val="clear" w:color="auto" w:fill="FFFFFF"/>
              <w:rPr>
                <w:rFonts w:ascii="Tahoma" w:hAnsi="Tahoma" w:cs="Tahoma"/>
                <w:b/>
                <w:bCs/>
                <w:sz w:val="14"/>
                <w:szCs w:val="14"/>
              </w:rPr>
            </w:pPr>
          </w:p>
          <w:p w:rsidR="00AB23C6" w:rsidRPr="005C6EE6" w:rsidRDefault="00AB23C6" w:rsidP="00296843">
            <w:pPr>
              <w:shd w:val="clear" w:color="auto" w:fill="FFFFFF"/>
              <w:rPr>
                <w:rFonts w:ascii="Tahoma" w:hAnsi="Tahoma" w:cs="Tahoma"/>
                <w:b/>
                <w:bCs/>
                <w:sz w:val="14"/>
                <w:szCs w:val="14"/>
              </w:rPr>
            </w:pPr>
          </w:p>
          <w:p w:rsidR="00AB23C6" w:rsidRPr="005C6EE6" w:rsidRDefault="00AB23C6" w:rsidP="00296843">
            <w:pPr>
              <w:shd w:val="clear" w:color="auto" w:fill="FFFFFF"/>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lastRenderedPageBreak/>
              <w:t> </w:t>
            </w: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7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2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49" w:type="pct"/>
            <w:gridSpan w:val="12"/>
            <w:vMerge w:val="restar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noProof/>
                <w:sz w:val="14"/>
                <w:szCs w:val="14"/>
              </w:rPr>
              <mc:AlternateContent>
                <mc:Choice Requires="wps">
                  <w:drawing>
                    <wp:anchor distT="0" distB="0" distL="114300" distR="114300" simplePos="0" relativeHeight="251666432" behindDoc="0" locked="0" layoutInCell="1" allowOverlap="1" wp14:anchorId="3E724F7D" wp14:editId="4260410E">
                      <wp:simplePos x="0" y="0"/>
                      <wp:positionH relativeFrom="column">
                        <wp:posOffset>57150</wp:posOffset>
                      </wp:positionH>
                      <wp:positionV relativeFrom="paragraph">
                        <wp:posOffset>114300</wp:posOffset>
                      </wp:positionV>
                      <wp:extent cx="1628775" cy="285750"/>
                      <wp:effectExtent l="0" t="0" r="28575" b="19050"/>
                      <wp:wrapNone/>
                      <wp:docPr id="20" name="Поле 20"/>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274D5" w:rsidRDefault="006274D5" w:rsidP="00AB23C6">
                                  <w:pPr>
                                    <w:pStyle w:val="aff"/>
                                    <w:spacing w:before="0" w:beforeAutospacing="0" w:after="0" w:afterAutospacing="0"/>
                                  </w:pPr>
                                  <w:r>
                                    <w:rPr>
                                      <w:rFonts w:asciiTheme="minorHAnsi" w:hAnsi="Calibri" w:cstheme="minorBidi"/>
                                      <w:color w:val="000000" w:themeColor="dark1"/>
                                      <w:sz w:val="16"/>
                                      <w:szCs w:val="16"/>
                                    </w:rPr>
                                    <w:t>ШТРИХКОД С НОМЕРОМ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20" o:spid="_x0000_s1033" type="#_x0000_t202" style="position:absolute;margin-left:4.5pt;margin-top:9pt;width:128.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" fillcolor="white [3201]" strokecolor="#7f7f7f [1601]">
                      <v:textbox>
                        <w:txbxContent>
                          <w:p w:rsidR="006274D5" w:rsidRDefault="006274D5" w:rsidP="00AB23C6">
                            <w:pPr>
                              <w:pStyle w:val="aff"/>
                              <w:spacing w:before="0" w:beforeAutospacing="0" w:after="0" w:afterAutospacing="0"/>
                            </w:pPr>
                            <w:r>
                              <w:rPr>
                                <w:rFonts w:asciiTheme="minorHAnsi" w:hAnsi="Calibri" w:cstheme="minorBidi"/>
                                <w:color w:val="000000" w:themeColor="dark1"/>
                                <w:sz w:val="16"/>
                                <w:szCs w:val="16"/>
                              </w:rPr>
                              <w:t>ШТРИХКОД С НОМЕРОМ ДОКУМЕНТА</w:t>
                            </w:r>
                          </w:p>
                        </w:txbxContent>
                      </v:textbox>
                    </v:shape>
                  </w:pict>
                </mc:Fallback>
              </mc:AlternateContent>
            </w:r>
          </w:p>
        </w:tc>
        <w:tc>
          <w:tcPr>
            <w:tcW w:w="83"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49" w:type="pct"/>
            <w:gridSpan w:val="12"/>
            <w:vMerge/>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rPr>
            </w:pPr>
          </w:p>
        </w:tc>
        <w:tc>
          <w:tcPr>
            <w:tcW w:w="83"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49" w:type="pct"/>
            <w:gridSpan w:val="12"/>
            <w:vMerge/>
            <w:tcBorders>
              <w:top w:val="nil"/>
              <w:left w:val="nil"/>
              <w:bottom w:val="nil"/>
              <w:right w:val="nil"/>
            </w:tcBorders>
            <w:vAlign w:val="center"/>
          </w:tcPr>
          <w:p w:rsidR="00AB23C6" w:rsidRPr="005C6EE6" w:rsidRDefault="00AB23C6" w:rsidP="00296843">
            <w:pPr>
              <w:shd w:val="clear" w:color="auto" w:fill="FFFFFF"/>
              <w:rPr>
                <w:rFonts w:ascii="Tahoma" w:hAnsi="Tahoma" w:cs="Tahoma"/>
                <w:sz w:val="14"/>
                <w:szCs w:val="14"/>
              </w:rPr>
            </w:pPr>
          </w:p>
        </w:tc>
        <w:tc>
          <w:tcPr>
            <w:tcW w:w="83"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4835" w:type="pct"/>
            <w:gridSpan w:val="28"/>
            <w:tcBorders>
              <w:top w:val="nil"/>
              <w:left w:val="nil"/>
              <w:bottom w:val="nil"/>
              <w:right w:val="nil"/>
            </w:tcBorders>
            <w:shd w:val="clear" w:color="auto" w:fill="auto"/>
            <w:noWrap/>
            <w:vAlign w:val="bottom"/>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Отчет Дистрибьютора [Наименование Дистрибьютора] [Реквизиты договора] за [период отчета]</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525"/>
        </w:trPr>
        <w:tc>
          <w:tcPr>
            <w:tcW w:w="4835" w:type="pct"/>
            <w:gridSpan w:val="28"/>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Отчет Дистрибьютора с актом сверки</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4835" w:type="pct"/>
            <w:gridSpan w:val="28"/>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об исполнении Договора (часть II продолжение)</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135"/>
        </w:trPr>
        <w:tc>
          <w:tcPr>
            <w:tcW w:w="379"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207"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2"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8"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70"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8"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2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35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8"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70"/>
        </w:trPr>
        <w:tc>
          <w:tcPr>
            <w:tcW w:w="136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 Москва</w:t>
            </w:r>
          </w:p>
        </w:tc>
        <w:tc>
          <w:tcPr>
            <w:tcW w:w="1117" w:type="pct"/>
            <w:gridSpan w:val="9"/>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Дата составления отчета:</w:t>
            </w:r>
          </w:p>
        </w:tc>
        <w:tc>
          <w:tcPr>
            <w:tcW w:w="1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118"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14"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01"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14"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14"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70"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18" w:type="pct"/>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214" w:type="pct"/>
            <w:tcBorders>
              <w:top w:val="single" w:sz="8" w:space="0" w:color="auto"/>
              <w:left w:val="nil"/>
              <w:bottom w:val="single" w:sz="8" w:space="0" w:color="auto"/>
              <w:right w:val="single" w:sz="8" w:space="0" w:color="auto"/>
            </w:tcBorders>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 xml:space="preserve">Страница </w:t>
            </w:r>
          </w:p>
        </w:tc>
        <w:tc>
          <w:tcPr>
            <w:tcW w:w="11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41" w:type="pct"/>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из</w:t>
            </w:r>
          </w:p>
        </w:tc>
        <w:tc>
          <w:tcPr>
            <w:tcW w:w="11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18" w:type="pct"/>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10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1425"/>
        </w:trPr>
        <w:tc>
          <w:tcPr>
            <w:tcW w:w="379" w:type="pct"/>
            <w:tcBorders>
              <w:top w:val="single" w:sz="8" w:space="0" w:color="auto"/>
              <w:left w:val="single" w:sz="8" w:space="0" w:color="auto"/>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ID ПС</w:t>
            </w:r>
          </w:p>
        </w:tc>
        <w:tc>
          <w:tcPr>
            <w:tcW w:w="981" w:type="pct"/>
            <w:tcBorders>
              <w:top w:val="single" w:sz="8"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xml:space="preserve">Наименование Привлеченного Субагента (ПС) </w:t>
            </w:r>
          </w:p>
        </w:tc>
        <w:tc>
          <w:tcPr>
            <w:tcW w:w="796" w:type="pct"/>
            <w:gridSpan w:val="7"/>
            <w:tcBorders>
              <w:top w:val="single" w:sz="8"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Долг ПС, исполненный Дистрибьютором  (детализация строки 9 части I отчета)</w:t>
            </w:r>
          </w:p>
        </w:tc>
        <w:tc>
          <w:tcPr>
            <w:tcW w:w="785" w:type="pct"/>
            <w:gridSpan w:val="6"/>
            <w:tcBorders>
              <w:top w:val="single" w:sz="8"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Заблокировано Дистрибьютором средств ПС (детализация строки 23 части I отчета)</w:t>
            </w:r>
          </w:p>
        </w:tc>
        <w:tc>
          <w:tcPr>
            <w:tcW w:w="842" w:type="pct"/>
            <w:gridSpan w:val="6"/>
            <w:tcBorders>
              <w:top w:val="single" w:sz="8"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Сумма Платежей, принятых ПС в Отчетном периоде за вычетом отмен (детализация строки 13 части I отчета)</w:t>
            </w:r>
          </w:p>
        </w:tc>
        <w:tc>
          <w:tcPr>
            <w:tcW w:w="1051" w:type="pct"/>
            <w:gridSpan w:val="7"/>
            <w:tcBorders>
              <w:top w:val="single" w:sz="8"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ТП ПС, назначенный Дистрибьютором на следующий период</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single" w:sz="8" w:space="0" w:color="auto"/>
              <w:bottom w:val="single" w:sz="4"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4"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70"/>
        </w:trPr>
        <w:tc>
          <w:tcPr>
            <w:tcW w:w="379" w:type="pct"/>
            <w:tcBorders>
              <w:top w:val="nil"/>
              <w:left w:val="single" w:sz="8" w:space="0" w:color="auto"/>
              <w:bottom w:val="single" w:sz="8" w:space="0" w:color="auto"/>
              <w:right w:val="single" w:sz="4" w:space="0" w:color="auto"/>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981" w:type="pct"/>
            <w:tcBorders>
              <w:top w:val="nil"/>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96" w:type="pct"/>
            <w:gridSpan w:val="7"/>
            <w:tcBorders>
              <w:top w:val="single" w:sz="4"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4" w:space="0" w:color="auto"/>
              <w:left w:val="nil"/>
              <w:bottom w:val="single" w:sz="8"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8"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70"/>
        </w:trPr>
        <w:tc>
          <w:tcPr>
            <w:tcW w:w="1360" w:type="pct"/>
            <w:gridSpan w:val="2"/>
            <w:tcBorders>
              <w:top w:val="single" w:sz="8" w:space="0" w:color="auto"/>
              <w:left w:val="nil"/>
              <w:bottom w:val="single" w:sz="8" w:space="0" w:color="auto"/>
              <w:right w:val="single" w:sz="4" w:space="0" w:color="000000"/>
            </w:tcBorders>
            <w:shd w:val="clear" w:color="auto" w:fill="auto"/>
            <w:noWrap/>
            <w:vAlign w:val="bottom"/>
          </w:tcPr>
          <w:p w:rsidR="00AB23C6" w:rsidRPr="005C6EE6" w:rsidRDefault="00AB23C6" w:rsidP="00296843">
            <w:pPr>
              <w:shd w:val="clear" w:color="auto" w:fill="FFFFFF"/>
              <w:jc w:val="right"/>
              <w:rPr>
                <w:rFonts w:ascii="Tahoma" w:hAnsi="Tahoma" w:cs="Tahoma"/>
                <w:b/>
                <w:bCs/>
                <w:sz w:val="14"/>
                <w:szCs w:val="14"/>
              </w:rPr>
            </w:pPr>
            <w:r w:rsidRPr="005C6EE6">
              <w:rPr>
                <w:rFonts w:ascii="Tahoma" w:hAnsi="Tahoma" w:cs="Tahoma"/>
                <w:b/>
                <w:bCs/>
                <w:sz w:val="14"/>
                <w:szCs w:val="14"/>
              </w:rPr>
              <w:t>Промежуточный итог по странице</w:t>
            </w:r>
          </w:p>
        </w:tc>
        <w:tc>
          <w:tcPr>
            <w:tcW w:w="796" w:type="pct"/>
            <w:gridSpan w:val="7"/>
            <w:tcBorders>
              <w:top w:val="single" w:sz="4"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8" w:space="0" w:color="auto"/>
              <w:left w:val="nil"/>
              <w:bottom w:val="single" w:sz="8"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8"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Х</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70"/>
        </w:trPr>
        <w:tc>
          <w:tcPr>
            <w:tcW w:w="1360" w:type="pct"/>
            <w:gridSpan w:val="2"/>
            <w:tcBorders>
              <w:top w:val="single" w:sz="8" w:space="0" w:color="auto"/>
              <w:left w:val="nil"/>
              <w:bottom w:val="single" w:sz="8" w:space="0" w:color="auto"/>
              <w:right w:val="nil"/>
            </w:tcBorders>
            <w:shd w:val="clear" w:color="auto" w:fill="auto"/>
            <w:noWrap/>
            <w:vAlign w:val="bottom"/>
          </w:tcPr>
          <w:p w:rsidR="00AB23C6" w:rsidRPr="005C6EE6" w:rsidRDefault="00AB23C6" w:rsidP="00296843">
            <w:pPr>
              <w:shd w:val="clear" w:color="auto" w:fill="FFFFFF"/>
              <w:jc w:val="right"/>
              <w:rPr>
                <w:rFonts w:ascii="Tahoma" w:hAnsi="Tahoma" w:cs="Tahoma"/>
                <w:b/>
                <w:bCs/>
                <w:sz w:val="14"/>
                <w:szCs w:val="14"/>
              </w:rPr>
            </w:pPr>
            <w:r w:rsidRPr="005C6EE6">
              <w:rPr>
                <w:rFonts w:ascii="Tahoma" w:hAnsi="Tahoma" w:cs="Tahoma"/>
                <w:b/>
                <w:bCs/>
                <w:sz w:val="14"/>
                <w:szCs w:val="14"/>
              </w:rPr>
              <w:t>Итого по отчету</w:t>
            </w:r>
          </w:p>
        </w:tc>
        <w:tc>
          <w:tcPr>
            <w:tcW w:w="796" w:type="pct"/>
            <w:gridSpan w:val="7"/>
            <w:tcBorders>
              <w:top w:val="single" w:sz="4" w:space="0" w:color="auto"/>
              <w:left w:val="single" w:sz="4" w:space="0" w:color="auto"/>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785" w:type="pct"/>
            <w:gridSpan w:val="6"/>
            <w:tcBorders>
              <w:top w:val="single" w:sz="4"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842" w:type="pct"/>
            <w:gridSpan w:val="6"/>
            <w:tcBorders>
              <w:top w:val="single" w:sz="8" w:space="0" w:color="auto"/>
              <w:left w:val="nil"/>
              <w:bottom w:val="single" w:sz="8" w:space="0" w:color="auto"/>
              <w:right w:val="nil"/>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051" w:type="pct"/>
            <w:gridSpan w:val="7"/>
            <w:tcBorders>
              <w:top w:val="single" w:sz="4" w:space="0" w:color="auto"/>
              <w:left w:val="nil"/>
              <w:bottom w:val="single" w:sz="8"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Х</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4835" w:type="pct"/>
            <w:gridSpan w:val="28"/>
            <w:tcBorders>
              <w:top w:val="single" w:sz="8" w:space="0" w:color="auto"/>
              <w:left w:val="nil"/>
              <w:bottom w:val="nil"/>
              <w:right w:val="nil"/>
            </w:tcBorders>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Настоящий Отчет является основанием для осуществления зачетов и  расчетов между Дистрибьютором и ОПП</w:t>
            </w: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690"/>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Дистрибьютор:</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749" w:type="pct"/>
            <w:gridSpan w:val="1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Оператор по приему Платежей:</w:t>
            </w:r>
          </w:p>
        </w:tc>
        <w:tc>
          <w:tcPr>
            <w:tcW w:w="83"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8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ООО "Скиф"</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0"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502"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ЗАО "</w:t>
            </w:r>
            <w:r>
              <w:rPr>
                <w:rFonts w:ascii="Tahoma" w:hAnsi="Tahoma" w:cs="Tahoma"/>
                <w:sz w:val="14"/>
                <w:szCs w:val="14"/>
              </w:rPr>
              <w:t>КИВИ</w:t>
            </w:r>
            <w:r w:rsidRPr="005C6EE6">
              <w:rPr>
                <w:rFonts w:ascii="Tahoma" w:hAnsi="Tahoma" w:cs="Tahoma"/>
                <w:sz w:val="14"/>
                <w:szCs w:val="14"/>
              </w:rPr>
              <w:t>"</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35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c>
          <w:tcPr>
            <w:tcW w:w="83" w:type="pct"/>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55"/>
        </w:trPr>
        <w:tc>
          <w:tcPr>
            <w:tcW w:w="379" w:type="pct"/>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1778" w:type="pct"/>
            <w:gridSpan w:val="8"/>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______________________ Иванов Валерий Валерьевич</w:t>
            </w: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8"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1"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4"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832" w:type="pct"/>
            <w:gridSpan w:val="1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 /_______________/</w:t>
            </w:r>
          </w:p>
        </w:tc>
      </w:tr>
    </w:tbl>
    <w:p w:rsidR="00AB23C6" w:rsidRPr="005C6EE6" w:rsidRDefault="00AB23C6" w:rsidP="00AB23C6">
      <w:pPr>
        <w:shd w:val="clear" w:color="auto" w:fill="FFFFFF"/>
        <w:spacing w:line="220" w:lineRule="exact"/>
        <w:ind w:right="-426"/>
        <w:jc w:val="both"/>
        <w:rPr>
          <w:rFonts w:ascii="Tahoma" w:hAnsi="Tahoma" w:cs="Tahoma"/>
          <w:b/>
          <w:bCs/>
          <w:sz w:val="16"/>
          <w:szCs w:val="16"/>
        </w:rPr>
        <w:sectPr w:rsidR="00AB23C6" w:rsidRPr="005C6EE6" w:rsidSect="00296843">
          <w:pgSz w:w="11906" w:h="16838"/>
          <w:pgMar w:top="426" w:right="720" w:bottom="426" w:left="720" w:header="0" w:footer="194" w:gutter="0"/>
          <w:cols w:space="708"/>
          <w:docGrid w:linePitch="360"/>
        </w:sect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6.</w:t>
      </w:r>
      <w:r>
        <w:rPr>
          <w:rFonts w:ascii="Tahoma" w:hAnsi="Tahoma" w:cs="Tahoma"/>
          <w:sz w:val="18"/>
          <w:szCs w:val="18"/>
        </w:rPr>
        <w:t>6</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Форма Акта </w:t>
      </w:r>
      <w:r>
        <w:rPr>
          <w:rFonts w:ascii="Tahoma" w:hAnsi="Tahoma" w:cs="Tahoma"/>
          <w:b/>
          <w:sz w:val="18"/>
          <w:szCs w:val="18"/>
        </w:rPr>
        <w:t>Привлеченной к</w:t>
      </w:r>
      <w:r w:rsidRPr="005C6EE6">
        <w:rPr>
          <w:rFonts w:ascii="Tahoma" w:hAnsi="Tahoma" w:cs="Tahoma"/>
          <w:b/>
          <w:sz w:val="18"/>
          <w:szCs w:val="18"/>
        </w:rPr>
        <w:t>редитной организации</w:t>
      </w:r>
    </w:p>
    <w:tbl>
      <w:tblPr>
        <w:tblW w:w="12226" w:type="dxa"/>
        <w:tblInd w:w="108" w:type="dxa"/>
        <w:tblLook w:val="04A0" w:firstRow="1" w:lastRow="0" w:firstColumn="1" w:lastColumn="0" w:noHBand="0" w:noVBand="1"/>
      </w:tblPr>
      <w:tblGrid>
        <w:gridCol w:w="506"/>
        <w:gridCol w:w="2065"/>
        <w:gridCol w:w="294"/>
        <w:gridCol w:w="294"/>
        <w:gridCol w:w="255"/>
        <w:gridCol w:w="294"/>
        <w:gridCol w:w="294"/>
        <w:gridCol w:w="255"/>
        <w:gridCol w:w="294"/>
        <w:gridCol w:w="294"/>
        <w:gridCol w:w="553"/>
        <w:gridCol w:w="323"/>
        <w:gridCol w:w="294"/>
        <w:gridCol w:w="294"/>
        <w:gridCol w:w="255"/>
        <w:gridCol w:w="294"/>
        <w:gridCol w:w="294"/>
        <w:gridCol w:w="255"/>
        <w:gridCol w:w="327"/>
        <w:gridCol w:w="326"/>
        <w:gridCol w:w="297"/>
        <w:gridCol w:w="294"/>
        <w:gridCol w:w="255"/>
        <w:gridCol w:w="851"/>
        <w:gridCol w:w="296"/>
        <w:gridCol w:w="360"/>
        <w:gridCol w:w="298"/>
        <w:gridCol w:w="294"/>
        <w:gridCol w:w="222"/>
        <w:gridCol w:w="222"/>
        <w:gridCol w:w="777"/>
      </w:tblGrid>
      <w:tr w:rsidR="00AB23C6" w:rsidRPr="005C6EE6" w:rsidTr="00296843">
        <w:trPr>
          <w:gridAfter w:val="3"/>
          <w:wAfter w:w="1221" w:type="dxa"/>
          <w:trHeight w:val="240"/>
        </w:trPr>
        <w:tc>
          <w:tcPr>
            <w:tcW w:w="506" w:type="dxa"/>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Arial CYR" w:hAnsi="Arial CYR" w:cs="Arial CYR"/>
                <w:b/>
                <w:bCs/>
                <w:sz w:val="20"/>
                <w:szCs w:val="20"/>
              </w:rPr>
            </w:pPr>
          </w:p>
        </w:tc>
        <w:tc>
          <w:tcPr>
            <w:tcW w:w="2065"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55"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55"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553"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323"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55"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55"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327"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326"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7"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55"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851"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6"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360"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8"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20"/>
                <w:szCs w:val="20"/>
              </w:rPr>
            </w:pPr>
          </w:p>
        </w:tc>
      </w:tr>
      <w:tr w:rsidR="00AB23C6" w:rsidRPr="005C6EE6" w:rsidTr="00296843">
        <w:trPr>
          <w:gridAfter w:val="3"/>
          <w:wAfter w:w="1221" w:type="dxa"/>
          <w:trHeight w:val="225"/>
        </w:trPr>
        <w:tc>
          <w:tcPr>
            <w:tcW w:w="506" w:type="dxa"/>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Arial CYR" w:hAnsi="Arial CYR" w:cs="Arial CYR"/>
                <w:b/>
                <w:bCs/>
                <w:sz w:val="14"/>
                <w:szCs w:val="14"/>
              </w:rPr>
            </w:pPr>
          </w:p>
        </w:tc>
        <w:tc>
          <w:tcPr>
            <w:tcW w:w="2065"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55"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55"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553"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323"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55"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55"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327"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326"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7"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55"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851"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6"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360"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8"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r>
      <w:tr w:rsidR="00AB23C6" w:rsidRPr="005C6EE6" w:rsidTr="00296843">
        <w:trPr>
          <w:gridAfter w:val="3"/>
          <w:wAfter w:w="1221" w:type="dxa"/>
          <w:trHeight w:val="210"/>
        </w:trPr>
        <w:tc>
          <w:tcPr>
            <w:tcW w:w="11005" w:type="dxa"/>
            <w:gridSpan w:val="28"/>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r w:rsidRPr="005C6EE6">
              <w:rPr>
                <w:rFonts w:ascii="Arial CYR" w:hAnsi="Arial CYR" w:cs="Arial CYR"/>
                <w:sz w:val="14"/>
                <w:szCs w:val="14"/>
              </w:rPr>
              <w:t>Размещен: 05.12.2012 13:22                                     Отчет КО [Наименование КО] [Реквизиты договора] за [период акта]</w:t>
            </w:r>
          </w:p>
        </w:tc>
      </w:tr>
      <w:tr w:rsidR="00AB23C6" w:rsidRPr="005C6EE6" w:rsidTr="00296843">
        <w:trPr>
          <w:gridAfter w:val="3"/>
          <w:wAfter w:w="1221" w:type="dxa"/>
          <w:trHeight w:val="360"/>
        </w:trPr>
        <w:tc>
          <w:tcPr>
            <w:tcW w:w="11005" w:type="dxa"/>
            <w:gridSpan w:val="28"/>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Акт об оказании услуг по Договору</w:t>
            </w:r>
          </w:p>
        </w:tc>
      </w:tr>
      <w:tr w:rsidR="00AB23C6" w:rsidRPr="005C6EE6" w:rsidTr="00296843">
        <w:trPr>
          <w:gridAfter w:val="3"/>
          <w:wAfter w:w="1221" w:type="dxa"/>
          <w:trHeight w:val="240"/>
        </w:trPr>
        <w:tc>
          <w:tcPr>
            <w:tcW w:w="11005" w:type="dxa"/>
            <w:gridSpan w:val="28"/>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об информационно-технологическом взаимодействии между участниками расчетов (далее - "Договор об ИТО")</w:t>
            </w:r>
          </w:p>
        </w:tc>
      </w:tr>
      <w:tr w:rsidR="00AB23C6" w:rsidRPr="005C6EE6" w:rsidTr="00296843">
        <w:trPr>
          <w:gridAfter w:val="3"/>
          <w:wAfter w:w="1221" w:type="dxa"/>
          <w:trHeight w:val="150"/>
        </w:trPr>
        <w:tc>
          <w:tcPr>
            <w:tcW w:w="506"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065"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55"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55"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553"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323"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55"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55"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327"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326"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7"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55"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851"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6"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360"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8"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r>
      <w:tr w:rsidR="00AB23C6" w:rsidRPr="005C6EE6" w:rsidTr="00296843">
        <w:trPr>
          <w:gridAfter w:val="3"/>
          <w:wAfter w:w="1221" w:type="dxa"/>
          <w:trHeight w:val="240"/>
        </w:trPr>
        <w:tc>
          <w:tcPr>
            <w:tcW w:w="2571" w:type="dxa"/>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r w:rsidRPr="005C6EE6">
              <w:rPr>
                <w:rFonts w:ascii="Arial CYR" w:hAnsi="Arial CYR" w:cs="Arial CYR"/>
                <w:sz w:val="14"/>
                <w:szCs w:val="14"/>
              </w:rPr>
              <w:t>г. Москва</w:t>
            </w:r>
          </w:p>
        </w:tc>
        <w:tc>
          <w:tcPr>
            <w:tcW w:w="2827" w:type="dxa"/>
            <w:gridSpan w:val="9"/>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r w:rsidRPr="005C6EE6">
              <w:rPr>
                <w:rFonts w:ascii="Arial CYR" w:hAnsi="Arial CYR" w:cs="Arial CYR"/>
                <w:sz w:val="14"/>
                <w:szCs w:val="14"/>
              </w:rPr>
              <w:t>Дата составления Акта:</w:t>
            </w:r>
          </w:p>
        </w:tc>
        <w:tc>
          <w:tcPr>
            <w:tcW w:w="323" w:type="dxa"/>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Arial CYR" w:hAnsi="Arial CYR" w:cs="Arial CYR"/>
                <w:b/>
                <w:bCs/>
                <w:sz w:val="14"/>
                <w:szCs w:val="14"/>
              </w:rPr>
            </w:pPr>
            <w:r w:rsidRPr="005C6EE6">
              <w:rPr>
                <w:rFonts w:ascii="Arial CYR" w:hAnsi="Arial CYR" w:cs="Arial CYR"/>
                <w:b/>
                <w:bCs/>
                <w:sz w:val="14"/>
                <w:szCs w:val="14"/>
              </w:rPr>
              <w:t>X</w:t>
            </w:r>
          </w:p>
        </w:tc>
        <w:tc>
          <w:tcPr>
            <w:tcW w:w="294" w:type="dxa"/>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w:t>
            </w:r>
          </w:p>
        </w:tc>
        <w:tc>
          <w:tcPr>
            <w:tcW w:w="294" w:type="dxa"/>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lang w:val="en-US"/>
              </w:rPr>
            </w:pPr>
            <w:r w:rsidRPr="005C6EE6">
              <w:rPr>
                <w:rFonts w:ascii="Arial" w:hAnsi="Arial" w:cs="Arial"/>
                <w:b/>
                <w:bCs/>
                <w:sz w:val="14"/>
                <w:szCs w:val="14"/>
                <w:lang w:val="en-US"/>
              </w:rPr>
              <w:t>0</w:t>
            </w:r>
          </w:p>
        </w:tc>
        <w:tc>
          <w:tcPr>
            <w:tcW w:w="255" w:type="dxa"/>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w:t>
            </w:r>
          </w:p>
        </w:tc>
        <w:tc>
          <w:tcPr>
            <w:tcW w:w="294" w:type="dxa"/>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w:t>
            </w:r>
          </w:p>
        </w:tc>
        <w:tc>
          <w:tcPr>
            <w:tcW w:w="294" w:type="dxa"/>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lang w:val="en-US"/>
              </w:rPr>
            </w:pPr>
            <w:r w:rsidRPr="005C6EE6">
              <w:rPr>
                <w:rFonts w:ascii="Arial" w:hAnsi="Arial" w:cs="Arial"/>
                <w:b/>
                <w:bCs/>
                <w:sz w:val="14"/>
                <w:szCs w:val="14"/>
                <w:lang w:val="en-US"/>
              </w:rPr>
              <w:t>1</w:t>
            </w:r>
          </w:p>
        </w:tc>
        <w:tc>
          <w:tcPr>
            <w:tcW w:w="255" w:type="dxa"/>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w:t>
            </w:r>
          </w:p>
        </w:tc>
        <w:tc>
          <w:tcPr>
            <w:tcW w:w="327" w:type="dxa"/>
            <w:tcBorders>
              <w:top w:val="single" w:sz="8" w:space="0" w:color="auto"/>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w:t>
            </w:r>
          </w:p>
        </w:tc>
        <w:tc>
          <w:tcPr>
            <w:tcW w:w="326" w:type="dxa"/>
            <w:tcBorders>
              <w:top w:val="single" w:sz="8" w:space="0" w:color="auto"/>
              <w:left w:val="nil"/>
              <w:bottom w:val="single" w:sz="8" w:space="0" w:color="auto"/>
              <w:right w:val="single" w:sz="8"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lang w:val="en-US"/>
              </w:rPr>
            </w:pPr>
            <w:r w:rsidRPr="005C6EE6">
              <w:rPr>
                <w:rFonts w:ascii="Arial" w:hAnsi="Arial" w:cs="Arial"/>
                <w:b/>
                <w:bCs/>
                <w:sz w:val="14"/>
                <w:szCs w:val="14"/>
                <w:lang w:val="en-US"/>
              </w:rPr>
              <w:t>2</w:t>
            </w:r>
          </w:p>
        </w:tc>
        <w:tc>
          <w:tcPr>
            <w:tcW w:w="297" w:type="dxa"/>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255" w:type="dxa"/>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851"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r w:rsidRPr="005C6EE6">
              <w:rPr>
                <w:rFonts w:ascii="Arial CYR" w:hAnsi="Arial CYR" w:cs="Arial CYR"/>
                <w:sz w:val="14"/>
                <w:szCs w:val="14"/>
              </w:rPr>
              <w:t xml:space="preserve">Страница </w:t>
            </w:r>
          </w:p>
        </w:tc>
        <w:tc>
          <w:tcPr>
            <w:tcW w:w="2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Arial CYR" w:hAnsi="Arial CYR" w:cs="Arial CYR"/>
                <w:b/>
                <w:bCs/>
                <w:sz w:val="14"/>
                <w:szCs w:val="14"/>
              </w:rPr>
            </w:pPr>
            <w:r w:rsidRPr="005C6EE6">
              <w:rPr>
                <w:rFonts w:ascii="Arial CYR" w:hAnsi="Arial CYR" w:cs="Arial CYR"/>
                <w:b/>
                <w:bCs/>
                <w:sz w:val="14"/>
                <w:szCs w:val="14"/>
              </w:rPr>
              <w:t>1</w:t>
            </w:r>
          </w:p>
        </w:tc>
        <w:tc>
          <w:tcPr>
            <w:tcW w:w="360"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CYR" w:hAnsi="Arial CYR" w:cs="Arial CYR"/>
                <w:sz w:val="14"/>
                <w:szCs w:val="14"/>
              </w:rPr>
            </w:pPr>
            <w:r w:rsidRPr="005C6EE6">
              <w:rPr>
                <w:rFonts w:ascii="Arial CYR" w:hAnsi="Arial CYR" w:cs="Arial CYR"/>
                <w:sz w:val="14"/>
                <w:szCs w:val="14"/>
              </w:rPr>
              <w:t>из</w:t>
            </w:r>
          </w:p>
        </w:tc>
        <w:tc>
          <w:tcPr>
            <w:tcW w:w="298" w:type="dxa"/>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Arial CYR" w:hAnsi="Arial CYR" w:cs="Arial CYR"/>
                <w:b/>
                <w:bCs/>
                <w:sz w:val="14"/>
                <w:szCs w:val="14"/>
              </w:rPr>
            </w:pPr>
            <w:r w:rsidRPr="005C6EE6">
              <w:rPr>
                <w:rFonts w:ascii="Arial CYR" w:hAnsi="Arial CYR" w:cs="Arial CYR"/>
                <w:b/>
                <w:bCs/>
                <w:sz w:val="14"/>
                <w:szCs w:val="14"/>
              </w:rPr>
              <w:t>1</w:t>
            </w: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r>
      <w:tr w:rsidR="00AB23C6" w:rsidRPr="005C6EE6" w:rsidTr="00296843">
        <w:trPr>
          <w:gridAfter w:val="3"/>
          <w:wAfter w:w="1221" w:type="dxa"/>
          <w:trHeight w:val="105"/>
        </w:trPr>
        <w:tc>
          <w:tcPr>
            <w:tcW w:w="506" w:type="dxa"/>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2065" w:type="dxa"/>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255"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255"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553"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323"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CYR" w:hAnsi="Arial CYR" w:cs="Arial CYR"/>
                <w:b/>
                <w:bCs/>
                <w:sz w:val="14"/>
                <w:szCs w:val="14"/>
              </w:rPr>
            </w:pPr>
          </w:p>
        </w:tc>
        <w:tc>
          <w:tcPr>
            <w:tcW w:w="294" w:type="dxa"/>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294" w:type="dxa"/>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255" w:type="dxa"/>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294" w:type="dxa"/>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294" w:type="dxa"/>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255" w:type="dxa"/>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327" w:type="dxa"/>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326" w:type="dxa"/>
            <w:tcBorders>
              <w:top w:val="nil"/>
              <w:left w:val="nil"/>
              <w:bottom w:val="nil"/>
              <w:right w:val="nil"/>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297" w:type="dxa"/>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255" w:type="dxa"/>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851"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296"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CYR" w:hAnsi="Arial CYR" w:cs="Arial CYR"/>
                <w:b/>
                <w:bCs/>
                <w:sz w:val="14"/>
                <w:szCs w:val="14"/>
              </w:rPr>
            </w:pPr>
          </w:p>
        </w:tc>
        <w:tc>
          <w:tcPr>
            <w:tcW w:w="360"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CYR" w:hAnsi="Arial CYR" w:cs="Arial CYR"/>
                <w:sz w:val="14"/>
                <w:szCs w:val="14"/>
              </w:rPr>
            </w:pPr>
          </w:p>
        </w:tc>
        <w:tc>
          <w:tcPr>
            <w:tcW w:w="298" w:type="dxa"/>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CYR" w:hAnsi="Arial CYR" w:cs="Arial CYR"/>
                <w:b/>
                <w:bCs/>
                <w:sz w:val="14"/>
                <w:szCs w:val="14"/>
              </w:rPr>
            </w:pPr>
          </w:p>
        </w:tc>
        <w:tc>
          <w:tcPr>
            <w:tcW w:w="294" w:type="dxa"/>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r>
      <w:tr w:rsidR="00AB23C6" w:rsidRPr="005C6EE6" w:rsidTr="00296843">
        <w:trPr>
          <w:gridAfter w:val="3"/>
          <w:wAfter w:w="1221" w:type="dxa"/>
          <w:trHeight w:val="240"/>
        </w:trPr>
        <w:tc>
          <w:tcPr>
            <w:tcW w:w="506" w:type="dxa"/>
            <w:tcBorders>
              <w:top w:val="single" w:sz="8" w:space="0" w:color="auto"/>
              <w:left w:val="single" w:sz="8" w:space="0" w:color="auto"/>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X</w:t>
            </w:r>
          </w:p>
        </w:tc>
        <w:tc>
          <w:tcPr>
            <w:tcW w:w="4892" w:type="dxa"/>
            <w:gridSpan w:val="10"/>
            <w:tcBorders>
              <w:top w:val="single" w:sz="8" w:space="0" w:color="auto"/>
              <w:left w:val="nil"/>
              <w:bottom w:val="single" w:sz="4" w:space="0" w:color="auto"/>
              <w:right w:val="single" w:sz="4" w:space="0" w:color="000000"/>
            </w:tcBorders>
            <w:shd w:val="clear" w:color="auto" w:fill="auto"/>
            <w:noWrap/>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Наименование Привлеченной кредитной организации</w:t>
            </w:r>
          </w:p>
        </w:tc>
        <w:tc>
          <w:tcPr>
            <w:tcW w:w="5607" w:type="dxa"/>
            <w:gridSpan w:val="17"/>
            <w:tcBorders>
              <w:top w:val="single" w:sz="8" w:space="0" w:color="auto"/>
              <w:left w:val="nil"/>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Реквизиты договора об ИТО</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000000" w:fill="FFFFFF"/>
            <w:noWrap/>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w:t>
            </w:r>
          </w:p>
        </w:tc>
        <w:tc>
          <w:tcPr>
            <w:tcW w:w="4892" w:type="dxa"/>
            <w:gridSpan w:val="10"/>
            <w:tcBorders>
              <w:top w:val="single" w:sz="4" w:space="0" w:color="auto"/>
              <w:left w:val="nil"/>
              <w:bottom w:val="single" w:sz="4" w:space="0" w:color="auto"/>
              <w:right w:val="single" w:sz="4" w:space="0" w:color="000000"/>
            </w:tcBorders>
            <w:shd w:val="clear" w:color="000000" w:fill="FFFFFF"/>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c>
          <w:tcPr>
            <w:tcW w:w="5607" w:type="dxa"/>
            <w:gridSpan w:val="17"/>
            <w:tcBorders>
              <w:top w:val="single" w:sz="4" w:space="0" w:color="auto"/>
              <w:left w:val="nil"/>
              <w:bottom w:val="single" w:sz="4"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330"/>
        </w:trPr>
        <w:tc>
          <w:tcPr>
            <w:tcW w:w="506" w:type="dxa"/>
            <w:tcBorders>
              <w:top w:val="nil"/>
              <w:left w:val="single" w:sz="8" w:space="0" w:color="auto"/>
              <w:bottom w:val="single" w:sz="8" w:space="0" w:color="auto"/>
              <w:right w:val="single" w:sz="4" w:space="0" w:color="auto"/>
            </w:tcBorders>
            <w:shd w:val="clear" w:color="000000" w:fill="FFFFFF"/>
            <w:noWrap/>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w:t>
            </w:r>
          </w:p>
        </w:tc>
        <w:tc>
          <w:tcPr>
            <w:tcW w:w="2065" w:type="dxa"/>
            <w:tcBorders>
              <w:top w:val="nil"/>
              <w:left w:val="nil"/>
              <w:bottom w:val="single" w:sz="8" w:space="0" w:color="auto"/>
              <w:right w:val="nil"/>
            </w:tcBorders>
            <w:shd w:val="clear" w:color="000000" w:fill="FFFFFF"/>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Дата начала Отчетного периода</w:t>
            </w:r>
          </w:p>
        </w:tc>
        <w:tc>
          <w:tcPr>
            <w:tcW w:w="294" w:type="dxa"/>
            <w:tcBorders>
              <w:top w:val="nil"/>
              <w:left w:val="single" w:sz="4" w:space="0" w:color="auto"/>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0</w:t>
            </w:r>
          </w:p>
        </w:tc>
        <w:tc>
          <w:tcPr>
            <w:tcW w:w="294" w:type="dxa"/>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w:t>
            </w:r>
          </w:p>
        </w:tc>
        <w:tc>
          <w:tcPr>
            <w:tcW w:w="255" w:type="dxa"/>
            <w:tcBorders>
              <w:top w:val="nil"/>
              <w:left w:val="nil"/>
              <w:bottom w:val="single" w:sz="8" w:space="0" w:color="auto"/>
              <w:right w:val="nil"/>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w:t>
            </w:r>
          </w:p>
        </w:tc>
        <w:tc>
          <w:tcPr>
            <w:tcW w:w="294" w:type="dxa"/>
            <w:tcBorders>
              <w:top w:val="nil"/>
              <w:left w:val="single" w:sz="4" w:space="0" w:color="auto"/>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w:t>
            </w:r>
          </w:p>
        </w:tc>
        <w:tc>
          <w:tcPr>
            <w:tcW w:w="294" w:type="dxa"/>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lang w:val="en-US"/>
              </w:rPr>
            </w:pPr>
            <w:r w:rsidRPr="005C6EE6">
              <w:rPr>
                <w:rFonts w:ascii="Arial" w:hAnsi="Arial" w:cs="Arial"/>
                <w:b/>
                <w:bCs/>
                <w:sz w:val="14"/>
                <w:szCs w:val="14"/>
                <w:lang w:val="en-US"/>
              </w:rPr>
              <w:t>1</w:t>
            </w:r>
          </w:p>
        </w:tc>
        <w:tc>
          <w:tcPr>
            <w:tcW w:w="255" w:type="dxa"/>
            <w:tcBorders>
              <w:top w:val="nil"/>
              <w:left w:val="nil"/>
              <w:bottom w:val="single" w:sz="8" w:space="0" w:color="auto"/>
              <w:right w:val="nil"/>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w:t>
            </w:r>
          </w:p>
        </w:tc>
        <w:tc>
          <w:tcPr>
            <w:tcW w:w="294" w:type="dxa"/>
            <w:tcBorders>
              <w:top w:val="nil"/>
              <w:left w:val="single" w:sz="4" w:space="0" w:color="auto"/>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w:t>
            </w:r>
          </w:p>
        </w:tc>
        <w:tc>
          <w:tcPr>
            <w:tcW w:w="294" w:type="dxa"/>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lang w:val="en-US"/>
              </w:rPr>
            </w:pPr>
            <w:r w:rsidRPr="005C6EE6">
              <w:rPr>
                <w:rFonts w:ascii="Arial" w:hAnsi="Arial" w:cs="Arial"/>
                <w:b/>
                <w:bCs/>
                <w:sz w:val="14"/>
                <w:szCs w:val="14"/>
                <w:lang w:val="en-US"/>
              </w:rPr>
              <w:t>2</w:t>
            </w:r>
          </w:p>
        </w:tc>
        <w:tc>
          <w:tcPr>
            <w:tcW w:w="553" w:type="dxa"/>
            <w:tcBorders>
              <w:top w:val="nil"/>
              <w:left w:val="nil"/>
              <w:bottom w:val="single" w:sz="8" w:space="0" w:color="auto"/>
              <w:right w:val="nil"/>
            </w:tcBorders>
            <w:shd w:val="clear" w:color="000000" w:fill="FFFFFF"/>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w:t>
            </w:r>
          </w:p>
        </w:tc>
        <w:tc>
          <w:tcPr>
            <w:tcW w:w="2662" w:type="dxa"/>
            <w:gridSpan w:val="9"/>
            <w:tcBorders>
              <w:top w:val="single" w:sz="4" w:space="0" w:color="auto"/>
              <w:left w:val="single" w:sz="4" w:space="0" w:color="auto"/>
              <w:bottom w:val="single" w:sz="8" w:space="0" w:color="auto"/>
              <w:right w:val="single" w:sz="4" w:space="0" w:color="auto"/>
            </w:tcBorders>
            <w:shd w:val="clear" w:color="000000" w:fill="FFFFFF"/>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Дата конца Отчетного периода</w:t>
            </w:r>
          </w:p>
        </w:tc>
        <w:tc>
          <w:tcPr>
            <w:tcW w:w="297" w:type="dxa"/>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w:t>
            </w:r>
          </w:p>
        </w:tc>
        <w:tc>
          <w:tcPr>
            <w:tcW w:w="294" w:type="dxa"/>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lang w:val="en-US"/>
              </w:rPr>
            </w:pPr>
            <w:r w:rsidRPr="005C6EE6">
              <w:rPr>
                <w:rFonts w:ascii="Arial" w:hAnsi="Arial" w:cs="Arial"/>
                <w:b/>
                <w:bCs/>
                <w:sz w:val="14"/>
                <w:szCs w:val="14"/>
                <w:lang w:val="en-US"/>
              </w:rPr>
              <w:t>0</w:t>
            </w:r>
          </w:p>
        </w:tc>
        <w:tc>
          <w:tcPr>
            <w:tcW w:w="255" w:type="dxa"/>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w:t>
            </w:r>
          </w:p>
        </w:tc>
        <w:tc>
          <w:tcPr>
            <w:tcW w:w="851" w:type="dxa"/>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w:t>
            </w:r>
          </w:p>
        </w:tc>
        <w:tc>
          <w:tcPr>
            <w:tcW w:w="296" w:type="dxa"/>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lang w:val="en-US"/>
              </w:rPr>
            </w:pPr>
            <w:r w:rsidRPr="005C6EE6">
              <w:rPr>
                <w:rFonts w:ascii="Arial" w:hAnsi="Arial" w:cs="Arial"/>
                <w:b/>
                <w:bCs/>
                <w:sz w:val="14"/>
                <w:szCs w:val="14"/>
                <w:lang w:val="en-US"/>
              </w:rPr>
              <w:t>1</w:t>
            </w:r>
          </w:p>
        </w:tc>
        <w:tc>
          <w:tcPr>
            <w:tcW w:w="360" w:type="dxa"/>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w:t>
            </w:r>
          </w:p>
        </w:tc>
        <w:tc>
          <w:tcPr>
            <w:tcW w:w="298" w:type="dxa"/>
            <w:tcBorders>
              <w:top w:val="nil"/>
              <w:left w:val="nil"/>
              <w:bottom w:val="single" w:sz="8" w:space="0" w:color="auto"/>
              <w:right w:val="single" w:sz="4"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w:t>
            </w:r>
          </w:p>
        </w:tc>
        <w:tc>
          <w:tcPr>
            <w:tcW w:w="294" w:type="dxa"/>
            <w:tcBorders>
              <w:top w:val="nil"/>
              <w:left w:val="nil"/>
              <w:bottom w:val="single" w:sz="8" w:space="0" w:color="auto"/>
              <w:right w:val="single" w:sz="8" w:space="0" w:color="auto"/>
            </w:tcBorders>
            <w:shd w:val="clear" w:color="000000" w:fill="FFFFFF"/>
            <w:vAlign w:val="center"/>
          </w:tcPr>
          <w:p w:rsidR="00AB23C6" w:rsidRPr="005C6EE6" w:rsidRDefault="00AB23C6" w:rsidP="00296843">
            <w:pPr>
              <w:shd w:val="clear" w:color="auto" w:fill="FFFFFF"/>
              <w:jc w:val="center"/>
              <w:rPr>
                <w:rFonts w:ascii="Arial" w:hAnsi="Arial" w:cs="Arial"/>
                <w:b/>
                <w:bCs/>
                <w:sz w:val="14"/>
                <w:szCs w:val="14"/>
                <w:lang w:val="en-US"/>
              </w:rPr>
            </w:pPr>
            <w:r w:rsidRPr="005C6EE6">
              <w:rPr>
                <w:rFonts w:ascii="Arial" w:hAnsi="Arial" w:cs="Arial"/>
                <w:b/>
                <w:bCs/>
                <w:sz w:val="14"/>
                <w:szCs w:val="14"/>
                <w:lang w:val="en-US"/>
              </w:rPr>
              <w:t>2</w:t>
            </w:r>
          </w:p>
        </w:tc>
      </w:tr>
      <w:tr w:rsidR="00AB23C6" w:rsidRPr="005C6EE6" w:rsidTr="00296843">
        <w:trPr>
          <w:gridAfter w:val="3"/>
          <w:wAfter w:w="1221" w:type="dxa"/>
          <w:trHeight w:val="630"/>
        </w:trPr>
        <w:tc>
          <w:tcPr>
            <w:tcW w:w="11005" w:type="dxa"/>
            <w:gridSpan w:val="28"/>
            <w:tcBorders>
              <w:top w:val="nil"/>
              <w:left w:val="nil"/>
              <w:bottom w:val="single" w:sz="8" w:space="0" w:color="auto"/>
              <w:right w:val="nil"/>
            </w:tcBorders>
            <w:shd w:val="clear" w:color="auto" w:fill="auto"/>
          </w:tcPr>
          <w:p w:rsidR="00AB23C6" w:rsidRPr="00602E03" w:rsidRDefault="00AB23C6" w:rsidP="00296843">
            <w:pPr>
              <w:shd w:val="clear" w:color="auto" w:fill="FFFFFF"/>
              <w:spacing w:after="240"/>
              <w:jc w:val="both"/>
              <w:rPr>
                <w:rFonts w:ascii="Arial" w:hAnsi="Arial" w:cs="Arial"/>
                <w:sz w:val="14"/>
                <w:szCs w:val="14"/>
              </w:rPr>
            </w:pPr>
            <w:r w:rsidRPr="005C6EE6">
              <w:rPr>
                <w:rFonts w:ascii="Arial" w:hAnsi="Arial" w:cs="Arial"/>
                <w:sz w:val="14"/>
                <w:szCs w:val="14"/>
              </w:rPr>
              <w:t>КИВИ Банк (закрытое акционерное общество) (далее -  “Расчетный банк” или “РБ”), ЗАО "</w:t>
            </w:r>
            <w:r>
              <w:rPr>
                <w:rFonts w:ascii="Arial" w:hAnsi="Arial" w:cs="Arial"/>
                <w:sz w:val="14"/>
                <w:szCs w:val="14"/>
              </w:rPr>
              <w:t>КИВИ</w:t>
            </w:r>
            <w:r w:rsidRPr="005C6EE6">
              <w:rPr>
                <w:rFonts w:ascii="Arial" w:hAnsi="Arial" w:cs="Arial"/>
                <w:sz w:val="14"/>
                <w:szCs w:val="14"/>
              </w:rPr>
              <w:t>" (далее - "Оператор по приему Платежей" или "Оператор" или "ОПП"), в лице уполномоченного представителя, действующего на основании доверенности, сформировало, а Привлеченная  кредитная организация (далее - "ПКО"), в лице своего уполномоченного представителя, утвердила настоящий Акт об исполнении Договора об ИТО с нижеприведенными данными.</w:t>
            </w:r>
          </w:p>
        </w:tc>
      </w:tr>
      <w:tr w:rsidR="00AB23C6" w:rsidRPr="005C6EE6" w:rsidTr="00296843">
        <w:trPr>
          <w:gridAfter w:val="3"/>
          <w:wAfter w:w="1221" w:type="dxa"/>
          <w:trHeight w:val="450"/>
        </w:trPr>
        <w:tc>
          <w:tcPr>
            <w:tcW w:w="506" w:type="dxa"/>
            <w:tcBorders>
              <w:top w:val="nil"/>
              <w:left w:val="single" w:sz="8" w:space="0" w:color="auto"/>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9547" w:type="dxa"/>
            <w:gridSpan w:val="24"/>
            <w:tcBorders>
              <w:top w:val="single" w:sz="8" w:space="0" w:color="auto"/>
              <w:left w:val="single" w:sz="8" w:space="0" w:color="auto"/>
              <w:bottom w:val="single" w:sz="8" w:space="0" w:color="auto"/>
              <w:right w:val="nil"/>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В Отчетном периоде процентная часть вознаграждения Привлеченной кредитной организации за предоставление информации   о Заявках  рассчитана Оператором по приему Платежей по ставкам  назначенного Дистрибьютором Тарифного плана № </w:t>
            </w:r>
          </w:p>
        </w:tc>
        <w:tc>
          <w:tcPr>
            <w:tcW w:w="952" w:type="dxa"/>
            <w:gridSpan w:val="3"/>
            <w:tcBorders>
              <w:top w:val="single" w:sz="8" w:space="0" w:color="auto"/>
              <w:left w:val="nil"/>
              <w:bottom w:val="single" w:sz="8"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14</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w:t>
            </w:r>
          </w:p>
        </w:tc>
        <w:tc>
          <w:tcPr>
            <w:tcW w:w="7554" w:type="dxa"/>
            <w:gridSpan w:val="19"/>
            <w:tcBorders>
              <w:top w:val="nil"/>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b/>
                <w:bCs/>
                <w:sz w:val="14"/>
                <w:szCs w:val="14"/>
              </w:rPr>
            </w:pPr>
            <w:r w:rsidRPr="005C6EE6">
              <w:rPr>
                <w:rFonts w:ascii="Arial" w:hAnsi="Arial" w:cs="Arial"/>
                <w:b/>
                <w:bCs/>
                <w:sz w:val="14"/>
                <w:szCs w:val="14"/>
              </w:rPr>
              <w:t>на начало Отчетного периода</w:t>
            </w:r>
          </w:p>
        </w:tc>
        <w:tc>
          <w:tcPr>
            <w:tcW w:w="2945" w:type="dxa"/>
            <w:gridSpan w:val="8"/>
            <w:tcBorders>
              <w:top w:val="nil"/>
              <w:left w:val="nil"/>
              <w:bottom w:val="single" w:sz="4" w:space="0" w:color="auto"/>
              <w:right w:val="single" w:sz="8" w:space="0" w:color="000000"/>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Сумма,  руб.</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4</w:t>
            </w:r>
          </w:p>
        </w:tc>
        <w:tc>
          <w:tcPr>
            <w:tcW w:w="7554" w:type="dxa"/>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Долг ОПП перед ПКО по вознаграждению за предоставление информации об Исполненных Заявках </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525"/>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5</w:t>
            </w:r>
          </w:p>
        </w:tc>
        <w:tc>
          <w:tcPr>
            <w:tcW w:w="7554" w:type="dxa"/>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Долг ОПП перед ПКО по вознаграждению за  выполнение информационного и технологического взаимодействия при внесении Аванса </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6</w:t>
            </w:r>
          </w:p>
        </w:tc>
        <w:tc>
          <w:tcPr>
            <w:tcW w:w="7554" w:type="dxa"/>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Долг ОПП перед ПКО по вознаграждению за размещение рекламы</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7</w:t>
            </w:r>
          </w:p>
        </w:tc>
        <w:tc>
          <w:tcPr>
            <w:tcW w:w="7554" w:type="dxa"/>
            <w:gridSpan w:val="19"/>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Остаток Гарантийного фонда ПКО в РБ</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8</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Долг ПКО перед ОПП по вознаграждению за предоставление права использования Программ(-ы)   </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9</w:t>
            </w:r>
          </w:p>
        </w:tc>
        <w:tc>
          <w:tcPr>
            <w:tcW w:w="7554" w:type="dxa"/>
            <w:gridSpan w:val="19"/>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Долг ПКО перед РБ  по денежным средствам, принятым по поручению Клиентов Системы для пополнения Карты Клиента</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435"/>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10</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Аванс ПКО по вознаграждению за предоставление права использования Программ(-ы)</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11</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Долг ПКО перед ОПП по начисленным штрафным санкциям</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12</w:t>
            </w:r>
          </w:p>
        </w:tc>
        <w:tc>
          <w:tcPr>
            <w:tcW w:w="10499" w:type="dxa"/>
            <w:gridSpan w:val="2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b/>
                <w:bCs/>
                <w:sz w:val="14"/>
                <w:szCs w:val="14"/>
              </w:rPr>
            </w:pPr>
          </w:p>
        </w:tc>
      </w:tr>
      <w:tr w:rsidR="00AB23C6" w:rsidRPr="005C6EE6" w:rsidTr="00296843">
        <w:trPr>
          <w:gridAfter w:val="3"/>
          <w:wAfter w:w="1221" w:type="dxa"/>
          <w:trHeight w:val="202"/>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13</w:t>
            </w:r>
          </w:p>
        </w:tc>
        <w:tc>
          <w:tcPr>
            <w:tcW w:w="7554" w:type="dxa"/>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b/>
                <w:bCs/>
                <w:sz w:val="14"/>
                <w:szCs w:val="14"/>
              </w:rPr>
            </w:pPr>
            <w:r w:rsidRPr="005C6EE6">
              <w:rPr>
                <w:rFonts w:ascii="Arial" w:hAnsi="Arial" w:cs="Arial"/>
                <w:b/>
                <w:bCs/>
                <w:sz w:val="14"/>
                <w:szCs w:val="14"/>
              </w:rPr>
              <w:t>в Отчетном периоде</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p>
        </w:tc>
      </w:tr>
      <w:tr w:rsidR="00AB23C6" w:rsidRPr="005C6EE6" w:rsidTr="00296843">
        <w:trPr>
          <w:gridAfter w:val="3"/>
          <w:wAfter w:w="1221" w:type="dxa"/>
          <w:trHeight w:val="255"/>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14</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Принято ПКО денежных средств по поручению Клиентов Системы для пополнения Карты Клиента </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308"/>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15</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Представлено Оператору информации об Исполненных Заявках на общую сумму</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16</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Представлено Оператору информации об Отмененных Заявках на общую сумму</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302"/>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17</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Поступило от ПКО денежных средств в Гарантийный фонд РБ</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392"/>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18</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Начислено вознаграждение ПКО за предоставление ОПП информации об Исполненных Заявках, НДС не обл. - пп.4 п.3 ст. 149 НК РФ</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19</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Начислено вознаграждение ПКО за  выполнение информационного и технологического взаимодействия при внесении Аванса, НДС не облагается пп.4 п.3 ст. 149 НК РФ </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20</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Начислено вознаграждение ПКО за размещение рекламы</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21</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right"/>
              <w:rPr>
                <w:rFonts w:ascii="Arial" w:hAnsi="Arial" w:cs="Arial"/>
                <w:sz w:val="14"/>
                <w:szCs w:val="14"/>
              </w:rPr>
            </w:pPr>
            <w:r w:rsidRPr="005C6EE6">
              <w:rPr>
                <w:rFonts w:ascii="Arial" w:hAnsi="Arial" w:cs="Arial"/>
                <w:sz w:val="14"/>
                <w:szCs w:val="14"/>
              </w:rPr>
              <w:t>в том числе НДС (18%)</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45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22</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 Начислено вознаграждение Оператору за предоставление права использования Программ(-ы), НДС не обл.- пп.26 п.2 ст.149НК РФ*</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30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23</w:t>
            </w:r>
          </w:p>
        </w:tc>
        <w:tc>
          <w:tcPr>
            <w:tcW w:w="7554" w:type="dxa"/>
            <w:gridSpan w:val="19"/>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Начислено  ОПП штрафных санкций в отношении ПКО*</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33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24</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Перечислено ОПП вознаграждение ПКО за предоставление ОПП информации об Исполненных Заявках</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48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25</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Перечислено ОПП вознаграждение ПКО за выполнение информационного и технологического взаимодействия при внесении Аванса </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525"/>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26</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Перечислено ОПП вознаграждение ПКО за размещение рекламы</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27</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Погашена задолженность перед ОПП /перечислен аванс ПКО по вознаграждению за предоставление права использования Программ(-ы)  </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495"/>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Del="0050633E"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lang w:val="en-US"/>
              </w:rPr>
              <w:t>2</w:t>
            </w:r>
            <w:r w:rsidRPr="005C6EE6">
              <w:rPr>
                <w:rFonts w:ascii="Arial" w:hAnsi="Arial" w:cs="Arial"/>
                <w:b/>
                <w:bCs/>
                <w:sz w:val="14"/>
                <w:szCs w:val="14"/>
              </w:rPr>
              <w:t>8</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Del="0050633E" w:rsidRDefault="00AB23C6" w:rsidP="00296843">
            <w:pPr>
              <w:shd w:val="clear" w:color="auto" w:fill="FFFFFF"/>
              <w:rPr>
                <w:rFonts w:ascii="Arial" w:hAnsi="Arial" w:cs="Arial"/>
                <w:sz w:val="14"/>
                <w:szCs w:val="14"/>
              </w:rPr>
            </w:pPr>
            <w:r w:rsidRPr="005C6EE6">
              <w:rPr>
                <w:rFonts w:ascii="Arial" w:hAnsi="Arial" w:cs="Arial"/>
                <w:sz w:val="14"/>
                <w:szCs w:val="14"/>
              </w:rPr>
              <w:t>Возврат аванса по вознаграждению за предоставление права использования Программ (-ы)</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Del="0050633E" w:rsidRDefault="00AB23C6" w:rsidP="00296843">
            <w:pPr>
              <w:shd w:val="clear" w:color="auto" w:fill="FFFFFF"/>
              <w:jc w:val="center"/>
              <w:rPr>
                <w:rFonts w:ascii="Arial" w:hAnsi="Arial" w:cs="Arial"/>
                <w:sz w:val="14"/>
                <w:szCs w:val="14"/>
              </w:rPr>
            </w:pPr>
          </w:p>
        </w:tc>
      </w:tr>
      <w:tr w:rsidR="00AB23C6" w:rsidRPr="005C6EE6" w:rsidTr="00296843">
        <w:trPr>
          <w:gridAfter w:val="3"/>
          <w:wAfter w:w="1221" w:type="dxa"/>
          <w:trHeight w:val="33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29</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Погашена задолженность ПКО  перед ОПП по штрафным санкциям</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55"/>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30</w:t>
            </w:r>
          </w:p>
        </w:tc>
        <w:tc>
          <w:tcPr>
            <w:tcW w:w="7554" w:type="dxa"/>
            <w:gridSpan w:val="19"/>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Пересчет вознаграждения ПКО </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31</w:t>
            </w:r>
          </w:p>
        </w:tc>
        <w:tc>
          <w:tcPr>
            <w:tcW w:w="7554" w:type="dxa"/>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b/>
                <w:bCs/>
                <w:sz w:val="14"/>
                <w:szCs w:val="14"/>
              </w:rPr>
            </w:pP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32</w:t>
            </w:r>
          </w:p>
        </w:tc>
        <w:tc>
          <w:tcPr>
            <w:tcW w:w="10499" w:type="dxa"/>
            <w:gridSpan w:val="2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b/>
                <w:bCs/>
                <w:sz w:val="14"/>
                <w:szCs w:val="14"/>
              </w:rPr>
            </w:pPr>
            <w:r w:rsidRPr="005C6EE6">
              <w:rPr>
                <w:rFonts w:ascii="Arial" w:hAnsi="Arial" w:cs="Arial"/>
                <w:b/>
                <w:bCs/>
                <w:sz w:val="14"/>
                <w:szCs w:val="14"/>
              </w:rPr>
              <w:t>на конец Отчетного периода</w:t>
            </w:r>
          </w:p>
        </w:tc>
      </w:tr>
      <w:tr w:rsidR="00AB23C6" w:rsidRPr="005C6EE6" w:rsidTr="00296843">
        <w:trPr>
          <w:gridAfter w:val="3"/>
          <w:wAfter w:w="1221" w:type="dxa"/>
          <w:trHeight w:val="352"/>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33</w:t>
            </w:r>
          </w:p>
        </w:tc>
        <w:tc>
          <w:tcPr>
            <w:tcW w:w="7554" w:type="dxa"/>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Долг ОПП перед ПКО по вознаграждению за предоставление информации об Исполненных Заявках </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48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34</w:t>
            </w:r>
          </w:p>
        </w:tc>
        <w:tc>
          <w:tcPr>
            <w:tcW w:w="7554" w:type="dxa"/>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Долг ОПП перед ПКО по вознаграждению за  выполнение информационного и технологического взаимодействия при внесении Аванса </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single" w:sz="4" w:space="0" w:color="auto"/>
              <w:left w:val="single" w:sz="4"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lastRenderedPageBreak/>
              <w:t>35</w:t>
            </w:r>
          </w:p>
        </w:tc>
        <w:tc>
          <w:tcPr>
            <w:tcW w:w="7554" w:type="dxa"/>
            <w:gridSpan w:val="19"/>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Долг ОПП перед ПКО по вознаграждению за размещение рекламы</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single" w:sz="4" w:space="0" w:color="auto"/>
              <w:left w:val="single" w:sz="4"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36</w:t>
            </w:r>
          </w:p>
        </w:tc>
        <w:tc>
          <w:tcPr>
            <w:tcW w:w="7554" w:type="dxa"/>
            <w:gridSpan w:val="19"/>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  Остаток гарантийного фонда ПКО в РБ</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37</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Долг ПКО перед ОПП по вознаграждению за предоставление права использования Программ(-ы)  </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38</w:t>
            </w:r>
          </w:p>
        </w:tc>
        <w:tc>
          <w:tcPr>
            <w:tcW w:w="7554" w:type="dxa"/>
            <w:gridSpan w:val="19"/>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Долг ПКО перед РБ по денежным средствам, принятым по поручению Клиентов Системы для пополнения Карты Клиента</w:t>
            </w:r>
          </w:p>
          <w:p w:rsidR="00AB23C6" w:rsidRPr="005C6EE6" w:rsidRDefault="00AB23C6" w:rsidP="00296843">
            <w:pPr>
              <w:shd w:val="clear" w:color="auto" w:fill="FFFFFF"/>
              <w:rPr>
                <w:rFonts w:ascii="Arial" w:hAnsi="Arial" w:cs="Arial"/>
                <w:sz w:val="14"/>
                <w:szCs w:val="14"/>
              </w:rPr>
            </w:pP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377"/>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39</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Аванс ПКО по вознаграждению за предоставление права использования Программ(-ы)</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40</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Долг ПКО перед ОПП по начисленным штрафным санкциям</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240"/>
        </w:trPr>
        <w:tc>
          <w:tcPr>
            <w:tcW w:w="506" w:type="dxa"/>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41</w:t>
            </w:r>
          </w:p>
        </w:tc>
        <w:tc>
          <w:tcPr>
            <w:tcW w:w="7554" w:type="dxa"/>
            <w:gridSpan w:val="19"/>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Справочно: поступления, подлежащие зачислению в следующих периодах</w:t>
            </w:r>
          </w:p>
        </w:tc>
        <w:tc>
          <w:tcPr>
            <w:tcW w:w="2945" w:type="dxa"/>
            <w:gridSpan w:val="8"/>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3"/>
          <w:wAfter w:w="1221" w:type="dxa"/>
          <w:trHeight w:val="375"/>
        </w:trPr>
        <w:tc>
          <w:tcPr>
            <w:tcW w:w="506" w:type="dxa"/>
            <w:tcBorders>
              <w:top w:val="nil"/>
              <w:left w:val="single" w:sz="8" w:space="0" w:color="auto"/>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X</w:t>
            </w:r>
          </w:p>
        </w:tc>
        <w:tc>
          <w:tcPr>
            <w:tcW w:w="9547" w:type="dxa"/>
            <w:gridSpan w:val="24"/>
            <w:tcBorders>
              <w:top w:val="single" w:sz="4" w:space="0" w:color="auto"/>
              <w:left w:val="nil"/>
              <w:bottom w:val="single" w:sz="8" w:space="0" w:color="auto"/>
              <w:right w:val="nil"/>
            </w:tcBorders>
            <w:shd w:val="clear" w:color="auto" w:fill="auto"/>
            <w:vAlign w:val="center"/>
          </w:tcPr>
          <w:p w:rsidR="00AB23C6" w:rsidRPr="005C6EE6" w:rsidRDefault="00AB23C6" w:rsidP="00296843">
            <w:pPr>
              <w:shd w:val="clear" w:color="auto" w:fill="FFFFFF"/>
              <w:jc w:val="right"/>
              <w:rPr>
                <w:rFonts w:ascii="Arial" w:hAnsi="Arial" w:cs="Arial"/>
                <w:sz w:val="14"/>
                <w:szCs w:val="14"/>
              </w:rPr>
            </w:pPr>
            <w:r w:rsidRPr="005C6EE6">
              <w:rPr>
                <w:rFonts w:ascii="Arial" w:hAnsi="Arial" w:cs="Arial"/>
                <w:sz w:val="14"/>
                <w:szCs w:val="14"/>
              </w:rPr>
              <w:t>На следующий месяц  Дистрибьютор  назначил ПКО  Тарифный план №</w:t>
            </w:r>
          </w:p>
        </w:tc>
        <w:tc>
          <w:tcPr>
            <w:tcW w:w="952" w:type="dxa"/>
            <w:gridSpan w:val="3"/>
            <w:tcBorders>
              <w:top w:val="single" w:sz="8" w:space="0" w:color="auto"/>
              <w:left w:val="nil"/>
              <w:bottom w:val="single" w:sz="8"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14</w:t>
            </w:r>
          </w:p>
        </w:tc>
      </w:tr>
      <w:tr w:rsidR="00AB23C6" w:rsidRPr="005C6EE6" w:rsidTr="00296843">
        <w:trPr>
          <w:gridAfter w:val="3"/>
          <w:wAfter w:w="1221" w:type="dxa"/>
          <w:trHeight w:val="240"/>
        </w:trPr>
        <w:tc>
          <w:tcPr>
            <w:tcW w:w="11005" w:type="dxa"/>
            <w:gridSpan w:val="28"/>
            <w:tcBorders>
              <w:top w:val="single" w:sz="8" w:space="0" w:color="auto"/>
              <w:left w:val="nil"/>
              <w:bottom w:val="nil"/>
              <w:right w:val="nil"/>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Настоящий Акт является основанием для осуществления зачетов и  расчетов между ПКО, РБ и ОПП.</w:t>
            </w:r>
          </w:p>
          <w:p w:rsidR="00AB23C6" w:rsidRPr="005C6EE6" w:rsidRDefault="00AB23C6" w:rsidP="00296843">
            <w:pPr>
              <w:shd w:val="clear" w:color="auto" w:fill="FFFFFF"/>
              <w:rPr>
                <w:rFonts w:ascii="Arial" w:hAnsi="Arial" w:cs="Arial"/>
                <w:sz w:val="14"/>
                <w:szCs w:val="14"/>
              </w:rPr>
            </w:pPr>
          </w:p>
        </w:tc>
      </w:tr>
      <w:tr w:rsidR="00AB23C6" w:rsidRPr="005C6EE6" w:rsidTr="00296843">
        <w:trPr>
          <w:gridAfter w:val="1"/>
          <w:wAfter w:w="777" w:type="dxa"/>
          <w:trHeight w:val="465"/>
        </w:trPr>
        <w:tc>
          <w:tcPr>
            <w:tcW w:w="506" w:type="dxa"/>
            <w:shd w:val="clear" w:color="auto" w:fill="auto"/>
            <w:noWrap/>
            <w:vAlign w:val="bottom"/>
          </w:tcPr>
          <w:p w:rsidR="00AB23C6" w:rsidRPr="005C6EE6" w:rsidRDefault="00AB23C6" w:rsidP="00296843">
            <w:pPr>
              <w:shd w:val="clear" w:color="auto" w:fill="FFFFFF"/>
              <w:jc w:val="center"/>
              <w:rPr>
                <w:rFonts w:ascii="Arial" w:hAnsi="Arial" w:cs="Arial"/>
                <w:b/>
                <w:bCs/>
                <w:sz w:val="14"/>
                <w:szCs w:val="14"/>
              </w:rPr>
            </w:pPr>
          </w:p>
        </w:tc>
        <w:tc>
          <w:tcPr>
            <w:tcW w:w="2065" w:type="dxa"/>
            <w:shd w:val="clear" w:color="auto" w:fill="auto"/>
            <w:noWrap/>
            <w:vAlign w:val="bottom"/>
          </w:tcPr>
          <w:p w:rsidR="00AB23C6" w:rsidRPr="005C6EE6" w:rsidRDefault="00AB23C6" w:rsidP="00296843">
            <w:pPr>
              <w:shd w:val="clear" w:color="auto" w:fill="FFFFFF"/>
              <w:rPr>
                <w:rFonts w:ascii="Arial" w:hAnsi="Arial" w:cs="Arial"/>
                <w:b/>
                <w:bCs/>
                <w:sz w:val="14"/>
                <w:szCs w:val="14"/>
                <w:lang w:val="en-US"/>
              </w:rPr>
            </w:pPr>
            <w:r>
              <w:rPr>
                <w:rFonts w:ascii="Arial" w:hAnsi="Arial" w:cs="Arial"/>
                <w:b/>
                <w:bCs/>
                <w:sz w:val="14"/>
                <w:szCs w:val="14"/>
              </w:rPr>
              <w:t>Привлеченная к</w:t>
            </w:r>
            <w:r w:rsidRPr="005C6EE6">
              <w:rPr>
                <w:rFonts w:ascii="Arial" w:hAnsi="Arial" w:cs="Arial"/>
                <w:b/>
                <w:bCs/>
                <w:sz w:val="14"/>
                <w:szCs w:val="14"/>
              </w:rPr>
              <w:t>редитная организация:</w:t>
            </w:r>
          </w:p>
        </w:tc>
        <w:tc>
          <w:tcPr>
            <w:tcW w:w="294" w:type="dxa"/>
            <w:shd w:val="clear" w:color="auto" w:fill="auto"/>
            <w:noWrap/>
            <w:vAlign w:val="bottom"/>
          </w:tcPr>
          <w:p w:rsidR="00AB23C6" w:rsidRPr="005C6EE6" w:rsidRDefault="00AB23C6" w:rsidP="00296843">
            <w:pPr>
              <w:shd w:val="clear" w:color="auto" w:fill="FFFFFF"/>
              <w:rPr>
                <w:rFonts w:ascii="Arial" w:hAnsi="Arial" w:cs="Arial"/>
                <w:b/>
                <w:bCs/>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b/>
                <w:bCs/>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b/>
                <w:bCs/>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b/>
                <w:bCs/>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b/>
                <w:bCs/>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b/>
                <w:bCs/>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553"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323"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4297" w:type="dxa"/>
            <w:gridSpan w:val="13"/>
            <w:shd w:val="clear" w:color="auto" w:fill="auto"/>
            <w:noWrap/>
            <w:vAlign w:val="bottom"/>
          </w:tcPr>
          <w:p w:rsidR="00AB23C6" w:rsidRPr="005C6EE6" w:rsidRDefault="00AB23C6" w:rsidP="00296843">
            <w:pPr>
              <w:shd w:val="clear" w:color="auto" w:fill="FFFFFF"/>
              <w:rPr>
                <w:rFonts w:ascii="Arial" w:hAnsi="Arial" w:cs="Arial"/>
                <w:b/>
                <w:bCs/>
                <w:sz w:val="14"/>
                <w:szCs w:val="14"/>
              </w:rPr>
            </w:pPr>
            <w:r w:rsidRPr="005C6EE6">
              <w:rPr>
                <w:rFonts w:ascii="Arial" w:hAnsi="Arial" w:cs="Arial"/>
                <w:b/>
                <w:sz w:val="14"/>
                <w:szCs w:val="14"/>
              </w:rPr>
              <w:t xml:space="preserve">Расчетный банк: </w:t>
            </w:r>
          </w:p>
        </w:tc>
      </w:tr>
      <w:tr w:rsidR="00AB23C6" w:rsidRPr="005C6EE6" w:rsidTr="00296843">
        <w:trPr>
          <w:gridAfter w:val="1"/>
          <w:wAfter w:w="777" w:type="dxa"/>
          <w:trHeight w:val="255"/>
        </w:trPr>
        <w:tc>
          <w:tcPr>
            <w:tcW w:w="506" w:type="dxa"/>
            <w:shd w:val="clear" w:color="auto" w:fill="auto"/>
            <w:noWrap/>
            <w:vAlign w:val="bottom"/>
          </w:tcPr>
          <w:p w:rsidR="00AB23C6" w:rsidRPr="005C6EE6" w:rsidRDefault="00AB23C6" w:rsidP="00296843">
            <w:pPr>
              <w:shd w:val="clear" w:color="auto" w:fill="FFFFFF"/>
              <w:jc w:val="center"/>
              <w:rPr>
                <w:rFonts w:ascii="Arial" w:hAnsi="Arial" w:cs="Arial"/>
                <w:b/>
                <w:bCs/>
                <w:sz w:val="14"/>
                <w:szCs w:val="14"/>
              </w:rPr>
            </w:pPr>
          </w:p>
        </w:tc>
        <w:tc>
          <w:tcPr>
            <w:tcW w:w="2065" w:type="dxa"/>
            <w:shd w:val="clear" w:color="auto" w:fill="auto"/>
            <w:noWrap/>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ООО КБ  "Скиф"</w:t>
            </w: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553"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323"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754" w:type="dxa"/>
            <w:gridSpan w:val="6"/>
            <w:shd w:val="clear" w:color="auto" w:fill="auto"/>
            <w:noWrap/>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КИВИ Банк </w:t>
            </w:r>
            <w:r w:rsidRPr="005C6EE6">
              <w:rPr>
                <w:rFonts w:ascii="Arial" w:hAnsi="Arial" w:cs="Arial"/>
                <w:sz w:val="12"/>
                <w:szCs w:val="14"/>
              </w:rPr>
              <w:t>(ЗАО)</w:t>
            </w:r>
          </w:p>
        </w:tc>
        <w:tc>
          <w:tcPr>
            <w:tcW w:w="851"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6"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360"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8"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22"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22"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r>
      <w:tr w:rsidR="00AB23C6" w:rsidRPr="005C6EE6" w:rsidTr="00296843">
        <w:trPr>
          <w:gridAfter w:val="1"/>
          <w:wAfter w:w="777" w:type="dxa"/>
          <w:trHeight w:val="450"/>
        </w:trPr>
        <w:tc>
          <w:tcPr>
            <w:tcW w:w="506" w:type="dxa"/>
            <w:shd w:val="clear" w:color="auto" w:fill="auto"/>
            <w:noWrap/>
            <w:vAlign w:val="bottom"/>
          </w:tcPr>
          <w:p w:rsidR="00AB23C6" w:rsidRPr="005C6EE6" w:rsidRDefault="00AB23C6" w:rsidP="00296843">
            <w:pPr>
              <w:shd w:val="clear" w:color="auto" w:fill="FFFFFF"/>
              <w:jc w:val="center"/>
              <w:rPr>
                <w:rFonts w:ascii="Arial" w:hAnsi="Arial" w:cs="Arial"/>
                <w:b/>
                <w:bCs/>
                <w:sz w:val="14"/>
                <w:szCs w:val="14"/>
              </w:rPr>
            </w:pPr>
          </w:p>
        </w:tc>
        <w:tc>
          <w:tcPr>
            <w:tcW w:w="4339" w:type="dxa"/>
            <w:gridSpan w:val="9"/>
            <w:shd w:val="clear" w:color="auto" w:fill="auto"/>
            <w:noWrap/>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______________________ Иванов Валерий Валерьевич</w:t>
            </w:r>
          </w:p>
        </w:tc>
        <w:tc>
          <w:tcPr>
            <w:tcW w:w="553"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323"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4297" w:type="dxa"/>
            <w:gridSpan w:val="13"/>
            <w:shd w:val="clear" w:color="auto" w:fill="auto"/>
            <w:noWrap/>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b/>
                <w:bCs/>
                <w:sz w:val="14"/>
                <w:szCs w:val="14"/>
              </w:rPr>
              <w:t>Оператор по приему Платежей:</w:t>
            </w:r>
          </w:p>
        </w:tc>
      </w:tr>
      <w:tr w:rsidR="00AB23C6" w:rsidRPr="005C6EE6" w:rsidTr="00296843">
        <w:trPr>
          <w:trHeight w:val="240"/>
        </w:trPr>
        <w:tc>
          <w:tcPr>
            <w:tcW w:w="506" w:type="dxa"/>
            <w:shd w:val="clear" w:color="auto" w:fill="auto"/>
            <w:noWrap/>
            <w:vAlign w:val="bottom"/>
          </w:tcPr>
          <w:p w:rsidR="00AB23C6" w:rsidRPr="005C6EE6" w:rsidRDefault="00AB23C6" w:rsidP="00296843">
            <w:pPr>
              <w:shd w:val="clear" w:color="auto" w:fill="FFFFFF"/>
              <w:jc w:val="center"/>
              <w:rPr>
                <w:rFonts w:ascii="Arial" w:hAnsi="Arial" w:cs="Arial"/>
                <w:b/>
                <w:bCs/>
                <w:sz w:val="14"/>
                <w:szCs w:val="14"/>
              </w:rPr>
            </w:pPr>
          </w:p>
        </w:tc>
        <w:tc>
          <w:tcPr>
            <w:tcW w:w="206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553"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323"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5074" w:type="dxa"/>
            <w:gridSpan w:val="14"/>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ЗАО </w:t>
            </w:r>
            <w:r>
              <w:rPr>
                <w:rFonts w:ascii="Arial" w:hAnsi="Arial" w:cs="Arial"/>
                <w:sz w:val="14"/>
                <w:szCs w:val="14"/>
              </w:rPr>
              <w:t>«КИВИ»</w:t>
            </w:r>
          </w:p>
          <w:p w:rsidR="00AB23C6" w:rsidRPr="005C6EE6" w:rsidRDefault="00AB23C6" w:rsidP="00296843">
            <w:pPr>
              <w:shd w:val="clear" w:color="auto" w:fill="FFFFFF"/>
              <w:rPr>
                <w:rFonts w:ascii="Arial" w:hAnsi="Arial" w:cs="Arial"/>
                <w:sz w:val="14"/>
                <w:szCs w:val="14"/>
              </w:rPr>
            </w:pPr>
          </w:p>
        </w:tc>
      </w:tr>
      <w:tr w:rsidR="00AB23C6" w:rsidRPr="005C6EE6" w:rsidTr="00296843">
        <w:trPr>
          <w:trHeight w:val="240"/>
        </w:trPr>
        <w:tc>
          <w:tcPr>
            <w:tcW w:w="506" w:type="dxa"/>
            <w:shd w:val="clear" w:color="auto" w:fill="auto"/>
            <w:noWrap/>
            <w:vAlign w:val="bottom"/>
          </w:tcPr>
          <w:p w:rsidR="00AB23C6" w:rsidRPr="005C6EE6" w:rsidRDefault="00AB23C6" w:rsidP="00296843">
            <w:pPr>
              <w:shd w:val="clear" w:color="auto" w:fill="FFFFFF"/>
              <w:jc w:val="center"/>
              <w:rPr>
                <w:rFonts w:ascii="Arial" w:hAnsi="Arial" w:cs="Arial"/>
                <w:b/>
                <w:bCs/>
                <w:sz w:val="14"/>
                <w:szCs w:val="14"/>
              </w:rPr>
            </w:pPr>
          </w:p>
        </w:tc>
        <w:tc>
          <w:tcPr>
            <w:tcW w:w="206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553"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323"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55"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94" w:type="dxa"/>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5074" w:type="dxa"/>
            <w:gridSpan w:val="14"/>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________________ /_______________/</w:t>
            </w:r>
          </w:p>
        </w:tc>
      </w:tr>
    </w:tbl>
    <w:p w:rsidR="00AB23C6" w:rsidRPr="005C6EE6" w:rsidRDefault="00AB23C6" w:rsidP="00AB23C6">
      <w:pPr>
        <w:shd w:val="clear" w:color="auto" w:fill="FFFFFF"/>
        <w:jc w:val="center"/>
        <w:rPr>
          <w:rFonts w:ascii="Tahoma" w:hAnsi="Tahoma" w:cs="Tahoma"/>
          <w:b/>
          <w:sz w:val="14"/>
          <w:szCs w:val="14"/>
        </w:rPr>
      </w:pPr>
    </w:p>
    <w:p w:rsidR="00AB23C6" w:rsidRPr="005C6EE6" w:rsidRDefault="00AB23C6" w:rsidP="00AB23C6">
      <w:pPr>
        <w:shd w:val="clear" w:color="auto" w:fill="FFFFFF"/>
        <w:jc w:val="center"/>
        <w:rPr>
          <w:rFonts w:ascii="Tahoma" w:hAnsi="Tahoma" w:cs="Tahoma"/>
          <w:sz w:val="14"/>
          <w:szCs w:val="14"/>
        </w:rPr>
      </w:pPr>
    </w:p>
    <w:p w:rsidR="00AB23C6" w:rsidRPr="005C6EE6" w:rsidRDefault="00AB23C6" w:rsidP="00AB23C6">
      <w:pPr>
        <w:shd w:val="clear" w:color="auto" w:fill="FFFFFF"/>
        <w:rPr>
          <w:rFonts w:ascii="Tahoma" w:hAnsi="Tahoma" w:cs="Tahoma"/>
          <w:sz w:val="18"/>
          <w:szCs w:val="18"/>
        </w:rPr>
        <w:sectPr w:rsidR="00AB23C6" w:rsidRPr="005C6EE6" w:rsidSect="00296843">
          <w:pgSz w:w="11906" w:h="16838"/>
          <w:pgMar w:top="720" w:right="140" w:bottom="720" w:left="426" w:header="708" w:footer="708" w:gutter="0"/>
          <w:cols w:space="708"/>
          <w:titlePg/>
          <w:docGrid w:linePitch="360"/>
        </w:sect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 6.</w:t>
      </w:r>
      <w:r>
        <w:rPr>
          <w:rFonts w:ascii="Tahoma" w:hAnsi="Tahoma" w:cs="Tahoma"/>
          <w:sz w:val="18"/>
          <w:szCs w:val="18"/>
        </w:rPr>
        <w:t>5</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Форма Акта </w:t>
      </w:r>
      <w:r>
        <w:rPr>
          <w:rFonts w:ascii="Tahoma" w:hAnsi="Tahoma" w:cs="Tahoma"/>
          <w:b/>
          <w:sz w:val="18"/>
          <w:szCs w:val="18"/>
        </w:rPr>
        <w:t>К</w:t>
      </w:r>
      <w:r w:rsidRPr="005C6EE6">
        <w:rPr>
          <w:rFonts w:ascii="Tahoma" w:hAnsi="Tahoma" w:cs="Tahoma"/>
          <w:b/>
          <w:sz w:val="18"/>
          <w:szCs w:val="18"/>
        </w:rPr>
        <w:t>редитной организации</w:t>
      </w:r>
    </w:p>
    <w:tbl>
      <w:tblPr>
        <w:tblW w:w="5000" w:type="pct"/>
        <w:tblLayout w:type="fixed"/>
        <w:tblLook w:val="04A0" w:firstRow="1" w:lastRow="0" w:firstColumn="1" w:lastColumn="0" w:noHBand="0" w:noVBand="1"/>
      </w:tblPr>
      <w:tblGrid>
        <w:gridCol w:w="250"/>
        <w:gridCol w:w="8"/>
        <w:gridCol w:w="249"/>
        <w:gridCol w:w="5"/>
        <w:gridCol w:w="259"/>
        <w:gridCol w:w="2137"/>
        <w:gridCol w:w="29"/>
        <w:gridCol w:w="257"/>
        <w:gridCol w:w="5"/>
        <w:gridCol w:w="11"/>
        <w:gridCol w:w="252"/>
        <w:gridCol w:w="16"/>
        <w:gridCol w:w="12"/>
        <w:gridCol w:w="224"/>
        <w:gridCol w:w="16"/>
        <w:gridCol w:w="12"/>
        <w:gridCol w:w="226"/>
        <w:gridCol w:w="14"/>
        <w:gridCol w:w="58"/>
        <w:gridCol w:w="199"/>
        <w:gridCol w:w="14"/>
        <w:gridCol w:w="78"/>
        <w:gridCol w:w="160"/>
        <w:gridCol w:w="16"/>
        <w:gridCol w:w="76"/>
        <w:gridCol w:w="167"/>
        <w:gridCol w:w="124"/>
        <w:gridCol w:w="153"/>
        <w:gridCol w:w="18"/>
        <w:gridCol w:w="125"/>
        <w:gridCol w:w="132"/>
        <w:gridCol w:w="296"/>
        <w:gridCol w:w="39"/>
        <w:gridCol w:w="77"/>
        <w:gridCol w:w="182"/>
        <w:gridCol w:w="55"/>
        <w:gridCol w:w="54"/>
        <w:gridCol w:w="219"/>
        <w:gridCol w:w="21"/>
        <w:gridCol w:w="14"/>
        <w:gridCol w:w="252"/>
        <w:gridCol w:w="9"/>
        <w:gridCol w:w="18"/>
        <w:gridCol w:w="209"/>
        <w:gridCol w:w="45"/>
        <w:gridCol w:w="25"/>
        <w:gridCol w:w="177"/>
        <w:gridCol w:w="75"/>
        <w:gridCol w:w="16"/>
        <w:gridCol w:w="170"/>
        <w:gridCol w:w="112"/>
        <w:gridCol w:w="12"/>
        <w:gridCol w:w="246"/>
        <w:gridCol w:w="8"/>
        <w:gridCol w:w="39"/>
        <w:gridCol w:w="254"/>
        <w:gridCol w:w="32"/>
        <w:gridCol w:w="37"/>
        <w:gridCol w:w="224"/>
        <w:gridCol w:w="95"/>
        <w:gridCol w:w="34"/>
        <w:gridCol w:w="158"/>
        <w:gridCol w:w="79"/>
        <w:gridCol w:w="206"/>
        <w:gridCol w:w="41"/>
        <w:gridCol w:w="29"/>
        <w:gridCol w:w="166"/>
        <w:gridCol w:w="96"/>
        <w:gridCol w:w="13"/>
        <w:gridCol w:w="238"/>
        <w:gridCol w:w="38"/>
        <w:gridCol w:w="164"/>
        <w:gridCol w:w="291"/>
        <w:gridCol w:w="20"/>
        <w:gridCol w:w="250"/>
        <w:gridCol w:w="44"/>
        <w:gridCol w:w="74"/>
        <w:gridCol w:w="210"/>
        <w:gridCol w:w="81"/>
        <w:gridCol w:w="227"/>
        <w:gridCol w:w="67"/>
        <w:gridCol w:w="67"/>
        <w:gridCol w:w="208"/>
        <w:gridCol w:w="67"/>
        <w:gridCol w:w="374"/>
      </w:tblGrid>
      <w:tr w:rsidR="00AB23C6" w:rsidRPr="005C6EE6" w:rsidTr="00296843">
        <w:trPr>
          <w:gridBefore w:val="2"/>
          <w:wBefore w:w="112" w:type="pct"/>
          <w:trHeight w:val="240"/>
        </w:trPr>
        <w:tc>
          <w:tcPr>
            <w:tcW w:w="222"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Arial CYR" w:hAnsi="Arial CYR" w:cs="Arial CYR"/>
                <w:b/>
                <w:bCs/>
                <w:sz w:val="14"/>
                <w:szCs w:val="14"/>
              </w:rPr>
            </w:pPr>
          </w:p>
        </w:tc>
        <w:tc>
          <w:tcPr>
            <w:tcW w:w="1048"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6"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6"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0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7"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6"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05"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9"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57"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42"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8"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9"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09"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9"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32"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4"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69"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0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9"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9"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03"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381" w:type="pct"/>
            <w:gridSpan w:val="7"/>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6"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56"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9"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62" w:type="pct"/>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r>
      <w:tr w:rsidR="00AB23C6" w:rsidRPr="005C6EE6" w:rsidTr="00296843">
        <w:trPr>
          <w:gridAfter w:val="2"/>
          <w:wAfter w:w="191" w:type="pct"/>
          <w:trHeight w:val="225"/>
        </w:trPr>
        <w:tc>
          <w:tcPr>
            <w:tcW w:w="222"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Arial CYR" w:hAnsi="Arial CYR" w:cs="Arial CYR"/>
                <w:b/>
                <w:bCs/>
                <w:sz w:val="14"/>
                <w:szCs w:val="14"/>
              </w:rPr>
            </w:pPr>
          </w:p>
        </w:tc>
        <w:tc>
          <w:tcPr>
            <w:tcW w:w="1049"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8"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6"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02"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6"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7"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0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2"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8"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256"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36"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7"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7"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7" w:type="pct"/>
            <w:gridSpan w:val="4"/>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7"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0"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7"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7"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4"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3"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02"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372" w:type="pct"/>
            <w:gridSpan w:val="7"/>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7"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58" w:type="pct"/>
            <w:gridSpan w:val="3"/>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27"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19" w:type="pct"/>
            <w:gridSpan w:val="2"/>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r>
      <w:tr w:rsidR="00AB23C6" w:rsidRPr="005C6EE6" w:rsidTr="00296843">
        <w:trPr>
          <w:gridAfter w:val="7"/>
          <w:wAfter w:w="472" w:type="pct"/>
          <w:trHeight w:val="210"/>
        </w:trPr>
        <w:tc>
          <w:tcPr>
            <w:tcW w:w="4528" w:type="pct"/>
            <w:gridSpan w:val="78"/>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Arial CYR" w:hAnsi="Arial CYR" w:cs="Arial CYR"/>
                <w:sz w:val="14"/>
                <w:szCs w:val="14"/>
              </w:rPr>
            </w:pPr>
            <w:r w:rsidRPr="005C6EE6">
              <w:rPr>
                <w:rFonts w:ascii="Arial CYR" w:hAnsi="Arial CYR" w:cs="Arial CYR"/>
                <w:sz w:val="14"/>
                <w:szCs w:val="14"/>
              </w:rPr>
              <w:t>Размещен: 05.12.2012 13:22                                                         Отчет ПКО [Наименование ПКО] [Реквизиты договора] за [период акта]</w:t>
            </w:r>
          </w:p>
        </w:tc>
      </w:tr>
      <w:tr w:rsidR="00AB23C6" w:rsidRPr="005C6EE6" w:rsidTr="00296843">
        <w:trPr>
          <w:gridAfter w:val="7"/>
          <w:wAfter w:w="472" w:type="pct"/>
          <w:trHeight w:val="360"/>
        </w:trPr>
        <w:tc>
          <w:tcPr>
            <w:tcW w:w="4528" w:type="pct"/>
            <w:gridSpan w:val="78"/>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Акт об оказании услуг по Договору</w:t>
            </w:r>
          </w:p>
        </w:tc>
      </w:tr>
      <w:tr w:rsidR="00AB23C6" w:rsidRPr="005C6EE6" w:rsidTr="00296843">
        <w:trPr>
          <w:gridAfter w:val="7"/>
          <w:wAfter w:w="472" w:type="pct"/>
          <w:trHeight w:val="240"/>
        </w:trPr>
        <w:tc>
          <w:tcPr>
            <w:tcW w:w="4528" w:type="pct"/>
            <w:gridSpan w:val="78"/>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об информационно-технологическом взаимодействии между участниками расчетов (далее - "Договор об ИТО")</w:t>
            </w:r>
          </w:p>
        </w:tc>
      </w:tr>
      <w:tr w:rsidR="00AB23C6" w:rsidRPr="005C6EE6" w:rsidTr="00296843">
        <w:trPr>
          <w:gridAfter w:val="2"/>
          <w:wAfter w:w="191" w:type="pct"/>
          <w:trHeight w:val="150"/>
        </w:trPr>
        <w:tc>
          <w:tcPr>
            <w:tcW w:w="222" w:type="pct"/>
            <w:gridSpan w:val="4"/>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049"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18"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16"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02"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16" w:type="pct"/>
            <w:gridSpan w:val="4"/>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17"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03"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12"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28"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256" w:type="pct"/>
            <w:gridSpan w:val="4"/>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36"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27"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27" w:type="pct"/>
            <w:gridSpan w:val="4"/>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1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27" w:type="pct"/>
            <w:gridSpan w:val="4"/>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27"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10"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27"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27"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24"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23"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02"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372" w:type="pct"/>
            <w:gridSpan w:val="7"/>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27"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58"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27"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c>
          <w:tcPr>
            <w:tcW w:w="119"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p>
        </w:tc>
      </w:tr>
      <w:tr w:rsidR="00AB23C6" w:rsidRPr="005C6EE6" w:rsidTr="00296843">
        <w:trPr>
          <w:gridAfter w:val="2"/>
          <w:wAfter w:w="191" w:type="pct"/>
          <w:trHeight w:val="240"/>
        </w:trPr>
        <w:tc>
          <w:tcPr>
            <w:tcW w:w="1271" w:type="pct"/>
            <w:gridSpan w:val="7"/>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r w:rsidRPr="005C6EE6">
              <w:rPr>
                <w:rFonts w:ascii="Arial CYR" w:hAnsi="Arial CYR" w:cs="Arial CYR"/>
                <w:sz w:val="14"/>
                <w:szCs w:val="14"/>
              </w:rPr>
              <w:t>г. Москва</w:t>
            </w:r>
          </w:p>
        </w:tc>
        <w:tc>
          <w:tcPr>
            <w:tcW w:w="1168" w:type="pct"/>
            <w:gridSpan w:val="26"/>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r w:rsidRPr="005C6EE6">
              <w:rPr>
                <w:rFonts w:ascii="Arial CYR" w:hAnsi="Arial CYR" w:cs="Arial CYR"/>
                <w:sz w:val="14"/>
                <w:szCs w:val="14"/>
              </w:rPr>
              <w:t>Дата составления Акта:</w:t>
            </w:r>
          </w:p>
        </w:tc>
        <w:tc>
          <w:tcPr>
            <w:tcW w:w="136" w:type="pct"/>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spacing w:line="276" w:lineRule="auto"/>
              <w:jc w:val="center"/>
              <w:rPr>
                <w:rFonts w:ascii="Arial CYR" w:hAnsi="Arial CYR" w:cs="Arial CYR"/>
                <w:b/>
                <w:bCs/>
                <w:sz w:val="14"/>
                <w:szCs w:val="14"/>
                <w:lang w:eastAsia="en-US"/>
              </w:rPr>
            </w:pPr>
            <w:r w:rsidRPr="005C6EE6">
              <w:rPr>
                <w:rFonts w:ascii="Arial CYR" w:hAnsi="Arial CYR" w:cs="Arial CYR"/>
                <w:b/>
                <w:bCs/>
                <w:sz w:val="14"/>
                <w:szCs w:val="14"/>
                <w:lang w:eastAsia="en-US"/>
              </w:rPr>
              <w:t>X</w:t>
            </w:r>
          </w:p>
        </w:tc>
        <w:tc>
          <w:tcPr>
            <w:tcW w:w="127" w:type="pct"/>
            <w:gridSpan w:val="3"/>
            <w:tcBorders>
              <w:top w:val="single" w:sz="8"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3</w:t>
            </w:r>
          </w:p>
        </w:tc>
        <w:tc>
          <w:tcPr>
            <w:tcW w:w="127" w:type="pct"/>
            <w:gridSpan w:val="4"/>
            <w:tcBorders>
              <w:top w:val="single" w:sz="8"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val="en-US" w:eastAsia="en-US"/>
              </w:rPr>
            </w:pPr>
            <w:r w:rsidRPr="005C6EE6">
              <w:rPr>
                <w:rFonts w:ascii="Arial" w:hAnsi="Arial" w:cs="Arial"/>
                <w:b/>
                <w:bCs/>
                <w:sz w:val="14"/>
                <w:szCs w:val="14"/>
                <w:lang w:val="en-US" w:eastAsia="en-US"/>
              </w:rPr>
              <w:t>0</w:t>
            </w:r>
          </w:p>
        </w:tc>
        <w:tc>
          <w:tcPr>
            <w:tcW w:w="110" w:type="pct"/>
            <w:gridSpan w:val="2"/>
            <w:tcBorders>
              <w:top w:val="single" w:sz="8"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w:t>
            </w:r>
          </w:p>
        </w:tc>
        <w:tc>
          <w:tcPr>
            <w:tcW w:w="127" w:type="pct"/>
            <w:gridSpan w:val="4"/>
            <w:tcBorders>
              <w:top w:val="single" w:sz="8"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1</w:t>
            </w:r>
          </w:p>
        </w:tc>
        <w:tc>
          <w:tcPr>
            <w:tcW w:w="127" w:type="pct"/>
            <w:gridSpan w:val="3"/>
            <w:tcBorders>
              <w:top w:val="single" w:sz="8"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val="en-US" w:eastAsia="en-US"/>
              </w:rPr>
            </w:pPr>
            <w:r w:rsidRPr="005C6EE6">
              <w:rPr>
                <w:rFonts w:ascii="Arial" w:hAnsi="Arial" w:cs="Arial"/>
                <w:b/>
                <w:bCs/>
                <w:sz w:val="14"/>
                <w:szCs w:val="14"/>
                <w:lang w:val="en-US" w:eastAsia="en-US"/>
              </w:rPr>
              <w:t>1</w:t>
            </w:r>
          </w:p>
        </w:tc>
        <w:tc>
          <w:tcPr>
            <w:tcW w:w="110" w:type="pct"/>
            <w:gridSpan w:val="2"/>
            <w:tcBorders>
              <w:top w:val="single" w:sz="8"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w:t>
            </w:r>
          </w:p>
        </w:tc>
        <w:tc>
          <w:tcPr>
            <w:tcW w:w="127" w:type="pct"/>
            <w:gridSpan w:val="2"/>
            <w:tcBorders>
              <w:top w:val="single" w:sz="8" w:space="0" w:color="auto"/>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1</w:t>
            </w:r>
          </w:p>
        </w:tc>
        <w:tc>
          <w:tcPr>
            <w:tcW w:w="127" w:type="pct"/>
            <w:gridSpan w:val="3"/>
            <w:tcBorders>
              <w:top w:val="single" w:sz="8" w:space="0" w:color="auto"/>
              <w:left w:val="nil"/>
              <w:bottom w:val="single" w:sz="8" w:space="0" w:color="auto"/>
              <w:right w:val="single" w:sz="8"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val="en-US" w:eastAsia="en-US"/>
              </w:rPr>
            </w:pPr>
            <w:r w:rsidRPr="005C6EE6">
              <w:rPr>
                <w:rFonts w:ascii="Arial" w:hAnsi="Arial" w:cs="Arial"/>
                <w:b/>
                <w:bCs/>
                <w:sz w:val="14"/>
                <w:szCs w:val="14"/>
                <w:lang w:val="en-US" w:eastAsia="en-US"/>
              </w:rPr>
              <w:t>2</w:t>
            </w:r>
          </w:p>
        </w:tc>
        <w:tc>
          <w:tcPr>
            <w:tcW w:w="124"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123"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102"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372" w:type="pct"/>
            <w:gridSpan w:val="7"/>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r w:rsidRPr="005C6EE6">
              <w:rPr>
                <w:rFonts w:ascii="Arial CYR" w:hAnsi="Arial CYR" w:cs="Arial CYR"/>
                <w:sz w:val="14"/>
                <w:szCs w:val="14"/>
              </w:rPr>
              <w:t xml:space="preserve">Страница </w:t>
            </w:r>
          </w:p>
        </w:tc>
        <w:tc>
          <w:tcPr>
            <w:tcW w:w="127"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Arial CYR" w:hAnsi="Arial CYR" w:cs="Arial CYR"/>
                <w:b/>
                <w:bCs/>
                <w:sz w:val="14"/>
                <w:szCs w:val="14"/>
              </w:rPr>
            </w:pPr>
            <w:r w:rsidRPr="005C6EE6">
              <w:rPr>
                <w:rFonts w:ascii="Arial CYR" w:hAnsi="Arial CYR" w:cs="Arial CYR"/>
                <w:b/>
                <w:bCs/>
                <w:sz w:val="14"/>
                <w:szCs w:val="14"/>
              </w:rPr>
              <w:t>1</w:t>
            </w:r>
          </w:p>
        </w:tc>
        <w:tc>
          <w:tcPr>
            <w:tcW w:w="158"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CYR" w:hAnsi="Arial CYR" w:cs="Arial CYR"/>
                <w:sz w:val="14"/>
                <w:szCs w:val="14"/>
              </w:rPr>
            </w:pPr>
            <w:r w:rsidRPr="005C6EE6">
              <w:rPr>
                <w:rFonts w:ascii="Arial CYR" w:hAnsi="Arial CYR" w:cs="Arial CYR"/>
                <w:sz w:val="14"/>
                <w:szCs w:val="14"/>
              </w:rPr>
              <w:t>из</w:t>
            </w:r>
          </w:p>
        </w:tc>
        <w:tc>
          <w:tcPr>
            <w:tcW w:w="127"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AB23C6" w:rsidRPr="005C6EE6" w:rsidRDefault="00AB23C6" w:rsidP="00296843">
            <w:pPr>
              <w:shd w:val="clear" w:color="auto" w:fill="FFFFFF"/>
              <w:jc w:val="center"/>
              <w:rPr>
                <w:rFonts w:ascii="Arial CYR" w:hAnsi="Arial CYR" w:cs="Arial CYR"/>
                <w:b/>
                <w:bCs/>
                <w:sz w:val="14"/>
                <w:szCs w:val="14"/>
              </w:rPr>
            </w:pPr>
            <w:r w:rsidRPr="005C6EE6">
              <w:rPr>
                <w:rFonts w:ascii="Arial CYR" w:hAnsi="Arial CYR" w:cs="Arial CYR"/>
                <w:b/>
                <w:bCs/>
                <w:sz w:val="14"/>
                <w:szCs w:val="14"/>
              </w:rPr>
              <w:t>1</w:t>
            </w:r>
          </w:p>
        </w:tc>
        <w:tc>
          <w:tcPr>
            <w:tcW w:w="119"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r>
      <w:tr w:rsidR="00AB23C6" w:rsidRPr="005C6EE6" w:rsidTr="00296843">
        <w:trPr>
          <w:gridAfter w:val="2"/>
          <w:wAfter w:w="191" w:type="pct"/>
          <w:trHeight w:val="105"/>
        </w:trPr>
        <w:tc>
          <w:tcPr>
            <w:tcW w:w="222" w:type="pct"/>
            <w:gridSpan w:val="4"/>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1049"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118"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116"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102"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116" w:type="pct"/>
            <w:gridSpan w:val="4"/>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117"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103"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112"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128"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256" w:type="pct"/>
            <w:gridSpan w:val="4"/>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136"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CYR" w:hAnsi="Arial CYR" w:cs="Arial CYR"/>
                <w:b/>
                <w:bCs/>
                <w:sz w:val="14"/>
                <w:szCs w:val="14"/>
              </w:rPr>
            </w:pPr>
          </w:p>
        </w:tc>
        <w:tc>
          <w:tcPr>
            <w:tcW w:w="127" w:type="pct"/>
            <w:gridSpan w:val="3"/>
            <w:tcBorders>
              <w:top w:val="nil"/>
              <w:left w:val="nil"/>
              <w:bottom w:val="nil"/>
              <w:right w:val="nil"/>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127" w:type="pct"/>
            <w:gridSpan w:val="4"/>
            <w:tcBorders>
              <w:top w:val="nil"/>
              <w:left w:val="nil"/>
              <w:bottom w:val="nil"/>
              <w:right w:val="nil"/>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110" w:type="pct"/>
            <w:gridSpan w:val="2"/>
            <w:tcBorders>
              <w:top w:val="nil"/>
              <w:left w:val="nil"/>
              <w:bottom w:val="nil"/>
              <w:right w:val="nil"/>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127" w:type="pct"/>
            <w:gridSpan w:val="4"/>
            <w:tcBorders>
              <w:top w:val="nil"/>
              <w:left w:val="nil"/>
              <w:bottom w:val="nil"/>
              <w:right w:val="nil"/>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127" w:type="pct"/>
            <w:gridSpan w:val="3"/>
            <w:tcBorders>
              <w:top w:val="nil"/>
              <w:left w:val="nil"/>
              <w:bottom w:val="nil"/>
              <w:right w:val="nil"/>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110" w:type="pct"/>
            <w:gridSpan w:val="2"/>
            <w:tcBorders>
              <w:top w:val="nil"/>
              <w:left w:val="nil"/>
              <w:bottom w:val="nil"/>
              <w:right w:val="nil"/>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127" w:type="pct"/>
            <w:gridSpan w:val="2"/>
            <w:tcBorders>
              <w:top w:val="nil"/>
              <w:left w:val="nil"/>
              <w:bottom w:val="nil"/>
              <w:right w:val="nil"/>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127" w:type="pct"/>
            <w:gridSpan w:val="3"/>
            <w:tcBorders>
              <w:top w:val="nil"/>
              <w:left w:val="nil"/>
              <w:bottom w:val="nil"/>
              <w:right w:val="nil"/>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124"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123"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102"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c>
          <w:tcPr>
            <w:tcW w:w="372" w:type="pct"/>
            <w:gridSpan w:val="7"/>
            <w:tcBorders>
              <w:top w:val="nil"/>
              <w:left w:val="nil"/>
              <w:bottom w:val="nil"/>
              <w:right w:val="nil"/>
            </w:tcBorders>
            <w:shd w:val="clear" w:color="auto" w:fill="auto"/>
            <w:noWrap/>
            <w:vAlign w:val="center"/>
          </w:tcPr>
          <w:p w:rsidR="00AB23C6" w:rsidRPr="005C6EE6" w:rsidRDefault="00AB23C6" w:rsidP="00296843">
            <w:pPr>
              <w:shd w:val="clear" w:color="auto" w:fill="FFFFFF"/>
              <w:jc w:val="right"/>
              <w:rPr>
                <w:rFonts w:ascii="Arial CYR" w:hAnsi="Arial CYR" w:cs="Arial CYR"/>
                <w:sz w:val="14"/>
                <w:szCs w:val="14"/>
              </w:rPr>
            </w:pPr>
          </w:p>
        </w:tc>
        <w:tc>
          <w:tcPr>
            <w:tcW w:w="127"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CYR" w:hAnsi="Arial CYR" w:cs="Arial CYR"/>
                <w:b/>
                <w:bCs/>
                <w:sz w:val="14"/>
                <w:szCs w:val="14"/>
              </w:rPr>
            </w:pPr>
          </w:p>
        </w:tc>
        <w:tc>
          <w:tcPr>
            <w:tcW w:w="158" w:type="pct"/>
            <w:gridSpan w:val="3"/>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CYR" w:hAnsi="Arial CYR" w:cs="Arial CYR"/>
                <w:sz w:val="14"/>
                <w:szCs w:val="14"/>
              </w:rPr>
            </w:pPr>
          </w:p>
        </w:tc>
        <w:tc>
          <w:tcPr>
            <w:tcW w:w="127"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jc w:val="center"/>
              <w:rPr>
                <w:rFonts w:ascii="Arial CYR" w:hAnsi="Arial CYR" w:cs="Arial CYR"/>
                <w:b/>
                <w:bCs/>
                <w:sz w:val="14"/>
                <w:szCs w:val="14"/>
              </w:rPr>
            </w:pPr>
          </w:p>
        </w:tc>
        <w:tc>
          <w:tcPr>
            <w:tcW w:w="119" w:type="pct"/>
            <w:gridSpan w:val="2"/>
            <w:tcBorders>
              <w:top w:val="nil"/>
              <w:left w:val="nil"/>
              <w:bottom w:val="nil"/>
              <w:right w:val="nil"/>
            </w:tcBorders>
            <w:shd w:val="clear" w:color="auto" w:fill="auto"/>
            <w:noWrap/>
            <w:vAlign w:val="center"/>
          </w:tcPr>
          <w:p w:rsidR="00AB23C6" w:rsidRPr="005C6EE6" w:rsidRDefault="00AB23C6" w:rsidP="00296843">
            <w:pPr>
              <w:shd w:val="clear" w:color="auto" w:fill="FFFFFF"/>
              <w:rPr>
                <w:rFonts w:ascii="Arial CYR" w:hAnsi="Arial CYR" w:cs="Arial CYR"/>
                <w:sz w:val="14"/>
                <w:szCs w:val="14"/>
              </w:rPr>
            </w:pPr>
          </w:p>
        </w:tc>
      </w:tr>
      <w:tr w:rsidR="00AB23C6" w:rsidRPr="005C6EE6" w:rsidTr="00296843">
        <w:trPr>
          <w:gridAfter w:val="7"/>
          <w:wAfter w:w="472" w:type="pct"/>
          <w:trHeight w:val="240"/>
        </w:trPr>
        <w:tc>
          <w:tcPr>
            <w:tcW w:w="222" w:type="pct"/>
            <w:gridSpan w:val="4"/>
            <w:tcBorders>
              <w:top w:val="single" w:sz="8" w:space="0" w:color="auto"/>
              <w:left w:val="single" w:sz="8" w:space="0" w:color="auto"/>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X</w:t>
            </w:r>
          </w:p>
        </w:tc>
        <w:tc>
          <w:tcPr>
            <w:tcW w:w="2217" w:type="pct"/>
            <w:gridSpan w:val="29"/>
            <w:tcBorders>
              <w:top w:val="single" w:sz="8" w:space="0" w:color="auto"/>
              <w:left w:val="nil"/>
              <w:bottom w:val="single" w:sz="4" w:space="0" w:color="auto"/>
              <w:right w:val="single" w:sz="4" w:space="0" w:color="000000"/>
            </w:tcBorders>
            <w:shd w:val="clear" w:color="auto" w:fill="auto"/>
            <w:noWrap/>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Наименование Кредитной организации</w:t>
            </w:r>
          </w:p>
        </w:tc>
        <w:tc>
          <w:tcPr>
            <w:tcW w:w="2089" w:type="pct"/>
            <w:gridSpan w:val="45"/>
            <w:tcBorders>
              <w:top w:val="single" w:sz="8" w:space="0" w:color="auto"/>
              <w:left w:val="nil"/>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Наименование Кредитной организации</w:t>
            </w:r>
          </w:p>
        </w:tc>
      </w:tr>
      <w:tr w:rsidR="00AB23C6" w:rsidRPr="005C6EE6" w:rsidTr="00296843">
        <w:trPr>
          <w:gridAfter w:val="7"/>
          <w:wAfter w:w="472" w:type="pct"/>
          <w:trHeight w:val="240"/>
        </w:trPr>
        <w:tc>
          <w:tcPr>
            <w:tcW w:w="222" w:type="pct"/>
            <w:gridSpan w:val="4"/>
            <w:tcBorders>
              <w:top w:val="nil"/>
              <w:left w:val="single" w:sz="8" w:space="0" w:color="auto"/>
              <w:bottom w:val="single" w:sz="4" w:space="0" w:color="auto"/>
              <w:right w:val="single" w:sz="4" w:space="0" w:color="auto"/>
            </w:tcBorders>
            <w:shd w:val="clear" w:color="000000" w:fill="FFFFFF"/>
            <w:noWrap/>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1</w:t>
            </w:r>
          </w:p>
        </w:tc>
        <w:tc>
          <w:tcPr>
            <w:tcW w:w="2217" w:type="pct"/>
            <w:gridSpan w:val="29"/>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p>
        </w:tc>
        <w:tc>
          <w:tcPr>
            <w:tcW w:w="2089" w:type="pct"/>
            <w:gridSpan w:val="45"/>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p>
        </w:tc>
      </w:tr>
      <w:tr w:rsidR="00AB23C6" w:rsidRPr="005C6EE6" w:rsidTr="00296843">
        <w:trPr>
          <w:gridAfter w:val="10"/>
          <w:wAfter w:w="614" w:type="pct"/>
          <w:trHeight w:val="330"/>
        </w:trPr>
        <w:tc>
          <w:tcPr>
            <w:tcW w:w="219" w:type="pct"/>
            <w:gridSpan w:val="3"/>
            <w:tcBorders>
              <w:top w:val="nil"/>
              <w:left w:val="single" w:sz="8" w:space="0" w:color="auto"/>
              <w:bottom w:val="single" w:sz="8" w:space="0" w:color="auto"/>
              <w:right w:val="single" w:sz="4" w:space="0" w:color="auto"/>
            </w:tcBorders>
            <w:shd w:val="clear" w:color="000000" w:fill="FFFFFF"/>
            <w:noWrap/>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2</w:t>
            </w:r>
          </w:p>
        </w:tc>
        <w:tc>
          <w:tcPr>
            <w:tcW w:w="1039" w:type="pct"/>
            <w:gridSpan w:val="3"/>
            <w:tcBorders>
              <w:top w:val="nil"/>
              <w:left w:val="nil"/>
              <w:bottom w:val="single" w:sz="8" w:space="0" w:color="auto"/>
              <w:right w:val="nil"/>
            </w:tcBorders>
            <w:shd w:val="clear" w:color="auto" w:fill="auto"/>
            <w:vAlign w:val="center"/>
          </w:tcPr>
          <w:p w:rsidR="00AB23C6" w:rsidRPr="005C6EE6" w:rsidRDefault="00AB23C6" w:rsidP="00296843">
            <w:pPr>
              <w:shd w:val="clear" w:color="auto" w:fill="FFFFFF"/>
              <w:spacing w:line="276" w:lineRule="auto"/>
              <w:rPr>
                <w:rFonts w:ascii="Arial" w:hAnsi="Arial" w:cs="Arial"/>
                <w:sz w:val="14"/>
                <w:szCs w:val="14"/>
                <w:lang w:eastAsia="en-US"/>
              </w:rPr>
            </w:pPr>
            <w:r w:rsidRPr="005C6EE6">
              <w:rPr>
                <w:rFonts w:ascii="Arial" w:hAnsi="Arial" w:cs="Arial"/>
                <w:sz w:val="14"/>
                <w:szCs w:val="14"/>
                <w:lang w:eastAsia="en-US"/>
              </w:rPr>
              <w:t>Дата начала Отчетного периода</w:t>
            </w:r>
          </w:p>
        </w:tc>
        <w:tc>
          <w:tcPr>
            <w:tcW w:w="126" w:type="pct"/>
            <w:gridSpan w:val="3"/>
            <w:tcBorders>
              <w:top w:val="nil"/>
              <w:left w:val="single" w:sz="4" w:space="0" w:color="auto"/>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0</w:t>
            </w:r>
          </w:p>
        </w:tc>
        <w:tc>
          <w:tcPr>
            <w:tcW w:w="126" w:type="pct"/>
            <w:gridSpan w:val="4"/>
            <w:tcBorders>
              <w:top w:val="nil"/>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1</w:t>
            </w:r>
          </w:p>
        </w:tc>
        <w:tc>
          <w:tcPr>
            <w:tcW w:w="109" w:type="pct"/>
            <w:gridSpan w:val="3"/>
            <w:tcBorders>
              <w:top w:val="nil"/>
              <w:left w:val="nil"/>
              <w:bottom w:val="single" w:sz="8" w:space="0" w:color="auto"/>
              <w:right w:val="nil"/>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w:t>
            </w:r>
          </w:p>
        </w:tc>
        <w:tc>
          <w:tcPr>
            <w:tcW w:w="129" w:type="pct"/>
            <w:gridSpan w:val="3"/>
            <w:tcBorders>
              <w:top w:val="nil"/>
              <w:left w:val="single" w:sz="4" w:space="0" w:color="auto"/>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1</w:t>
            </w:r>
          </w:p>
        </w:tc>
        <w:tc>
          <w:tcPr>
            <w:tcW w:w="126" w:type="pct"/>
            <w:gridSpan w:val="3"/>
            <w:tcBorders>
              <w:top w:val="nil"/>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val="en-US" w:eastAsia="en-US"/>
              </w:rPr>
            </w:pPr>
            <w:r w:rsidRPr="005C6EE6">
              <w:rPr>
                <w:rFonts w:ascii="Arial" w:hAnsi="Arial" w:cs="Arial"/>
                <w:b/>
                <w:bCs/>
                <w:sz w:val="14"/>
                <w:szCs w:val="14"/>
                <w:lang w:val="en-US" w:eastAsia="en-US"/>
              </w:rPr>
              <w:t>1</w:t>
            </w:r>
          </w:p>
        </w:tc>
        <w:tc>
          <w:tcPr>
            <w:tcW w:w="109" w:type="pct"/>
            <w:gridSpan w:val="3"/>
            <w:tcBorders>
              <w:top w:val="nil"/>
              <w:left w:val="nil"/>
              <w:bottom w:val="single" w:sz="8" w:space="0" w:color="auto"/>
              <w:right w:val="nil"/>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w:t>
            </w:r>
          </w:p>
        </w:tc>
        <w:tc>
          <w:tcPr>
            <w:tcW w:w="126" w:type="pct"/>
            <w:gridSpan w:val="2"/>
            <w:tcBorders>
              <w:top w:val="nil"/>
              <w:left w:val="single" w:sz="4" w:space="0" w:color="auto"/>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eastAsia="en-US"/>
              </w:rPr>
            </w:pPr>
            <w:r w:rsidRPr="005C6EE6">
              <w:rPr>
                <w:rFonts w:ascii="Arial" w:hAnsi="Arial" w:cs="Arial"/>
                <w:b/>
                <w:bCs/>
                <w:sz w:val="14"/>
                <w:szCs w:val="14"/>
                <w:lang w:eastAsia="en-US"/>
              </w:rPr>
              <w:t>1</w:t>
            </w:r>
          </w:p>
        </w:tc>
        <w:tc>
          <w:tcPr>
            <w:tcW w:w="128" w:type="pct"/>
            <w:gridSpan w:val="3"/>
            <w:tcBorders>
              <w:top w:val="nil"/>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spacing w:line="276" w:lineRule="auto"/>
              <w:jc w:val="center"/>
              <w:rPr>
                <w:rFonts w:ascii="Arial" w:hAnsi="Arial" w:cs="Arial"/>
                <w:b/>
                <w:bCs/>
                <w:sz w:val="14"/>
                <w:szCs w:val="14"/>
                <w:lang w:val="en-US" w:eastAsia="en-US"/>
              </w:rPr>
            </w:pPr>
            <w:r w:rsidRPr="005C6EE6">
              <w:rPr>
                <w:rFonts w:ascii="Arial" w:hAnsi="Arial" w:cs="Arial"/>
                <w:b/>
                <w:bCs/>
                <w:sz w:val="14"/>
                <w:szCs w:val="14"/>
                <w:lang w:val="en-US" w:eastAsia="en-US"/>
              </w:rPr>
              <w:t>2</w:t>
            </w:r>
          </w:p>
        </w:tc>
        <w:tc>
          <w:tcPr>
            <w:tcW w:w="185" w:type="pct"/>
            <w:gridSpan w:val="2"/>
            <w:tcBorders>
              <w:top w:val="nil"/>
              <w:left w:val="nil"/>
              <w:bottom w:val="single" w:sz="8" w:space="0" w:color="auto"/>
              <w:right w:val="nil"/>
            </w:tcBorders>
            <w:shd w:val="clear" w:color="auto" w:fill="auto"/>
            <w:vAlign w:val="center"/>
          </w:tcPr>
          <w:p w:rsidR="00AB23C6" w:rsidRPr="005C6EE6" w:rsidRDefault="00AB23C6" w:rsidP="00296843">
            <w:pPr>
              <w:shd w:val="clear" w:color="auto" w:fill="FFFFFF"/>
              <w:spacing w:line="276" w:lineRule="auto"/>
              <w:rPr>
                <w:rFonts w:ascii="Arial" w:hAnsi="Arial" w:cs="Arial"/>
                <w:sz w:val="14"/>
                <w:szCs w:val="14"/>
                <w:lang w:eastAsia="en-US"/>
              </w:rPr>
            </w:pPr>
          </w:p>
        </w:tc>
        <w:tc>
          <w:tcPr>
            <w:tcW w:w="717" w:type="pct"/>
            <w:gridSpan w:val="18"/>
            <w:tcBorders>
              <w:top w:val="single" w:sz="4" w:space="0" w:color="auto"/>
              <w:left w:val="single" w:sz="4" w:space="0" w:color="auto"/>
              <w:bottom w:val="single" w:sz="8"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Дата конца Отчетного периода</w:t>
            </w:r>
          </w:p>
        </w:tc>
        <w:tc>
          <w:tcPr>
            <w:tcW w:w="160" w:type="pct"/>
            <w:gridSpan w:val="3"/>
            <w:tcBorders>
              <w:top w:val="nil"/>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w:t>
            </w:r>
          </w:p>
        </w:tc>
        <w:tc>
          <w:tcPr>
            <w:tcW w:w="160" w:type="pct"/>
            <w:gridSpan w:val="5"/>
            <w:tcBorders>
              <w:top w:val="nil"/>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0</w:t>
            </w:r>
          </w:p>
        </w:tc>
        <w:tc>
          <w:tcPr>
            <w:tcW w:w="138" w:type="pct"/>
            <w:gridSpan w:val="2"/>
            <w:tcBorders>
              <w:top w:val="nil"/>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w:t>
            </w:r>
          </w:p>
        </w:tc>
        <w:tc>
          <w:tcPr>
            <w:tcW w:w="224" w:type="pct"/>
            <w:gridSpan w:val="5"/>
            <w:tcBorders>
              <w:top w:val="nil"/>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w:t>
            </w:r>
          </w:p>
        </w:tc>
        <w:tc>
          <w:tcPr>
            <w:tcW w:w="126" w:type="pct"/>
            <w:gridSpan w:val="3"/>
            <w:tcBorders>
              <w:top w:val="nil"/>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w:t>
            </w:r>
          </w:p>
        </w:tc>
        <w:tc>
          <w:tcPr>
            <w:tcW w:w="196" w:type="pct"/>
            <w:gridSpan w:val="4"/>
            <w:tcBorders>
              <w:top w:val="nil"/>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w:t>
            </w:r>
          </w:p>
        </w:tc>
        <w:tc>
          <w:tcPr>
            <w:tcW w:w="126" w:type="pct"/>
            <w:tcBorders>
              <w:top w:val="nil"/>
              <w:left w:val="nil"/>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w:t>
            </w:r>
          </w:p>
        </w:tc>
        <w:tc>
          <w:tcPr>
            <w:tcW w:w="117" w:type="pct"/>
            <w:gridSpan w:val="2"/>
            <w:tcBorders>
              <w:top w:val="nil"/>
              <w:left w:val="nil"/>
              <w:bottom w:val="single" w:sz="8" w:space="0" w:color="auto"/>
              <w:right w:val="single" w:sz="8" w:space="0" w:color="auto"/>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w:t>
            </w:r>
          </w:p>
        </w:tc>
      </w:tr>
      <w:tr w:rsidR="00AB23C6" w:rsidRPr="005C6EE6" w:rsidTr="00296843">
        <w:trPr>
          <w:gridAfter w:val="10"/>
          <w:wAfter w:w="614" w:type="pct"/>
          <w:trHeight w:val="630"/>
        </w:trPr>
        <w:tc>
          <w:tcPr>
            <w:tcW w:w="4386" w:type="pct"/>
            <w:gridSpan w:val="75"/>
            <w:tcBorders>
              <w:top w:val="nil"/>
              <w:left w:val="nil"/>
              <w:bottom w:val="single" w:sz="8" w:space="0" w:color="auto"/>
              <w:right w:val="nil"/>
            </w:tcBorders>
            <w:shd w:val="clear" w:color="auto" w:fill="auto"/>
          </w:tcPr>
          <w:p w:rsidR="00AB23C6" w:rsidRPr="00602E03" w:rsidRDefault="00AB23C6" w:rsidP="00296843">
            <w:pPr>
              <w:shd w:val="clear" w:color="auto" w:fill="FFFFFF"/>
              <w:spacing w:after="240"/>
              <w:rPr>
                <w:rFonts w:ascii="Arial" w:hAnsi="Arial" w:cs="Arial"/>
                <w:sz w:val="14"/>
                <w:szCs w:val="14"/>
              </w:rPr>
            </w:pPr>
            <w:r w:rsidRPr="005C6EE6">
              <w:rPr>
                <w:rFonts w:ascii="Arial" w:hAnsi="Arial" w:cs="Arial"/>
                <w:sz w:val="14"/>
                <w:szCs w:val="14"/>
              </w:rPr>
              <w:t>КИВИ Банк (закрытое акционерное общество) (далее -  “Расчетный банк” или “РБ”), ЗАО "</w:t>
            </w:r>
            <w:r>
              <w:rPr>
                <w:rFonts w:ascii="Arial" w:hAnsi="Arial" w:cs="Arial"/>
                <w:sz w:val="14"/>
                <w:szCs w:val="14"/>
              </w:rPr>
              <w:t>КИВИ</w:t>
            </w:r>
            <w:r w:rsidRPr="005C6EE6">
              <w:rPr>
                <w:rFonts w:ascii="Arial" w:hAnsi="Arial" w:cs="Arial"/>
                <w:sz w:val="14"/>
                <w:szCs w:val="14"/>
              </w:rPr>
              <w:t>" (далее - "Оператор по приему Платежей" или "Оператор" или "ОПП"), в лице уполномоченного представителя, действующего на основании доверенности, сформировало, а Кредитная организация (далее - "КО"), в лице своего уполномоченного представителя, утвердила настоящий Акт об исполнении Договора об ИТО с нижеприведенными данными.</w:t>
            </w:r>
          </w:p>
        </w:tc>
      </w:tr>
      <w:tr w:rsidR="00AB23C6" w:rsidRPr="005C6EE6" w:rsidTr="00296843">
        <w:trPr>
          <w:gridAfter w:val="10"/>
          <w:wAfter w:w="614" w:type="pct"/>
          <w:trHeight w:val="765"/>
        </w:trPr>
        <w:tc>
          <w:tcPr>
            <w:tcW w:w="219" w:type="pct"/>
            <w:gridSpan w:val="3"/>
            <w:tcBorders>
              <w:top w:val="nil"/>
              <w:left w:val="single" w:sz="8" w:space="0" w:color="auto"/>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 </w:t>
            </w:r>
          </w:p>
        </w:tc>
        <w:tc>
          <w:tcPr>
            <w:tcW w:w="3853" w:type="pct"/>
            <w:gridSpan w:val="68"/>
            <w:tcBorders>
              <w:top w:val="single" w:sz="8" w:space="0" w:color="auto"/>
              <w:left w:val="single" w:sz="8" w:space="0" w:color="auto"/>
              <w:bottom w:val="single" w:sz="8" w:space="0" w:color="auto"/>
              <w:right w:val="nil"/>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В Отчетном периоде процентная часть вознаграждения Кредитной организации за предоставление информации   о Заявках  рассчитана Оператором по приему Платежей по ставкам Тарифного плана № </w:t>
            </w:r>
          </w:p>
        </w:tc>
        <w:tc>
          <w:tcPr>
            <w:tcW w:w="314" w:type="pct"/>
            <w:gridSpan w:val="4"/>
            <w:tcBorders>
              <w:top w:val="single" w:sz="8" w:space="0" w:color="auto"/>
              <w:left w:val="nil"/>
              <w:bottom w:val="single" w:sz="8"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14</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w:t>
            </w:r>
          </w:p>
        </w:tc>
        <w:tc>
          <w:tcPr>
            <w:tcW w:w="2920" w:type="pct"/>
            <w:gridSpan w:val="47"/>
            <w:tcBorders>
              <w:top w:val="nil"/>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b/>
                <w:bCs/>
                <w:sz w:val="14"/>
                <w:szCs w:val="14"/>
              </w:rPr>
            </w:pPr>
            <w:r w:rsidRPr="005C6EE6">
              <w:rPr>
                <w:rFonts w:ascii="Arial" w:hAnsi="Arial" w:cs="Arial"/>
                <w:b/>
                <w:bCs/>
                <w:sz w:val="14"/>
                <w:szCs w:val="14"/>
              </w:rPr>
              <w:t>на начало Отчетного периода</w:t>
            </w:r>
          </w:p>
        </w:tc>
        <w:tc>
          <w:tcPr>
            <w:tcW w:w="1247" w:type="pct"/>
            <w:gridSpan w:val="25"/>
            <w:tcBorders>
              <w:top w:val="nil"/>
              <w:left w:val="nil"/>
              <w:bottom w:val="single" w:sz="4" w:space="0" w:color="auto"/>
              <w:right w:val="single" w:sz="8" w:space="0" w:color="000000"/>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Сумма,  руб.</w:t>
            </w:r>
          </w:p>
        </w:tc>
      </w:tr>
      <w:tr w:rsidR="00AB23C6" w:rsidRPr="005C6EE6" w:rsidTr="00296843">
        <w:trPr>
          <w:gridAfter w:val="10"/>
          <w:wAfter w:w="614" w:type="pct"/>
          <w:trHeight w:val="294"/>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4</w:t>
            </w:r>
          </w:p>
        </w:tc>
        <w:tc>
          <w:tcPr>
            <w:tcW w:w="2920" w:type="pct"/>
            <w:gridSpan w:val="4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Долг ОПП перед КО по вознаграждению за предоставление информации об Исполненных Заявках </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412"/>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5</w:t>
            </w:r>
          </w:p>
        </w:tc>
        <w:tc>
          <w:tcPr>
            <w:tcW w:w="2920" w:type="pct"/>
            <w:gridSpan w:val="4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Долг ОПП перед КО по вознаграждению за  выполнение информационного и технологического взаимодействия при внесении Аванса </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6</w:t>
            </w:r>
          </w:p>
        </w:tc>
        <w:tc>
          <w:tcPr>
            <w:tcW w:w="2920" w:type="pct"/>
            <w:gridSpan w:val="4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Долг ОПП перед КО по вознаграждению за размещение рекламы</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7</w:t>
            </w:r>
          </w:p>
        </w:tc>
        <w:tc>
          <w:tcPr>
            <w:tcW w:w="2920" w:type="pct"/>
            <w:gridSpan w:val="47"/>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Остаток Гарантийного фонда КО в РБ</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8</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Долг КО перед ОПП по вознаграждению за предоставление права использования Программ(-ы)   </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9</w:t>
            </w:r>
          </w:p>
        </w:tc>
        <w:tc>
          <w:tcPr>
            <w:tcW w:w="2920" w:type="pct"/>
            <w:gridSpan w:val="47"/>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Долг КО перед РБ  по денежным средствам, принятым по поручению Клиентов Системы для пополнения Карты Клиента</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435"/>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10</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Аванс КО по вознаграждению за предоставление права использования Программ(-ы)</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11</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Долг КО перед ОПП по начисленным штрафным санкциям</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12</w:t>
            </w:r>
          </w:p>
        </w:tc>
        <w:tc>
          <w:tcPr>
            <w:tcW w:w="4167" w:type="pct"/>
            <w:gridSpan w:val="72"/>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b/>
                <w:bCs/>
                <w:sz w:val="14"/>
                <w:szCs w:val="14"/>
              </w:rPr>
            </w:pPr>
          </w:p>
        </w:tc>
      </w:tr>
      <w:tr w:rsidR="00AB23C6" w:rsidRPr="005C6EE6" w:rsidTr="00296843">
        <w:trPr>
          <w:gridAfter w:val="10"/>
          <w:wAfter w:w="614" w:type="pct"/>
          <w:trHeight w:val="318"/>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13</w:t>
            </w:r>
          </w:p>
        </w:tc>
        <w:tc>
          <w:tcPr>
            <w:tcW w:w="2920" w:type="pct"/>
            <w:gridSpan w:val="4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b/>
                <w:bCs/>
                <w:sz w:val="14"/>
                <w:szCs w:val="14"/>
              </w:rPr>
            </w:pPr>
            <w:r w:rsidRPr="005C6EE6">
              <w:rPr>
                <w:rFonts w:ascii="Arial" w:hAnsi="Arial" w:cs="Arial"/>
                <w:b/>
                <w:bCs/>
                <w:sz w:val="14"/>
                <w:szCs w:val="14"/>
              </w:rPr>
              <w:t>в Отчетном периоде</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p>
        </w:tc>
      </w:tr>
      <w:tr w:rsidR="00AB23C6" w:rsidRPr="005C6EE6" w:rsidTr="00296843">
        <w:trPr>
          <w:gridAfter w:val="10"/>
          <w:wAfter w:w="614" w:type="pct"/>
          <w:trHeight w:val="255"/>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14</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Принято КО денежных средств по поручению Клиентов Системы для пополнения Карты Клиента </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4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15</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Представлено Оператору информации об Исполненных Заявках на общую сумму</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16</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Представлено Оператору информации об Отмененных Заявках на общую сумму</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45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17</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Поступило от КО денежных средств в Гарантийный фонд РБ</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5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18</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Начислено вознаграждение КО за предоставление ОПП информации об Исполненных Заявках, НДС не обл. - пп.4 п.3 ст. 149 НК РФ</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19</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Начислено вознаграждение КО за  выполнение информационного и технологического взаимодействия при внесении Аванса, НДС не облагается пп.4 п.3 ст. 149 НК РФ </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20</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Начислено вознаграждение КО за размещение рекламы</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21</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right"/>
              <w:rPr>
                <w:rFonts w:ascii="Arial" w:hAnsi="Arial" w:cs="Arial"/>
                <w:sz w:val="14"/>
                <w:szCs w:val="14"/>
              </w:rPr>
            </w:pPr>
            <w:r w:rsidRPr="005C6EE6">
              <w:rPr>
                <w:rFonts w:ascii="Arial" w:hAnsi="Arial" w:cs="Arial"/>
                <w:sz w:val="14"/>
                <w:szCs w:val="14"/>
              </w:rPr>
              <w:t>в том числе НДС (18%)</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45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22</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 Начислено вознаграждение Оператору за предоставление права использования Программ(-ы), НДС не обл.- пп.26 п.2 ст.149НК РФ*</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30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23</w:t>
            </w:r>
          </w:p>
        </w:tc>
        <w:tc>
          <w:tcPr>
            <w:tcW w:w="2920" w:type="pct"/>
            <w:gridSpan w:val="47"/>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Начислено  ОПП штрафных санкций в отношении КО*</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33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24</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Перечислено ОПП вознаграждение КО за предоставление ОПП информации об Исполненных Заявках</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78"/>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25</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Перечислено ОПП вознаграждение КО за выполнение информационного и технологического взаимодействия при внесении Аванса </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525"/>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26</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Перечислено ОПП вознаграждение КО за размещение рекламы</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27</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Погашена задолженность перед ОПП /перечислен аванс КО по вознаграждению за предоставление права использования Программ(-ы)  </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495"/>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Del="0050633E"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lang w:val="en-US"/>
              </w:rPr>
              <w:t>2</w:t>
            </w:r>
            <w:r w:rsidRPr="005C6EE6">
              <w:rPr>
                <w:rFonts w:ascii="Arial" w:hAnsi="Arial" w:cs="Arial"/>
                <w:b/>
                <w:bCs/>
                <w:sz w:val="14"/>
                <w:szCs w:val="14"/>
              </w:rPr>
              <w:t>8</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Del="0050633E" w:rsidRDefault="00AB23C6" w:rsidP="00296843">
            <w:pPr>
              <w:shd w:val="clear" w:color="auto" w:fill="FFFFFF"/>
              <w:rPr>
                <w:rFonts w:ascii="Arial" w:hAnsi="Arial" w:cs="Arial"/>
                <w:sz w:val="14"/>
                <w:szCs w:val="14"/>
              </w:rPr>
            </w:pPr>
            <w:r w:rsidRPr="005C6EE6">
              <w:rPr>
                <w:rFonts w:ascii="Arial" w:hAnsi="Arial" w:cs="Arial"/>
                <w:sz w:val="14"/>
                <w:szCs w:val="14"/>
              </w:rPr>
              <w:t>Возврат аванса по вознаграждению за предоставление права использования Программ (-ы)</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Del="0050633E" w:rsidRDefault="00AB23C6" w:rsidP="00296843">
            <w:pPr>
              <w:shd w:val="clear" w:color="auto" w:fill="FFFFFF"/>
              <w:jc w:val="center"/>
              <w:rPr>
                <w:rFonts w:ascii="Arial" w:hAnsi="Arial" w:cs="Arial"/>
                <w:sz w:val="14"/>
                <w:szCs w:val="14"/>
              </w:rPr>
            </w:pPr>
          </w:p>
        </w:tc>
      </w:tr>
      <w:tr w:rsidR="00AB23C6" w:rsidRPr="005C6EE6" w:rsidTr="00296843">
        <w:trPr>
          <w:gridAfter w:val="10"/>
          <w:wAfter w:w="614" w:type="pct"/>
          <w:trHeight w:val="33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29</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Погашена задолженность КО  перед ОПП по штрафным санкциям</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55"/>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30</w:t>
            </w:r>
          </w:p>
        </w:tc>
        <w:tc>
          <w:tcPr>
            <w:tcW w:w="2920" w:type="pct"/>
            <w:gridSpan w:val="47"/>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Пересчет вознаграждения КО </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31</w:t>
            </w:r>
          </w:p>
        </w:tc>
        <w:tc>
          <w:tcPr>
            <w:tcW w:w="2920" w:type="pct"/>
            <w:gridSpan w:val="4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b/>
                <w:bCs/>
                <w:sz w:val="14"/>
                <w:szCs w:val="14"/>
              </w:rPr>
            </w:pP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32</w:t>
            </w:r>
          </w:p>
        </w:tc>
        <w:tc>
          <w:tcPr>
            <w:tcW w:w="4167" w:type="pct"/>
            <w:gridSpan w:val="72"/>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b/>
                <w:bCs/>
                <w:sz w:val="14"/>
                <w:szCs w:val="14"/>
              </w:rPr>
            </w:pPr>
            <w:r w:rsidRPr="005C6EE6">
              <w:rPr>
                <w:rFonts w:ascii="Arial" w:hAnsi="Arial" w:cs="Arial"/>
                <w:b/>
                <w:bCs/>
                <w:sz w:val="14"/>
                <w:szCs w:val="14"/>
              </w:rPr>
              <w:t>на конец Отчетного периода</w:t>
            </w:r>
          </w:p>
        </w:tc>
      </w:tr>
      <w:tr w:rsidR="00AB23C6" w:rsidRPr="005C6EE6" w:rsidTr="00296843">
        <w:trPr>
          <w:gridAfter w:val="10"/>
          <w:wAfter w:w="614" w:type="pct"/>
          <w:trHeight w:val="274"/>
        </w:trPr>
        <w:tc>
          <w:tcPr>
            <w:tcW w:w="219"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lastRenderedPageBreak/>
              <w:t>33</w:t>
            </w:r>
          </w:p>
        </w:tc>
        <w:tc>
          <w:tcPr>
            <w:tcW w:w="2920" w:type="pct"/>
            <w:gridSpan w:val="4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Долг ОПП перед КО по вознаграждению за предоставление информации об Исполненных Заявках </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480"/>
        </w:trPr>
        <w:tc>
          <w:tcPr>
            <w:tcW w:w="219"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34</w:t>
            </w:r>
          </w:p>
        </w:tc>
        <w:tc>
          <w:tcPr>
            <w:tcW w:w="2920" w:type="pct"/>
            <w:gridSpan w:val="4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Долг ОПП перед КО по вознаграждению за  выполнение информационного и технологического взаимодействия при внесении Аванса </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35</w:t>
            </w:r>
          </w:p>
        </w:tc>
        <w:tc>
          <w:tcPr>
            <w:tcW w:w="2920" w:type="pct"/>
            <w:gridSpan w:val="47"/>
            <w:tcBorders>
              <w:top w:val="single" w:sz="4" w:space="0" w:color="auto"/>
              <w:left w:val="nil"/>
              <w:bottom w:val="single" w:sz="4" w:space="0" w:color="auto"/>
              <w:right w:val="single" w:sz="4" w:space="0" w:color="auto"/>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Долг ОПП перед КО по вознаграждению за размещение рекламы</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36</w:t>
            </w:r>
          </w:p>
        </w:tc>
        <w:tc>
          <w:tcPr>
            <w:tcW w:w="2920" w:type="pct"/>
            <w:gridSpan w:val="47"/>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  Остаток гарантийного фонда КО в РБ</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37</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Долг КО перед ОПП по вознаграждению за предоставление права использования Программ(-ы)  </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38</w:t>
            </w:r>
          </w:p>
        </w:tc>
        <w:tc>
          <w:tcPr>
            <w:tcW w:w="2920" w:type="pct"/>
            <w:gridSpan w:val="47"/>
            <w:tcBorders>
              <w:top w:val="single" w:sz="4" w:space="0" w:color="auto"/>
              <w:left w:val="nil"/>
              <w:bottom w:val="single" w:sz="4" w:space="0" w:color="auto"/>
              <w:right w:val="single" w:sz="4" w:space="0" w:color="000000"/>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 Долг КО перед РБ по денежным средствам, принятым по поручению Клиентов Системы для пополнения Карты Клиента</w:t>
            </w:r>
          </w:p>
          <w:p w:rsidR="00AB23C6" w:rsidRPr="005C6EE6" w:rsidRDefault="00AB23C6" w:rsidP="00296843">
            <w:pPr>
              <w:shd w:val="clear" w:color="auto" w:fill="FFFFFF"/>
              <w:rPr>
                <w:rFonts w:ascii="Arial" w:hAnsi="Arial" w:cs="Arial"/>
                <w:sz w:val="14"/>
                <w:szCs w:val="14"/>
              </w:rPr>
            </w:pP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495"/>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39</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Аванс КО по вознаграждению за предоставление права использования Программ(-ы)</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40</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Долг КО перед ОПП по начисленным штрафным санкциям</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r w:rsidRPr="005C6EE6">
              <w:rPr>
                <w:rFonts w:ascii="Arial" w:hAnsi="Arial" w:cs="Arial"/>
                <w:sz w:val="14"/>
                <w:szCs w:val="14"/>
              </w:rPr>
              <w:t> </w:t>
            </w:r>
          </w:p>
        </w:tc>
      </w:tr>
      <w:tr w:rsidR="00AB23C6" w:rsidRPr="005C6EE6" w:rsidTr="00296843">
        <w:trPr>
          <w:gridAfter w:val="10"/>
          <w:wAfter w:w="614" w:type="pct"/>
          <w:trHeight w:val="240"/>
        </w:trPr>
        <w:tc>
          <w:tcPr>
            <w:tcW w:w="219" w:type="pct"/>
            <w:gridSpan w:val="3"/>
            <w:tcBorders>
              <w:top w:val="nil"/>
              <w:left w:val="single" w:sz="8" w:space="0" w:color="auto"/>
              <w:bottom w:val="single" w:sz="4" w:space="0" w:color="auto"/>
              <w:right w:val="single" w:sz="4" w:space="0" w:color="auto"/>
            </w:tcBorders>
            <w:shd w:val="clear" w:color="auto" w:fill="auto"/>
            <w:vAlign w:val="bottom"/>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41</w:t>
            </w:r>
          </w:p>
        </w:tc>
        <w:tc>
          <w:tcPr>
            <w:tcW w:w="2920" w:type="pct"/>
            <w:gridSpan w:val="47"/>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Справочно: поступления, подлежащие зачислению в следующих периодах</w:t>
            </w:r>
          </w:p>
        </w:tc>
        <w:tc>
          <w:tcPr>
            <w:tcW w:w="1247" w:type="pct"/>
            <w:gridSpan w:val="25"/>
            <w:tcBorders>
              <w:top w:val="single" w:sz="4" w:space="0" w:color="auto"/>
              <w:left w:val="nil"/>
              <w:bottom w:val="single" w:sz="4"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sz w:val="14"/>
                <w:szCs w:val="14"/>
              </w:rPr>
            </w:pPr>
          </w:p>
        </w:tc>
      </w:tr>
      <w:tr w:rsidR="00AB23C6" w:rsidRPr="005C6EE6" w:rsidTr="00296843">
        <w:trPr>
          <w:gridAfter w:val="10"/>
          <w:wAfter w:w="614" w:type="pct"/>
          <w:trHeight w:val="375"/>
        </w:trPr>
        <w:tc>
          <w:tcPr>
            <w:tcW w:w="219" w:type="pct"/>
            <w:gridSpan w:val="3"/>
            <w:tcBorders>
              <w:top w:val="nil"/>
              <w:left w:val="single" w:sz="8" w:space="0" w:color="auto"/>
              <w:bottom w:val="single" w:sz="8"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X</w:t>
            </w:r>
          </w:p>
        </w:tc>
        <w:tc>
          <w:tcPr>
            <w:tcW w:w="3853" w:type="pct"/>
            <w:gridSpan w:val="68"/>
            <w:tcBorders>
              <w:top w:val="single" w:sz="4" w:space="0" w:color="auto"/>
              <w:left w:val="nil"/>
              <w:bottom w:val="single" w:sz="8" w:space="0" w:color="auto"/>
              <w:right w:val="nil"/>
            </w:tcBorders>
            <w:shd w:val="clear" w:color="auto" w:fill="auto"/>
            <w:vAlign w:val="center"/>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На следующий месяц ОПП назначил КО  Тарифный план №</w:t>
            </w:r>
          </w:p>
        </w:tc>
        <w:tc>
          <w:tcPr>
            <w:tcW w:w="314" w:type="pct"/>
            <w:gridSpan w:val="4"/>
            <w:tcBorders>
              <w:top w:val="single" w:sz="8" w:space="0" w:color="auto"/>
              <w:left w:val="nil"/>
              <w:bottom w:val="single" w:sz="8" w:space="0" w:color="auto"/>
              <w:right w:val="single" w:sz="8" w:space="0" w:color="000000"/>
            </w:tcBorders>
            <w:shd w:val="clear" w:color="auto" w:fill="auto"/>
            <w:vAlign w:val="center"/>
          </w:tcPr>
          <w:p w:rsidR="00AB23C6" w:rsidRPr="005C6EE6" w:rsidRDefault="00AB23C6" w:rsidP="00296843">
            <w:pPr>
              <w:shd w:val="clear" w:color="auto" w:fill="FFFFFF"/>
              <w:jc w:val="center"/>
              <w:rPr>
                <w:rFonts w:ascii="Arial" w:hAnsi="Arial" w:cs="Arial"/>
                <w:b/>
                <w:bCs/>
                <w:sz w:val="14"/>
                <w:szCs w:val="14"/>
              </w:rPr>
            </w:pPr>
            <w:r w:rsidRPr="005C6EE6">
              <w:rPr>
                <w:rFonts w:ascii="Arial" w:hAnsi="Arial" w:cs="Arial"/>
                <w:b/>
                <w:bCs/>
                <w:sz w:val="14"/>
                <w:szCs w:val="14"/>
              </w:rPr>
              <w:t>14</w:t>
            </w:r>
          </w:p>
        </w:tc>
      </w:tr>
      <w:tr w:rsidR="00AB23C6" w:rsidRPr="005C6EE6" w:rsidTr="00296843">
        <w:trPr>
          <w:gridAfter w:val="10"/>
          <w:wAfter w:w="614" w:type="pct"/>
          <w:trHeight w:val="240"/>
        </w:trPr>
        <w:tc>
          <w:tcPr>
            <w:tcW w:w="4386" w:type="pct"/>
            <w:gridSpan w:val="75"/>
            <w:tcBorders>
              <w:top w:val="single" w:sz="8" w:space="0" w:color="auto"/>
              <w:left w:val="nil"/>
              <w:bottom w:val="nil"/>
              <w:right w:val="nil"/>
            </w:tcBorders>
            <w:shd w:val="clear" w:color="auto" w:fill="auto"/>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Настоящий Акт является основанием для осуществления зачетов и  расчетов между КО, РБ и ОПП.</w:t>
            </w:r>
          </w:p>
          <w:p w:rsidR="00AB23C6" w:rsidRPr="005C6EE6" w:rsidRDefault="00AB23C6" w:rsidP="00296843">
            <w:pPr>
              <w:shd w:val="clear" w:color="auto" w:fill="FFFFFF"/>
              <w:rPr>
                <w:rFonts w:ascii="Arial" w:hAnsi="Arial" w:cs="Arial"/>
                <w:sz w:val="14"/>
                <w:szCs w:val="14"/>
              </w:rPr>
            </w:pPr>
          </w:p>
          <w:p w:rsidR="00AB23C6" w:rsidRPr="005C6EE6" w:rsidRDefault="00AB23C6" w:rsidP="00296843">
            <w:pPr>
              <w:shd w:val="clear" w:color="auto" w:fill="FFFFFF"/>
              <w:rPr>
                <w:rFonts w:ascii="Arial" w:hAnsi="Arial" w:cs="Arial"/>
                <w:sz w:val="14"/>
                <w:szCs w:val="14"/>
              </w:rPr>
            </w:pPr>
          </w:p>
        </w:tc>
      </w:tr>
      <w:tr w:rsidR="00AB23C6" w:rsidRPr="005C6EE6" w:rsidTr="00296843">
        <w:trPr>
          <w:trHeight w:val="465"/>
        </w:trPr>
        <w:tc>
          <w:tcPr>
            <w:tcW w:w="108" w:type="pct"/>
            <w:tcBorders>
              <w:left w:val="nil"/>
            </w:tcBorders>
            <w:shd w:val="clear" w:color="auto" w:fill="auto"/>
            <w:noWrap/>
            <w:vAlign w:val="bottom"/>
          </w:tcPr>
          <w:p w:rsidR="00AB23C6" w:rsidRPr="005C6EE6" w:rsidRDefault="00AB23C6" w:rsidP="00296843">
            <w:pPr>
              <w:shd w:val="clear" w:color="auto" w:fill="FFFFFF"/>
              <w:jc w:val="center"/>
              <w:rPr>
                <w:rFonts w:ascii="Arial" w:hAnsi="Arial" w:cs="Arial"/>
                <w:b/>
                <w:bCs/>
                <w:sz w:val="14"/>
                <w:szCs w:val="14"/>
              </w:rPr>
            </w:pPr>
          </w:p>
        </w:tc>
        <w:tc>
          <w:tcPr>
            <w:tcW w:w="1640" w:type="pct"/>
            <w:gridSpan w:val="18"/>
            <w:shd w:val="clear" w:color="auto" w:fill="auto"/>
            <w:noWrap/>
            <w:vAlign w:val="bottom"/>
          </w:tcPr>
          <w:p w:rsidR="00AB23C6" w:rsidRPr="005C6EE6" w:rsidRDefault="00AB23C6" w:rsidP="00296843">
            <w:pPr>
              <w:shd w:val="clear" w:color="auto" w:fill="FFFFFF"/>
              <w:rPr>
                <w:rFonts w:ascii="Arial" w:hAnsi="Arial" w:cs="Arial"/>
                <w:b/>
                <w:bCs/>
                <w:sz w:val="14"/>
                <w:szCs w:val="14"/>
              </w:rPr>
            </w:pPr>
            <w:r>
              <w:rPr>
                <w:rFonts w:ascii="Arial" w:hAnsi="Arial" w:cs="Arial"/>
                <w:b/>
                <w:bCs/>
                <w:sz w:val="14"/>
                <w:szCs w:val="14"/>
              </w:rPr>
              <w:t>К</w:t>
            </w:r>
            <w:r w:rsidRPr="005C6EE6">
              <w:rPr>
                <w:rFonts w:ascii="Arial" w:hAnsi="Arial" w:cs="Arial"/>
                <w:b/>
                <w:bCs/>
                <w:sz w:val="14"/>
                <w:szCs w:val="14"/>
              </w:rPr>
              <w:t>редитная организация:</w:t>
            </w:r>
          </w:p>
        </w:tc>
        <w:tc>
          <w:tcPr>
            <w:tcW w:w="126" w:type="pct"/>
            <w:gridSpan w:val="3"/>
            <w:shd w:val="clear" w:color="auto" w:fill="auto"/>
            <w:noWrap/>
            <w:vAlign w:val="bottom"/>
          </w:tcPr>
          <w:p w:rsidR="00AB23C6" w:rsidRPr="005C6EE6" w:rsidRDefault="00AB23C6" w:rsidP="00296843">
            <w:pPr>
              <w:shd w:val="clear" w:color="auto" w:fill="FFFFFF"/>
              <w:rPr>
                <w:rFonts w:ascii="Arial" w:hAnsi="Arial" w:cs="Arial"/>
                <w:b/>
                <w:bCs/>
                <w:sz w:val="14"/>
                <w:szCs w:val="14"/>
              </w:rPr>
            </w:pPr>
          </w:p>
        </w:tc>
        <w:tc>
          <w:tcPr>
            <w:tcW w:w="109" w:type="pct"/>
            <w:gridSpan w:val="3"/>
            <w:shd w:val="clear" w:color="auto" w:fill="auto"/>
            <w:noWrap/>
            <w:vAlign w:val="bottom"/>
          </w:tcPr>
          <w:p w:rsidR="00AB23C6" w:rsidRPr="005C6EE6" w:rsidRDefault="00AB23C6" w:rsidP="00296843">
            <w:pPr>
              <w:shd w:val="clear" w:color="auto" w:fill="FFFFFF"/>
              <w:rPr>
                <w:rFonts w:ascii="Arial" w:hAnsi="Arial" w:cs="Arial"/>
                <w:b/>
                <w:bCs/>
                <w:sz w:val="14"/>
                <w:szCs w:val="14"/>
              </w:rPr>
            </w:pPr>
          </w:p>
        </w:tc>
        <w:tc>
          <w:tcPr>
            <w:tcW w:w="126" w:type="pct"/>
            <w:gridSpan w:val="2"/>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8"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35" w:type="pct"/>
            <w:gridSpan w:val="4"/>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6"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10"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9" w:type="pct"/>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2"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7"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13" w:type="pct"/>
            <w:gridSpan w:val="3"/>
            <w:shd w:val="clear" w:color="auto" w:fill="auto"/>
            <w:noWrap/>
            <w:vAlign w:val="bottom"/>
          </w:tcPr>
          <w:p w:rsidR="00AB23C6" w:rsidRPr="005C6EE6" w:rsidRDefault="00AB23C6" w:rsidP="00296843">
            <w:pPr>
              <w:shd w:val="clear" w:color="auto" w:fill="FFFFFF"/>
              <w:rPr>
                <w:rFonts w:ascii="Arial CYR" w:hAnsi="Arial CYR" w:cs="Arial CYR"/>
                <w:sz w:val="14"/>
                <w:szCs w:val="14"/>
              </w:rPr>
            </w:pPr>
          </w:p>
        </w:tc>
        <w:tc>
          <w:tcPr>
            <w:tcW w:w="1861" w:type="pct"/>
            <w:gridSpan w:val="35"/>
            <w:shd w:val="clear" w:color="auto" w:fill="auto"/>
            <w:noWrap/>
            <w:vAlign w:val="bottom"/>
          </w:tcPr>
          <w:p w:rsidR="00AB23C6" w:rsidRPr="005C6EE6" w:rsidRDefault="00AB23C6" w:rsidP="00296843">
            <w:pPr>
              <w:shd w:val="clear" w:color="auto" w:fill="FFFFFF"/>
              <w:rPr>
                <w:rFonts w:ascii="Arial" w:hAnsi="Arial" w:cs="Arial"/>
                <w:b/>
                <w:bCs/>
                <w:sz w:val="14"/>
                <w:szCs w:val="14"/>
              </w:rPr>
            </w:pPr>
            <w:r w:rsidRPr="005C6EE6">
              <w:rPr>
                <w:rFonts w:ascii="Arial" w:hAnsi="Arial" w:cs="Arial"/>
                <w:b/>
                <w:sz w:val="14"/>
                <w:szCs w:val="14"/>
              </w:rPr>
              <w:t>Расчетный банк:</w:t>
            </w:r>
          </w:p>
        </w:tc>
      </w:tr>
      <w:tr w:rsidR="00AB23C6" w:rsidRPr="005C6EE6" w:rsidTr="00296843">
        <w:trPr>
          <w:trHeight w:val="255"/>
        </w:trPr>
        <w:tc>
          <w:tcPr>
            <w:tcW w:w="108" w:type="pct"/>
            <w:tcBorders>
              <w:left w:val="nil"/>
            </w:tcBorders>
            <w:shd w:val="clear" w:color="auto" w:fill="auto"/>
            <w:noWrap/>
            <w:vAlign w:val="bottom"/>
          </w:tcPr>
          <w:p w:rsidR="00AB23C6" w:rsidRPr="005C6EE6" w:rsidRDefault="00AB23C6" w:rsidP="00296843">
            <w:pPr>
              <w:shd w:val="clear" w:color="auto" w:fill="FFFFFF"/>
              <w:jc w:val="center"/>
              <w:rPr>
                <w:rFonts w:ascii="Arial" w:hAnsi="Arial" w:cs="Arial"/>
                <w:b/>
                <w:bCs/>
                <w:sz w:val="14"/>
                <w:szCs w:val="14"/>
              </w:rPr>
            </w:pPr>
          </w:p>
        </w:tc>
        <w:tc>
          <w:tcPr>
            <w:tcW w:w="1150" w:type="pct"/>
            <w:gridSpan w:val="5"/>
            <w:shd w:val="clear" w:color="auto" w:fill="auto"/>
            <w:noWrap/>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ООО КБ  "Скиф"</w:t>
            </w:r>
          </w:p>
        </w:tc>
        <w:tc>
          <w:tcPr>
            <w:tcW w:w="126"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6" w:type="pct"/>
            <w:gridSpan w:val="4"/>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9"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9"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6"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9"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6" w:type="pct"/>
            <w:gridSpan w:val="2"/>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8"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35" w:type="pct"/>
            <w:gridSpan w:val="4"/>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6"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10"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9" w:type="pct"/>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2"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7"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13"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861" w:type="pct"/>
            <w:gridSpan w:val="35"/>
            <w:shd w:val="clear" w:color="auto" w:fill="auto"/>
            <w:noWrap/>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 xml:space="preserve">КИВИ Банк </w:t>
            </w:r>
            <w:r w:rsidRPr="005C6EE6">
              <w:rPr>
                <w:rFonts w:ascii="Arial" w:hAnsi="Arial" w:cs="Arial"/>
                <w:sz w:val="12"/>
                <w:szCs w:val="14"/>
              </w:rPr>
              <w:t>(ЗАО)</w:t>
            </w:r>
          </w:p>
        </w:tc>
      </w:tr>
      <w:tr w:rsidR="00AB23C6" w:rsidRPr="005C6EE6" w:rsidTr="00296843">
        <w:trPr>
          <w:trHeight w:val="142"/>
        </w:trPr>
        <w:tc>
          <w:tcPr>
            <w:tcW w:w="108" w:type="pct"/>
            <w:vMerge w:val="restart"/>
            <w:tcBorders>
              <w:left w:val="nil"/>
            </w:tcBorders>
            <w:shd w:val="clear" w:color="auto" w:fill="auto"/>
            <w:noWrap/>
            <w:vAlign w:val="bottom"/>
          </w:tcPr>
          <w:p w:rsidR="00AB23C6" w:rsidRPr="005C6EE6" w:rsidRDefault="00AB23C6" w:rsidP="00296843">
            <w:pPr>
              <w:shd w:val="clear" w:color="auto" w:fill="FFFFFF"/>
              <w:jc w:val="center"/>
              <w:rPr>
                <w:rFonts w:ascii="Arial" w:hAnsi="Arial" w:cs="Arial"/>
                <w:b/>
                <w:bCs/>
                <w:sz w:val="14"/>
                <w:szCs w:val="14"/>
              </w:rPr>
            </w:pPr>
          </w:p>
        </w:tc>
        <w:tc>
          <w:tcPr>
            <w:tcW w:w="2129" w:type="pct"/>
            <w:gridSpan w:val="29"/>
            <w:vMerge w:val="restart"/>
            <w:shd w:val="clear" w:color="auto" w:fill="auto"/>
            <w:noWrap/>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_____________________ Иванов Валерий Валерьевич</w:t>
            </w:r>
          </w:p>
        </w:tc>
        <w:tc>
          <w:tcPr>
            <w:tcW w:w="235" w:type="pct"/>
            <w:gridSpan w:val="4"/>
            <w:vMerge w:val="restart"/>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6" w:type="pct"/>
            <w:gridSpan w:val="3"/>
            <w:vMerge w:val="restart"/>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10" w:type="pct"/>
            <w:gridSpan w:val="3"/>
            <w:vMerge w:val="restart"/>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9" w:type="pct"/>
            <w:vMerge w:val="restart"/>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2" w:type="pct"/>
            <w:gridSpan w:val="3"/>
            <w:vMerge w:val="restart"/>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7" w:type="pct"/>
            <w:gridSpan w:val="3"/>
            <w:vMerge w:val="restart"/>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13" w:type="pct"/>
            <w:gridSpan w:val="3"/>
            <w:vMerge w:val="restart"/>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861" w:type="pct"/>
            <w:gridSpan w:val="35"/>
            <w:shd w:val="clear" w:color="auto" w:fill="auto"/>
            <w:noWrap/>
            <w:vAlign w:val="bottom"/>
          </w:tcPr>
          <w:p w:rsidR="00AB23C6" w:rsidRPr="005C6EE6" w:rsidRDefault="00AB23C6" w:rsidP="00296843">
            <w:pPr>
              <w:shd w:val="clear" w:color="auto" w:fill="FFFFFF"/>
              <w:rPr>
                <w:rFonts w:ascii="Arial" w:hAnsi="Arial" w:cs="Arial"/>
                <w:b/>
                <w:bCs/>
                <w:sz w:val="14"/>
                <w:szCs w:val="14"/>
              </w:rPr>
            </w:pPr>
          </w:p>
          <w:p w:rsidR="00AB23C6" w:rsidRPr="005C6EE6" w:rsidRDefault="00AB23C6" w:rsidP="00296843">
            <w:pPr>
              <w:shd w:val="clear" w:color="auto" w:fill="FFFFFF"/>
              <w:rPr>
                <w:rFonts w:ascii="Arial" w:hAnsi="Arial" w:cs="Arial"/>
                <w:b/>
                <w:bCs/>
                <w:sz w:val="14"/>
                <w:szCs w:val="14"/>
              </w:rPr>
            </w:pPr>
          </w:p>
          <w:p w:rsidR="00AB23C6" w:rsidRPr="005C6EE6" w:rsidRDefault="00AB23C6" w:rsidP="00296843">
            <w:pPr>
              <w:shd w:val="clear" w:color="auto" w:fill="FFFFFF"/>
              <w:rPr>
                <w:rFonts w:ascii="Arial" w:hAnsi="Arial" w:cs="Arial"/>
                <w:sz w:val="14"/>
                <w:szCs w:val="14"/>
              </w:rPr>
            </w:pPr>
            <w:r w:rsidRPr="005C6EE6">
              <w:rPr>
                <w:rFonts w:ascii="Arial" w:hAnsi="Arial" w:cs="Arial"/>
                <w:b/>
                <w:bCs/>
                <w:sz w:val="14"/>
                <w:szCs w:val="14"/>
              </w:rPr>
              <w:t>Оператор по приему Платежей:</w:t>
            </w:r>
          </w:p>
        </w:tc>
      </w:tr>
      <w:tr w:rsidR="00AB23C6" w:rsidRPr="005C6EE6" w:rsidTr="00296843">
        <w:trPr>
          <w:trHeight w:val="142"/>
        </w:trPr>
        <w:tc>
          <w:tcPr>
            <w:tcW w:w="108" w:type="pct"/>
            <w:vMerge/>
            <w:tcBorders>
              <w:left w:val="nil"/>
            </w:tcBorders>
            <w:shd w:val="clear" w:color="auto" w:fill="auto"/>
            <w:noWrap/>
            <w:vAlign w:val="bottom"/>
          </w:tcPr>
          <w:p w:rsidR="00AB23C6" w:rsidRPr="005C6EE6" w:rsidRDefault="00AB23C6" w:rsidP="00296843">
            <w:pPr>
              <w:shd w:val="clear" w:color="auto" w:fill="FFFFFF"/>
              <w:jc w:val="center"/>
              <w:rPr>
                <w:rFonts w:ascii="Arial" w:hAnsi="Arial" w:cs="Arial"/>
                <w:b/>
                <w:bCs/>
                <w:sz w:val="14"/>
                <w:szCs w:val="14"/>
              </w:rPr>
            </w:pPr>
          </w:p>
        </w:tc>
        <w:tc>
          <w:tcPr>
            <w:tcW w:w="2129" w:type="pct"/>
            <w:gridSpan w:val="29"/>
            <w:vMerge/>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35" w:type="pct"/>
            <w:gridSpan w:val="4"/>
            <w:vMerge/>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6" w:type="pct"/>
            <w:gridSpan w:val="3"/>
            <w:vMerge/>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10" w:type="pct"/>
            <w:gridSpan w:val="3"/>
            <w:vMerge/>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9" w:type="pct"/>
            <w:vMerge/>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2" w:type="pct"/>
            <w:gridSpan w:val="3"/>
            <w:vMerge/>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7" w:type="pct"/>
            <w:gridSpan w:val="3"/>
            <w:vMerge/>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13" w:type="pct"/>
            <w:gridSpan w:val="3"/>
            <w:vMerge/>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861" w:type="pct"/>
            <w:gridSpan w:val="35"/>
            <w:shd w:val="clear" w:color="auto" w:fill="auto"/>
            <w:noWrap/>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ЗАО "</w:t>
            </w:r>
            <w:r>
              <w:rPr>
                <w:rFonts w:ascii="Arial" w:hAnsi="Arial" w:cs="Arial"/>
                <w:sz w:val="14"/>
                <w:szCs w:val="14"/>
              </w:rPr>
              <w:t>КИВИ</w:t>
            </w:r>
            <w:r w:rsidRPr="005C6EE6">
              <w:rPr>
                <w:rFonts w:ascii="Arial" w:hAnsi="Arial" w:cs="Arial"/>
                <w:sz w:val="14"/>
                <w:szCs w:val="14"/>
              </w:rPr>
              <w:t>"</w:t>
            </w:r>
          </w:p>
        </w:tc>
      </w:tr>
      <w:tr w:rsidR="00AB23C6" w:rsidRPr="005C6EE6" w:rsidTr="00296843">
        <w:trPr>
          <w:gridAfter w:val="5"/>
          <w:wAfter w:w="339" w:type="pct"/>
          <w:trHeight w:val="240"/>
        </w:trPr>
        <w:tc>
          <w:tcPr>
            <w:tcW w:w="108" w:type="pct"/>
            <w:tcBorders>
              <w:left w:val="nil"/>
            </w:tcBorders>
            <w:shd w:val="clear" w:color="auto" w:fill="auto"/>
            <w:noWrap/>
            <w:vAlign w:val="bottom"/>
          </w:tcPr>
          <w:p w:rsidR="00AB23C6" w:rsidRPr="005C6EE6" w:rsidRDefault="00AB23C6" w:rsidP="00296843">
            <w:pPr>
              <w:shd w:val="clear" w:color="auto" w:fill="FFFFFF"/>
              <w:jc w:val="center"/>
              <w:rPr>
                <w:rFonts w:ascii="Arial" w:hAnsi="Arial" w:cs="Arial"/>
                <w:b/>
                <w:bCs/>
                <w:sz w:val="14"/>
                <w:szCs w:val="14"/>
              </w:rPr>
            </w:pPr>
          </w:p>
        </w:tc>
        <w:tc>
          <w:tcPr>
            <w:tcW w:w="1150" w:type="pct"/>
            <w:gridSpan w:val="5"/>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6"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6" w:type="pct"/>
            <w:gridSpan w:val="4"/>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9"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9"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6"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9"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6" w:type="pct"/>
            <w:gridSpan w:val="2"/>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8"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235" w:type="pct"/>
            <w:gridSpan w:val="4"/>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26"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10"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9" w:type="pct"/>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2"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07"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13" w:type="pct"/>
            <w:gridSpan w:val="3"/>
            <w:shd w:val="clear" w:color="auto" w:fill="auto"/>
            <w:noWrap/>
            <w:vAlign w:val="bottom"/>
          </w:tcPr>
          <w:p w:rsidR="00AB23C6" w:rsidRPr="005C6EE6" w:rsidRDefault="00AB23C6" w:rsidP="00296843">
            <w:pPr>
              <w:shd w:val="clear" w:color="auto" w:fill="FFFFFF"/>
              <w:rPr>
                <w:rFonts w:ascii="Arial" w:hAnsi="Arial" w:cs="Arial"/>
                <w:sz w:val="14"/>
                <w:szCs w:val="14"/>
              </w:rPr>
            </w:pPr>
          </w:p>
        </w:tc>
        <w:tc>
          <w:tcPr>
            <w:tcW w:w="1522" w:type="pct"/>
            <w:gridSpan w:val="30"/>
            <w:shd w:val="clear" w:color="auto" w:fill="auto"/>
            <w:noWrap/>
            <w:vAlign w:val="bottom"/>
          </w:tcPr>
          <w:p w:rsidR="00AB23C6" w:rsidRPr="005C6EE6" w:rsidRDefault="00AB23C6" w:rsidP="00296843">
            <w:pPr>
              <w:shd w:val="clear" w:color="auto" w:fill="FFFFFF"/>
              <w:rPr>
                <w:rFonts w:ascii="Arial" w:hAnsi="Arial" w:cs="Arial"/>
                <w:sz w:val="14"/>
                <w:szCs w:val="14"/>
              </w:rPr>
            </w:pPr>
            <w:r w:rsidRPr="005C6EE6">
              <w:rPr>
                <w:rFonts w:ascii="Arial" w:hAnsi="Arial" w:cs="Arial"/>
                <w:sz w:val="14"/>
                <w:szCs w:val="14"/>
              </w:rPr>
              <w:t>________________ /_______________/</w:t>
            </w:r>
          </w:p>
        </w:tc>
      </w:tr>
    </w:tbl>
    <w:p w:rsidR="00AB23C6" w:rsidRPr="005C6EE6" w:rsidRDefault="00AB23C6" w:rsidP="00AB23C6">
      <w:pPr>
        <w:shd w:val="clear" w:color="auto" w:fill="FFFFFF"/>
        <w:jc w:val="center"/>
        <w:rPr>
          <w:rFonts w:ascii="Tahoma" w:hAnsi="Tahoma" w:cs="Tahoma"/>
          <w:sz w:val="14"/>
          <w:szCs w:val="14"/>
        </w:rPr>
      </w:pPr>
    </w:p>
    <w:p w:rsidR="00AB23C6" w:rsidRPr="005C6EE6" w:rsidRDefault="00AB23C6" w:rsidP="00AB23C6">
      <w:pPr>
        <w:shd w:val="clear" w:color="auto" w:fill="FFFFFF"/>
        <w:jc w:val="center"/>
        <w:rPr>
          <w:rFonts w:ascii="Tahoma" w:hAnsi="Tahoma" w:cs="Tahoma"/>
          <w:sz w:val="14"/>
          <w:szCs w:val="14"/>
        </w:rPr>
      </w:pPr>
    </w:p>
    <w:p w:rsidR="00AB23C6" w:rsidRPr="005C6EE6" w:rsidRDefault="00AB23C6" w:rsidP="00AB23C6">
      <w:pPr>
        <w:shd w:val="clear" w:color="auto" w:fill="FFFFFF"/>
        <w:jc w:val="center"/>
        <w:rPr>
          <w:rFonts w:ascii="Tahoma" w:hAnsi="Tahoma" w:cs="Tahoma"/>
          <w:sz w:val="18"/>
          <w:szCs w:val="18"/>
        </w:rPr>
        <w:sectPr w:rsidR="00AB23C6" w:rsidRPr="005C6EE6" w:rsidSect="00296843">
          <w:pgSz w:w="11906" w:h="16838"/>
          <w:pgMar w:top="720" w:right="140" w:bottom="720" w:left="426" w:header="708" w:footer="708" w:gutter="0"/>
          <w:cols w:space="708"/>
          <w:titlePg/>
          <w:docGrid w:linePitch="360"/>
        </w:sect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 xml:space="preserve">Приложение № 7.1 </w:t>
      </w:r>
    </w:p>
    <w:p w:rsidR="00AB23C6" w:rsidRPr="005C6EE6" w:rsidRDefault="00AB23C6" w:rsidP="00AB23C6">
      <w:pPr>
        <w:shd w:val="clear" w:color="auto" w:fill="FFFFFF"/>
        <w:jc w:val="center"/>
        <w:rPr>
          <w:rFonts w:ascii="Tahoma" w:hAnsi="Tahoma" w:cs="Tahoma"/>
          <w:b/>
          <w:bCs/>
          <w:sz w:val="18"/>
          <w:szCs w:val="18"/>
        </w:rPr>
      </w:pPr>
      <w:r w:rsidRPr="005C6EE6">
        <w:rPr>
          <w:rFonts w:ascii="Tahoma" w:hAnsi="Tahoma" w:cs="Tahoma"/>
          <w:b/>
          <w:sz w:val="18"/>
          <w:szCs w:val="18"/>
        </w:rPr>
        <w:t xml:space="preserve">Форма </w:t>
      </w:r>
      <w:r w:rsidRPr="005C6EE6">
        <w:rPr>
          <w:rFonts w:ascii="Tahoma" w:hAnsi="Tahoma" w:cs="Tahoma"/>
          <w:b/>
          <w:bCs/>
          <w:sz w:val="18"/>
          <w:szCs w:val="18"/>
        </w:rPr>
        <w:t xml:space="preserve">Отчета Оператора по приему Платежей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bCs/>
          <w:sz w:val="18"/>
          <w:szCs w:val="18"/>
        </w:rPr>
        <w:t>c актом сверки об исполнении Договора о приеме Платежей с Поставщиком</w:t>
      </w:r>
    </w:p>
    <w:p w:rsidR="00AB23C6" w:rsidRPr="005C6EE6" w:rsidRDefault="00AB23C6" w:rsidP="00AB23C6">
      <w:pPr>
        <w:shd w:val="clear" w:color="auto" w:fill="FFFFFF"/>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973"/>
        <w:gridCol w:w="306"/>
        <w:gridCol w:w="306"/>
        <w:gridCol w:w="297"/>
        <w:gridCol w:w="306"/>
        <w:gridCol w:w="306"/>
        <w:gridCol w:w="297"/>
        <w:gridCol w:w="306"/>
        <w:gridCol w:w="306"/>
        <w:gridCol w:w="265"/>
        <w:gridCol w:w="312"/>
        <w:gridCol w:w="306"/>
        <w:gridCol w:w="306"/>
        <w:gridCol w:w="297"/>
        <w:gridCol w:w="306"/>
        <w:gridCol w:w="306"/>
        <w:gridCol w:w="456"/>
        <w:gridCol w:w="306"/>
        <w:gridCol w:w="306"/>
        <w:gridCol w:w="306"/>
        <w:gridCol w:w="306"/>
        <w:gridCol w:w="297"/>
        <w:gridCol w:w="913"/>
        <w:gridCol w:w="306"/>
        <w:gridCol w:w="381"/>
        <w:gridCol w:w="306"/>
        <w:gridCol w:w="228"/>
        <w:gridCol w:w="229"/>
      </w:tblGrid>
      <w:tr w:rsidR="00AB23C6" w:rsidRPr="005C6EE6" w:rsidTr="00296843">
        <w:trPr>
          <w:trHeight w:val="255"/>
        </w:trPr>
        <w:tc>
          <w:tcPr>
            <w:tcW w:w="364" w:type="pct"/>
            <w:tcBorders>
              <w:top w:val="single" w:sz="4" w:space="0" w:color="auto"/>
              <w:left w:val="single" w:sz="4" w:space="0" w:color="auto"/>
              <w:bottom w:val="nil"/>
              <w:right w:val="nil"/>
            </w:tcBorders>
            <w:noWrap/>
          </w:tcPr>
          <w:p w:rsidR="00AB23C6" w:rsidRPr="005C6EE6" w:rsidRDefault="00AB23C6" w:rsidP="00296843">
            <w:pPr>
              <w:shd w:val="clear" w:color="auto" w:fill="FFFFFF"/>
              <w:rPr>
                <w:rFonts w:ascii="Tahoma" w:hAnsi="Tahoma" w:cs="Tahoma"/>
                <w:sz w:val="14"/>
                <w:szCs w:val="14"/>
              </w:rPr>
            </w:pPr>
            <w:r w:rsidRPr="00602E03">
              <w:rPr>
                <w:rFonts w:ascii="Tahoma" w:hAnsi="Tahoma" w:cs="Tahoma"/>
                <w:noProof/>
                <w:sz w:val="14"/>
                <w:szCs w:val="14"/>
              </w:rPr>
              <mc:AlternateContent>
                <mc:Choice Requires="wps">
                  <w:drawing>
                    <wp:anchor distT="0" distB="0" distL="114300" distR="114300" simplePos="0" relativeHeight="251698176" behindDoc="0" locked="0" layoutInCell="1" allowOverlap="1" wp14:anchorId="199A1D76" wp14:editId="4868ED71">
                      <wp:simplePos x="0" y="0"/>
                      <wp:positionH relativeFrom="column">
                        <wp:posOffset>66675</wp:posOffset>
                      </wp:positionH>
                      <wp:positionV relativeFrom="paragraph">
                        <wp:posOffset>28575</wp:posOffset>
                      </wp:positionV>
                      <wp:extent cx="3629025" cy="266700"/>
                      <wp:effectExtent l="0" t="0" r="28575" b="19050"/>
                      <wp:wrapNone/>
                      <wp:docPr id="65" name="Поле 65"/>
                      <wp:cNvGraphicFramePr/>
                      <a:graphic xmlns:a="http://schemas.openxmlformats.org/drawingml/2006/main">
                        <a:graphicData uri="http://schemas.microsoft.com/office/word/2010/wordprocessingShape">
                          <wps:wsp>
                            <wps:cNvSpPr txBox="1"/>
                            <wps:spPr>
                              <a:xfrm>
                                <a:off x="0" y="0"/>
                                <a:ext cx="3609975" cy="2476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274D5" w:rsidRDefault="006274D5" w:rsidP="00AB23C6">
                                  <w:pPr>
                                    <w:pStyle w:val="aff"/>
                                    <w:spacing w:before="0" w:beforeAutospacing="0" w:after="0" w:afterAutospacing="0"/>
                                  </w:pPr>
                                  <w:r>
                                    <w:rPr>
                                      <w:rFonts w:asciiTheme="minorHAnsi" w:hAnsi="Calibri" w:cstheme="minorBidi"/>
                                      <w:color w:val="000000" w:themeColor="dark1"/>
                                      <w:sz w:val="22"/>
                                      <w:szCs w:val="22"/>
                                    </w:rPr>
                                    <w:t>ШТРИХКОД С ТИПОМ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65" o:spid="_x0000_s1034" type="#_x0000_t202" style="position:absolute;margin-left:5.25pt;margin-top:2.25pt;width:285.7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" fillcolor="white [3201]" strokecolor="#7f7f7f [1601]">
                      <v:textbox>
                        <w:txbxContent>
                          <w:p w:rsidR="006274D5" w:rsidRDefault="006274D5" w:rsidP="00AB23C6">
                            <w:pPr>
                              <w:pStyle w:val="aff"/>
                              <w:spacing w:before="0" w:beforeAutospacing="0" w:after="0" w:afterAutospacing="0"/>
                            </w:pPr>
                            <w:r>
                              <w:rPr>
                                <w:rFonts w:asciiTheme="minorHAnsi" w:hAnsi="Calibri" w:cstheme="minorBidi"/>
                                <w:color w:val="000000" w:themeColor="dark1"/>
                                <w:sz w:val="22"/>
                                <w:szCs w:val="22"/>
                              </w:rPr>
                              <w:t>ШТРИХКОД С ТИПОМ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80"/>
            </w:tblGrid>
            <w:tr w:rsidR="00AB23C6" w:rsidRPr="005C6EE6" w:rsidTr="00296843">
              <w:trPr>
                <w:trHeight w:val="255"/>
                <w:tblCellSpacing w:w="0" w:type="dxa"/>
              </w:trPr>
              <w:tc>
                <w:tcPr>
                  <w:tcW w:w="580"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Cs/>
                      <w:sz w:val="14"/>
                      <w:szCs w:val="14"/>
                    </w:rPr>
                  </w:pPr>
                </w:p>
              </w:tc>
            </w:tr>
          </w:tbl>
          <w:p w:rsidR="00AB23C6" w:rsidRPr="005C6EE6" w:rsidRDefault="00AB23C6" w:rsidP="00296843">
            <w:pPr>
              <w:shd w:val="clear" w:color="auto" w:fill="FFFFFF"/>
              <w:rPr>
                <w:rFonts w:ascii="Tahoma" w:hAnsi="Tahoma" w:cs="Tahoma"/>
                <w:sz w:val="14"/>
                <w:szCs w:val="14"/>
              </w:rPr>
            </w:pPr>
          </w:p>
        </w:tc>
        <w:tc>
          <w:tcPr>
            <w:tcW w:w="41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5"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5"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29"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5"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207"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r w:rsidRPr="00602E03">
              <w:rPr>
                <w:rFonts w:ascii="Tahoma" w:hAnsi="Tahoma" w:cs="Tahoma"/>
                <w:noProof/>
                <w:sz w:val="14"/>
                <w:szCs w:val="14"/>
              </w:rPr>
              <mc:AlternateContent>
                <mc:Choice Requires="wps">
                  <w:drawing>
                    <wp:anchor distT="0" distB="0" distL="114300" distR="114300" simplePos="0" relativeHeight="251699200" behindDoc="0" locked="0" layoutInCell="1" allowOverlap="1" wp14:anchorId="7C69DD04" wp14:editId="0450E1E9">
                      <wp:simplePos x="0" y="0"/>
                      <wp:positionH relativeFrom="column">
                        <wp:posOffset>57150</wp:posOffset>
                      </wp:positionH>
                      <wp:positionV relativeFrom="paragraph">
                        <wp:posOffset>19050</wp:posOffset>
                      </wp:positionV>
                      <wp:extent cx="1619250" cy="295275"/>
                      <wp:effectExtent l="0" t="0" r="19050" b="28575"/>
                      <wp:wrapNone/>
                      <wp:docPr id="66" name="Поле 66"/>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274D5" w:rsidRDefault="006274D5" w:rsidP="00AB23C6">
                                  <w:pPr>
                                    <w:pStyle w:val="aff"/>
                                    <w:spacing w:before="0" w:beforeAutospacing="0" w:after="0" w:afterAutospacing="0"/>
                                  </w:pPr>
                                  <w:r>
                                    <w:rPr>
                                      <w:rFonts w:asciiTheme="minorHAnsi" w:hAnsi="Calibri" w:cstheme="minorBidi"/>
                                      <w:color w:val="000000" w:themeColor="dark1"/>
                                      <w:sz w:val="16"/>
                                      <w:szCs w:val="16"/>
                                    </w:rPr>
                                    <w:t>ШТРИХКОД С НОМЕРОМ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66" o:spid="_x0000_s1035" type="#_x0000_t202" style="position:absolute;margin-left:4.5pt;margin-top:1.5pt;width:127.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" fillcolor="white [3201]" strokecolor="#7f7f7f [1601]">
                      <v:textbox>
                        <w:txbxContent>
                          <w:p w:rsidR="006274D5" w:rsidRDefault="006274D5" w:rsidP="00AB23C6">
                            <w:pPr>
                              <w:pStyle w:val="aff"/>
                              <w:spacing w:before="0" w:beforeAutospacing="0" w:after="0" w:afterAutospacing="0"/>
                            </w:pPr>
                            <w:r>
                              <w:rPr>
                                <w:rFonts w:asciiTheme="minorHAnsi" w:hAnsi="Calibri" w:cstheme="minorBidi"/>
                                <w:color w:val="000000" w:themeColor="dark1"/>
                                <w:sz w:val="16"/>
                                <w:szCs w:val="16"/>
                              </w:rPr>
                              <w:t>ШТРИХКОД С НОМЕРОМ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0"/>
            </w:tblGrid>
            <w:tr w:rsidR="00AB23C6" w:rsidRPr="005C6EE6" w:rsidTr="00296843">
              <w:trPr>
                <w:trHeight w:val="255"/>
                <w:tblCellSpacing w:w="0" w:type="dxa"/>
              </w:trPr>
              <w:tc>
                <w:tcPr>
                  <w:tcW w:w="240"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bl>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5"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386"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7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230" w:type="pct"/>
            <w:gridSpan w:val="2"/>
            <w:tcBorders>
              <w:top w:val="single" w:sz="4" w:space="0" w:color="auto"/>
              <w:left w:val="nil"/>
              <w:bottom w:val="nil"/>
            </w:tcBorders>
            <w:noWrap/>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25"/>
        </w:trPr>
        <w:tc>
          <w:tcPr>
            <w:tcW w:w="364" w:type="pct"/>
            <w:tcBorders>
              <w:top w:val="nil"/>
              <w:left w:val="single" w:sz="4" w:space="0" w:color="auto"/>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41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5"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5"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29"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5"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207"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5"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386"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7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230" w:type="pct"/>
            <w:gridSpan w:val="2"/>
            <w:tcBorders>
              <w:top w:val="nil"/>
              <w:left w:val="nil"/>
              <w:bottom w:val="single" w:sz="4" w:space="0" w:color="auto"/>
            </w:tcBorders>
            <w:noWrap/>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10"/>
        </w:trPr>
        <w:tc>
          <w:tcPr>
            <w:tcW w:w="5000" w:type="pct"/>
            <w:gridSpan w:val="29"/>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Отчет П [Наименование П] [Реквизиты договора] за [период отчета]</w:t>
            </w:r>
          </w:p>
        </w:tc>
      </w:tr>
      <w:tr w:rsidR="00AB23C6" w:rsidRPr="005C6EE6" w:rsidTr="00296843">
        <w:trPr>
          <w:trHeight w:val="405"/>
        </w:trPr>
        <w:tc>
          <w:tcPr>
            <w:tcW w:w="5000" w:type="pct"/>
            <w:gridSpan w:val="29"/>
            <w:tcBorders>
              <w:top w:val="single" w:sz="4" w:space="0" w:color="auto"/>
              <w:left w:val="single" w:sz="4" w:space="0" w:color="auto"/>
              <w:bottom w:val="nil"/>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Отчет Оператора по приему Платежей c актом сверки</w:t>
            </w:r>
          </w:p>
        </w:tc>
      </w:tr>
      <w:tr w:rsidR="00AB23C6" w:rsidRPr="005C6EE6" w:rsidTr="00296843">
        <w:trPr>
          <w:trHeight w:val="255"/>
        </w:trPr>
        <w:tc>
          <w:tcPr>
            <w:tcW w:w="5000" w:type="pct"/>
            <w:gridSpan w:val="29"/>
            <w:tcBorders>
              <w:top w:val="nil"/>
              <w:left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об исполнении Договора о приеме Платежей с Поставщиком</w:t>
            </w:r>
          </w:p>
        </w:tc>
      </w:tr>
      <w:tr w:rsidR="00AB23C6" w:rsidRPr="005C6EE6" w:rsidTr="00296843">
        <w:trPr>
          <w:trHeight w:val="120"/>
        </w:trPr>
        <w:tc>
          <w:tcPr>
            <w:tcW w:w="364"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41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5"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5"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29"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5"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207"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5"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386"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7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15"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15" w:type="pct"/>
            <w:tcBorders>
              <w:left w:val="nil"/>
            </w:tcBorders>
            <w:noWrap/>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795"/>
        </w:trPr>
        <w:tc>
          <w:tcPr>
            <w:tcW w:w="774" w:type="pct"/>
            <w:gridSpan w:val="2"/>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b/>
                <w:sz w:val="14"/>
                <w:szCs w:val="14"/>
              </w:rPr>
            </w:pPr>
            <w:r w:rsidRPr="005C6EE6">
              <w:rPr>
                <w:rFonts w:ascii="Tahoma" w:hAnsi="Tahoma" w:cs="Tahoma"/>
                <w:b/>
                <w:sz w:val="14"/>
                <w:szCs w:val="14"/>
              </w:rPr>
              <w:t>г. Москва</w:t>
            </w:r>
          </w:p>
        </w:tc>
        <w:tc>
          <w:tcPr>
            <w:tcW w:w="1308" w:type="pct"/>
            <w:gridSpan w:val="9"/>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b/>
                <w:sz w:val="14"/>
                <w:szCs w:val="14"/>
              </w:rPr>
            </w:pPr>
            <w:r w:rsidRPr="005C6EE6">
              <w:rPr>
                <w:rFonts w:ascii="Tahoma" w:hAnsi="Tahoma" w:cs="Tahoma"/>
                <w:b/>
                <w:sz w:val="14"/>
                <w:szCs w:val="14"/>
              </w:rPr>
              <w:t>Дата составления отчета:</w:t>
            </w:r>
          </w:p>
        </w:tc>
        <w:tc>
          <w:tcPr>
            <w:tcW w:w="150"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X</w:t>
            </w:r>
          </w:p>
        </w:tc>
        <w:tc>
          <w:tcPr>
            <w:tcW w:w="148"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3</w:t>
            </w:r>
          </w:p>
        </w:tc>
        <w:tc>
          <w:tcPr>
            <w:tcW w:w="148"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45"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w:t>
            </w:r>
          </w:p>
        </w:tc>
        <w:tc>
          <w:tcPr>
            <w:tcW w:w="148"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48"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207"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w:t>
            </w:r>
          </w:p>
        </w:tc>
        <w:tc>
          <w:tcPr>
            <w:tcW w:w="148"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148"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9</w:t>
            </w:r>
          </w:p>
        </w:tc>
        <w:tc>
          <w:tcPr>
            <w:tcW w:w="148"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b/>
                <w:sz w:val="14"/>
                <w:szCs w:val="14"/>
              </w:rPr>
            </w:pPr>
          </w:p>
        </w:tc>
        <w:tc>
          <w:tcPr>
            <w:tcW w:w="148"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b/>
                <w:sz w:val="14"/>
                <w:szCs w:val="14"/>
              </w:rPr>
            </w:pPr>
          </w:p>
        </w:tc>
        <w:tc>
          <w:tcPr>
            <w:tcW w:w="145"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b/>
                <w:sz w:val="14"/>
                <w:szCs w:val="14"/>
              </w:rPr>
            </w:pPr>
          </w:p>
        </w:tc>
        <w:tc>
          <w:tcPr>
            <w:tcW w:w="386"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b/>
                <w:sz w:val="14"/>
                <w:szCs w:val="14"/>
              </w:rPr>
            </w:pPr>
            <w:r w:rsidRPr="005C6EE6">
              <w:rPr>
                <w:rFonts w:ascii="Tahoma" w:hAnsi="Tahoma" w:cs="Tahoma"/>
                <w:b/>
                <w:sz w:val="14"/>
                <w:szCs w:val="14"/>
              </w:rPr>
              <w:t xml:space="preserve">Страница </w:t>
            </w:r>
          </w:p>
        </w:tc>
        <w:tc>
          <w:tcPr>
            <w:tcW w:w="148"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78"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b/>
                <w:sz w:val="14"/>
                <w:szCs w:val="14"/>
              </w:rPr>
            </w:pPr>
            <w:r w:rsidRPr="005C6EE6">
              <w:rPr>
                <w:rFonts w:ascii="Tahoma" w:hAnsi="Tahoma" w:cs="Tahoma"/>
                <w:b/>
                <w:sz w:val="14"/>
                <w:szCs w:val="14"/>
              </w:rPr>
              <w:t>из</w:t>
            </w:r>
          </w:p>
        </w:tc>
        <w:tc>
          <w:tcPr>
            <w:tcW w:w="148"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230" w:type="pct"/>
            <w:gridSpan w:val="2"/>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120"/>
        </w:trPr>
        <w:tc>
          <w:tcPr>
            <w:tcW w:w="364"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41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5"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5"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29"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48"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 </w:t>
            </w:r>
          </w:p>
        </w:tc>
        <w:tc>
          <w:tcPr>
            <w:tcW w:w="148"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 </w:t>
            </w:r>
          </w:p>
        </w:tc>
        <w:tc>
          <w:tcPr>
            <w:tcW w:w="145"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 </w:t>
            </w:r>
          </w:p>
        </w:tc>
        <w:tc>
          <w:tcPr>
            <w:tcW w:w="148"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 </w:t>
            </w:r>
          </w:p>
        </w:tc>
        <w:tc>
          <w:tcPr>
            <w:tcW w:w="148"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 </w:t>
            </w:r>
          </w:p>
        </w:tc>
        <w:tc>
          <w:tcPr>
            <w:tcW w:w="207"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 </w:t>
            </w:r>
          </w:p>
        </w:tc>
        <w:tc>
          <w:tcPr>
            <w:tcW w:w="148"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 </w:t>
            </w:r>
          </w:p>
        </w:tc>
        <w:tc>
          <w:tcPr>
            <w:tcW w:w="148"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 </w:t>
            </w: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5"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386"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7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Cs/>
                <w:sz w:val="14"/>
                <w:szCs w:val="14"/>
              </w:rPr>
            </w:pPr>
          </w:p>
        </w:tc>
        <w:tc>
          <w:tcPr>
            <w:tcW w:w="115"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15" w:type="pct"/>
            <w:tcBorders>
              <w:left w:val="nil"/>
            </w:tcBorders>
            <w:noWrap/>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40"/>
        </w:trPr>
        <w:tc>
          <w:tcPr>
            <w:tcW w:w="364" w:type="pct"/>
            <w:tcBorders>
              <w:top w:val="single" w:sz="4" w:space="0" w:color="auto"/>
            </w:tcBorders>
            <w:noWrap/>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X</w:t>
            </w:r>
          </w:p>
        </w:tc>
        <w:tc>
          <w:tcPr>
            <w:tcW w:w="1718" w:type="pct"/>
            <w:gridSpan w:val="10"/>
            <w:tcBorders>
              <w:top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Наименование Поставщика (П)</w:t>
            </w:r>
          </w:p>
        </w:tc>
        <w:tc>
          <w:tcPr>
            <w:tcW w:w="2918" w:type="pct"/>
            <w:gridSpan w:val="18"/>
            <w:tcBorders>
              <w:top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Реквизиты Договора о приеме Платежей с Поставщиком</w:t>
            </w:r>
          </w:p>
        </w:tc>
      </w:tr>
      <w:tr w:rsidR="00AB23C6" w:rsidRPr="005C6EE6" w:rsidTr="00296843">
        <w:trPr>
          <w:trHeight w:val="240"/>
        </w:trPr>
        <w:tc>
          <w:tcPr>
            <w:tcW w:w="364" w:type="pct"/>
            <w:noWrap/>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1</w:t>
            </w:r>
          </w:p>
        </w:tc>
        <w:tc>
          <w:tcPr>
            <w:tcW w:w="1718" w:type="pct"/>
            <w:gridSpan w:val="1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2918" w:type="pct"/>
            <w:gridSpan w:val="1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859"/>
        </w:trPr>
        <w:tc>
          <w:tcPr>
            <w:tcW w:w="364" w:type="pct"/>
            <w:noWrap/>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2</w:t>
            </w:r>
          </w:p>
        </w:tc>
        <w:tc>
          <w:tcPr>
            <w:tcW w:w="410" w:type="pct"/>
          </w:tcPr>
          <w:p w:rsidR="00AB23C6" w:rsidRPr="005C6EE6" w:rsidRDefault="00AB23C6" w:rsidP="00296843">
            <w:pPr>
              <w:shd w:val="clear" w:color="auto" w:fill="FFFFFF"/>
              <w:rPr>
                <w:rFonts w:ascii="Tahoma" w:hAnsi="Tahoma" w:cs="Tahoma"/>
                <w:b/>
                <w:sz w:val="14"/>
                <w:szCs w:val="14"/>
              </w:rPr>
            </w:pPr>
            <w:r w:rsidRPr="005C6EE6">
              <w:rPr>
                <w:rFonts w:ascii="Tahoma" w:hAnsi="Tahoma" w:cs="Tahoma"/>
                <w:b/>
                <w:sz w:val="14"/>
                <w:szCs w:val="14"/>
              </w:rPr>
              <w:t>Дата начала Отчетного периода</w:t>
            </w:r>
          </w:p>
        </w:tc>
        <w:tc>
          <w:tcPr>
            <w:tcW w:w="148"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148"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45"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w:t>
            </w:r>
          </w:p>
        </w:tc>
        <w:tc>
          <w:tcPr>
            <w:tcW w:w="148"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48"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145"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w:t>
            </w:r>
          </w:p>
        </w:tc>
        <w:tc>
          <w:tcPr>
            <w:tcW w:w="148"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148"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9</w:t>
            </w:r>
          </w:p>
        </w:tc>
        <w:tc>
          <w:tcPr>
            <w:tcW w:w="129" w:type="pct"/>
          </w:tcPr>
          <w:p w:rsidR="00AB23C6" w:rsidRPr="005C6EE6" w:rsidRDefault="00AB23C6" w:rsidP="00296843">
            <w:pPr>
              <w:shd w:val="clear" w:color="auto" w:fill="FFFFFF"/>
              <w:rPr>
                <w:rFonts w:ascii="Tahoma" w:hAnsi="Tahoma" w:cs="Tahoma"/>
                <w:b/>
                <w:sz w:val="14"/>
                <w:szCs w:val="14"/>
              </w:rPr>
            </w:pPr>
            <w:r w:rsidRPr="005C6EE6">
              <w:rPr>
                <w:rFonts w:ascii="Tahoma" w:hAnsi="Tahoma" w:cs="Tahoma"/>
                <w:b/>
                <w:sz w:val="14"/>
                <w:szCs w:val="14"/>
              </w:rPr>
              <w:t> </w:t>
            </w:r>
          </w:p>
        </w:tc>
        <w:tc>
          <w:tcPr>
            <w:tcW w:w="1389" w:type="pct"/>
            <w:gridSpan w:val="9"/>
          </w:tcPr>
          <w:p w:rsidR="00AB23C6" w:rsidRPr="005C6EE6" w:rsidRDefault="00AB23C6" w:rsidP="00296843">
            <w:pPr>
              <w:shd w:val="clear" w:color="auto" w:fill="FFFFFF"/>
              <w:rPr>
                <w:rFonts w:ascii="Tahoma" w:hAnsi="Tahoma" w:cs="Tahoma"/>
                <w:b/>
                <w:sz w:val="14"/>
                <w:szCs w:val="14"/>
              </w:rPr>
            </w:pPr>
            <w:r w:rsidRPr="005C6EE6">
              <w:rPr>
                <w:rFonts w:ascii="Tahoma" w:hAnsi="Tahoma" w:cs="Tahoma"/>
                <w:b/>
                <w:sz w:val="14"/>
                <w:szCs w:val="14"/>
              </w:rPr>
              <w:t>Дата конца Отчетного периода</w:t>
            </w:r>
          </w:p>
        </w:tc>
        <w:tc>
          <w:tcPr>
            <w:tcW w:w="148"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3</w:t>
            </w:r>
          </w:p>
        </w:tc>
        <w:tc>
          <w:tcPr>
            <w:tcW w:w="148"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45"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w:t>
            </w:r>
          </w:p>
        </w:tc>
        <w:tc>
          <w:tcPr>
            <w:tcW w:w="386"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48"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178"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w:t>
            </w:r>
          </w:p>
        </w:tc>
        <w:tc>
          <w:tcPr>
            <w:tcW w:w="148"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230" w:type="pct"/>
            <w:gridSpan w:val="2"/>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9</w:t>
            </w:r>
          </w:p>
        </w:tc>
      </w:tr>
      <w:tr w:rsidR="00AB23C6" w:rsidRPr="005C6EE6" w:rsidTr="00296843">
        <w:trPr>
          <w:trHeight w:val="660"/>
        </w:trPr>
        <w:tc>
          <w:tcPr>
            <w:tcW w:w="5000" w:type="pct"/>
            <w:gridSpan w:val="2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ЗАО "</w:t>
            </w:r>
            <w:r>
              <w:rPr>
                <w:rFonts w:ascii="Tahoma" w:hAnsi="Tahoma" w:cs="Tahoma"/>
                <w:sz w:val="14"/>
                <w:szCs w:val="14"/>
              </w:rPr>
              <w:t>КИВИ</w:t>
            </w:r>
            <w:r w:rsidRPr="005C6EE6">
              <w:rPr>
                <w:rFonts w:ascii="Tahoma" w:hAnsi="Tahoma" w:cs="Tahoma"/>
                <w:sz w:val="14"/>
                <w:szCs w:val="14"/>
              </w:rPr>
              <w:t>"  (далее - "Оператор по приему Платежей" или ОПП), в лице уполномоченного представителя, действующего на основании доверенности, составил, а Поставщик (П) в лице своего уполномоченного представителя, утвердил настоящий Отчет об исполнении Договора о приеме Платежей с Поставщиком с нижеприведенными данными.</w:t>
            </w:r>
          </w:p>
        </w:tc>
      </w:tr>
      <w:tr w:rsidR="00AB23C6" w:rsidRPr="005C6EE6" w:rsidTr="00296843">
        <w:trPr>
          <w:trHeight w:val="465"/>
        </w:trPr>
        <w:tc>
          <w:tcPr>
            <w:tcW w:w="364" w:type="pct"/>
            <w:noWrap/>
          </w:tcPr>
          <w:p w:rsidR="00AB23C6" w:rsidRPr="005C6EE6" w:rsidRDefault="00AB23C6" w:rsidP="00296843">
            <w:pPr>
              <w:shd w:val="clear" w:color="auto" w:fill="FFFFFF"/>
              <w:rPr>
                <w:rFonts w:ascii="Tahoma" w:hAnsi="Tahoma" w:cs="Tahoma"/>
                <w:sz w:val="14"/>
                <w:szCs w:val="14"/>
              </w:rPr>
            </w:pPr>
          </w:p>
          <w:tbl>
            <w:tblPr>
              <w:tblW w:w="0" w:type="auto"/>
              <w:tblCellSpacing w:w="0" w:type="dxa"/>
              <w:tblCellMar>
                <w:left w:w="0" w:type="dxa"/>
                <w:right w:w="0" w:type="dxa"/>
              </w:tblCellMar>
              <w:tblLook w:val="04A0" w:firstRow="1" w:lastRow="0" w:firstColumn="1" w:lastColumn="0" w:noHBand="0" w:noVBand="1"/>
            </w:tblPr>
            <w:tblGrid>
              <w:gridCol w:w="610"/>
            </w:tblGrid>
            <w:tr w:rsidR="00AB23C6" w:rsidRPr="005C6EE6" w:rsidTr="00296843">
              <w:trPr>
                <w:trHeight w:val="465"/>
                <w:tblCellSpacing w:w="0" w:type="dxa"/>
              </w:trPr>
              <w:tc>
                <w:tcPr>
                  <w:tcW w:w="580" w:type="dxa"/>
                  <w:tcBorders>
                    <w:top w:val="single" w:sz="8" w:space="0" w:color="auto"/>
                    <w:left w:val="single" w:sz="8" w:space="0" w:color="auto"/>
                    <w:bottom w:val="single" w:sz="8" w:space="0" w:color="auto"/>
                    <w:right w:val="single" w:sz="4" w:space="0" w:color="auto"/>
                  </w:tcBorders>
                  <w:shd w:val="clear" w:color="auto" w:fill="auto"/>
                  <w:noWrap/>
                  <w:vAlign w:val="center"/>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 </w:t>
                  </w:r>
                </w:p>
              </w:tc>
            </w:tr>
          </w:tbl>
          <w:p w:rsidR="00AB23C6" w:rsidRPr="005C6EE6" w:rsidRDefault="00AB23C6" w:rsidP="00296843">
            <w:pPr>
              <w:shd w:val="clear" w:color="auto" w:fill="FFFFFF"/>
              <w:rPr>
                <w:rFonts w:ascii="Tahoma" w:hAnsi="Tahoma" w:cs="Tahoma"/>
                <w:sz w:val="14"/>
                <w:szCs w:val="14"/>
              </w:rPr>
            </w:pPr>
          </w:p>
        </w:tc>
        <w:tc>
          <w:tcPr>
            <w:tcW w:w="3107" w:type="pct"/>
            <w:gridSpan w:val="19"/>
          </w:tcPr>
          <w:p w:rsidR="00AB23C6" w:rsidRPr="005C6EE6" w:rsidRDefault="00AB23C6" w:rsidP="00296843">
            <w:pPr>
              <w:shd w:val="clear" w:color="auto" w:fill="FFFFFF"/>
              <w:rPr>
                <w:rFonts w:ascii="Tahoma" w:hAnsi="Tahoma" w:cs="Tahoma"/>
                <w:sz w:val="14"/>
                <w:szCs w:val="14"/>
              </w:rPr>
            </w:pPr>
          </w:p>
        </w:tc>
        <w:tc>
          <w:tcPr>
            <w:tcW w:w="1529" w:type="pct"/>
            <w:gridSpan w:val="9"/>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3</w:t>
            </w:r>
          </w:p>
        </w:tc>
        <w:tc>
          <w:tcPr>
            <w:tcW w:w="3107" w:type="pct"/>
            <w:gridSpan w:val="19"/>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на начало Отчетного периода</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Сумма,  руб.</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4</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Долг Поставщика перед ОПП по вознаграждению за принятые Платежи, </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5</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Поставщика перед ОПП по начисленным штрафам</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6</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Долг ОПП перед Поставщиком </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Pr>
                <w:rFonts w:ascii="Tahoma" w:hAnsi="Tahoma" w:cs="Tahoma"/>
                <w:bCs/>
                <w:sz w:val="14"/>
                <w:szCs w:val="14"/>
              </w:rPr>
              <w:t>7</w:t>
            </w:r>
          </w:p>
        </w:tc>
        <w:tc>
          <w:tcPr>
            <w:tcW w:w="4636" w:type="pct"/>
            <w:gridSpan w:val="28"/>
          </w:tcPr>
          <w:p w:rsidR="00AB23C6" w:rsidRPr="005C6EE6" w:rsidRDefault="00AB23C6" w:rsidP="00296843">
            <w:pPr>
              <w:shd w:val="clear" w:color="auto" w:fill="FFFFFF"/>
              <w:rPr>
                <w:rFonts w:ascii="Tahoma" w:hAnsi="Tahoma" w:cs="Tahoma"/>
                <w:bCs/>
                <w:sz w:val="14"/>
                <w:szCs w:val="14"/>
              </w:rPr>
            </w:pPr>
            <w:r>
              <w:rPr>
                <w:rFonts w:ascii="Tahoma" w:hAnsi="Tahoma" w:cs="Tahoma"/>
                <w:bCs/>
                <w:sz w:val="14"/>
                <w:szCs w:val="14"/>
              </w:rPr>
              <w:t>Долг Поставщика перед ОПП</w:t>
            </w:r>
          </w:p>
        </w:tc>
      </w:tr>
      <w:tr w:rsidR="00AB23C6" w:rsidRPr="005C6EE6" w:rsidTr="00296843">
        <w:trPr>
          <w:trHeight w:val="240"/>
        </w:trPr>
        <w:tc>
          <w:tcPr>
            <w:tcW w:w="364" w:type="pct"/>
          </w:tcPr>
          <w:p w:rsidR="00AB23C6" w:rsidRPr="005E6CBF" w:rsidRDefault="00AB23C6" w:rsidP="00296843">
            <w:pPr>
              <w:shd w:val="clear" w:color="auto" w:fill="FFFFFF"/>
              <w:rPr>
                <w:rFonts w:ascii="Tahoma" w:hAnsi="Tahoma" w:cs="Tahoma"/>
                <w:b/>
                <w:bCs/>
                <w:sz w:val="14"/>
                <w:szCs w:val="14"/>
              </w:rPr>
            </w:pPr>
            <w:r>
              <w:rPr>
                <w:rFonts w:ascii="Tahoma" w:hAnsi="Tahoma" w:cs="Tahoma"/>
                <w:b/>
                <w:bCs/>
                <w:sz w:val="14"/>
                <w:szCs w:val="14"/>
              </w:rPr>
              <w:t>8</w:t>
            </w:r>
          </w:p>
        </w:tc>
        <w:tc>
          <w:tcPr>
            <w:tcW w:w="4636" w:type="pct"/>
            <w:gridSpan w:val="28"/>
          </w:tcPr>
          <w:p w:rsidR="00AB23C6" w:rsidRPr="005E6CBF" w:rsidRDefault="00AB23C6" w:rsidP="00296843">
            <w:pPr>
              <w:shd w:val="clear" w:color="auto" w:fill="FFFFFF"/>
              <w:rPr>
                <w:rFonts w:ascii="Tahoma" w:hAnsi="Tahoma" w:cs="Tahoma"/>
                <w:b/>
                <w:sz w:val="14"/>
                <w:szCs w:val="14"/>
              </w:rPr>
            </w:pPr>
            <w:r w:rsidRPr="005E6CBF">
              <w:rPr>
                <w:rFonts w:ascii="Tahoma" w:hAnsi="Tahoma" w:cs="Tahoma"/>
                <w:b/>
                <w:bCs/>
                <w:sz w:val="14"/>
                <w:szCs w:val="14"/>
              </w:rPr>
              <w:t>в Отчетном периоде</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Pr>
                <w:rFonts w:ascii="Tahoma" w:hAnsi="Tahoma" w:cs="Tahoma"/>
                <w:bCs/>
                <w:sz w:val="14"/>
                <w:szCs w:val="14"/>
              </w:rPr>
              <w:t>9</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Принято Платежей ОПП в пользу Поставщика</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Pr>
                <w:rFonts w:ascii="Tahoma" w:hAnsi="Tahoma" w:cs="Tahoma"/>
                <w:bCs/>
                <w:sz w:val="14"/>
                <w:szCs w:val="14"/>
              </w:rPr>
              <w:t>10</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Отменено принятых Платежей </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1</w:t>
            </w:r>
            <w:r>
              <w:rPr>
                <w:rFonts w:ascii="Tahoma" w:hAnsi="Tahoma" w:cs="Tahoma"/>
                <w:bCs/>
                <w:sz w:val="14"/>
                <w:szCs w:val="14"/>
              </w:rPr>
              <w:t>1</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вознаграждение ОПП за прием Платежей</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1</w:t>
            </w:r>
            <w:r>
              <w:rPr>
                <w:rFonts w:ascii="Tahoma" w:hAnsi="Tahoma" w:cs="Tahoma"/>
                <w:bCs/>
                <w:sz w:val="14"/>
                <w:szCs w:val="14"/>
              </w:rPr>
              <w:t>2</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в том числе НДС (18%)</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1</w:t>
            </w:r>
            <w:r>
              <w:rPr>
                <w:rFonts w:ascii="Tahoma" w:hAnsi="Tahoma" w:cs="Tahoma"/>
                <w:bCs/>
                <w:sz w:val="14"/>
                <w:szCs w:val="14"/>
              </w:rPr>
              <w:t>3</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штрафных санкций по неисполненным Поставщиком обязательствам</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1</w:t>
            </w:r>
            <w:r>
              <w:rPr>
                <w:rFonts w:ascii="Tahoma" w:hAnsi="Tahoma" w:cs="Tahoma"/>
                <w:bCs/>
                <w:sz w:val="14"/>
                <w:szCs w:val="14"/>
              </w:rPr>
              <w:t>4</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Перечислено на расчетный счет ОПП вознаграждение </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15</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Произведен взаимозачет на сумму вознаграждения ОПП</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1</w:t>
            </w:r>
            <w:r>
              <w:rPr>
                <w:rFonts w:ascii="Tahoma" w:hAnsi="Tahoma" w:cs="Tahoma"/>
                <w:bCs/>
                <w:sz w:val="14"/>
                <w:szCs w:val="14"/>
              </w:rPr>
              <w:t>6</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Погашено штрафов Поставщиком</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1</w:t>
            </w:r>
            <w:r>
              <w:rPr>
                <w:rFonts w:ascii="Tahoma" w:hAnsi="Tahoma" w:cs="Tahoma"/>
                <w:bCs/>
                <w:sz w:val="14"/>
                <w:szCs w:val="14"/>
              </w:rPr>
              <w:t>7</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Перечислено на расчетный счет Поставщика</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r>
              <w:rPr>
                <w:rFonts w:ascii="Tahoma" w:hAnsi="Tahoma" w:cs="Tahoma"/>
                <w:b/>
                <w:bCs/>
                <w:sz w:val="14"/>
                <w:szCs w:val="14"/>
              </w:rPr>
              <w:t>8</w:t>
            </w:r>
          </w:p>
        </w:tc>
        <w:tc>
          <w:tcPr>
            <w:tcW w:w="4636" w:type="pct"/>
            <w:gridSpan w:val="28"/>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на конец Отчетного периода</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Pr>
                <w:rFonts w:ascii="Tahoma" w:hAnsi="Tahoma" w:cs="Tahoma"/>
                <w:bCs/>
                <w:sz w:val="14"/>
                <w:szCs w:val="14"/>
              </w:rPr>
              <w:t>19</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Поставщика перед ОПП по вознаграждению за принятые Платежи</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2</w:t>
            </w:r>
            <w:r>
              <w:rPr>
                <w:rFonts w:ascii="Tahoma" w:hAnsi="Tahoma" w:cs="Tahoma"/>
                <w:bCs/>
                <w:sz w:val="14"/>
                <w:szCs w:val="14"/>
              </w:rPr>
              <w:t>0</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Поставщика перед ОПП по начисленным штрафам</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364" w:type="pct"/>
          </w:tcPr>
          <w:p w:rsidR="00AB23C6" w:rsidRPr="005C6EE6" w:rsidRDefault="00AB23C6" w:rsidP="00296843">
            <w:pPr>
              <w:shd w:val="clear" w:color="auto" w:fill="FFFFFF"/>
              <w:rPr>
                <w:rFonts w:ascii="Tahoma" w:hAnsi="Tahoma" w:cs="Tahoma"/>
                <w:bCs/>
                <w:sz w:val="14"/>
                <w:szCs w:val="14"/>
              </w:rPr>
            </w:pPr>
            <w:r w:rsidRPr="005C6EE6">
              <w:rPr>
                <w:rFonts w:ascii="Tahoma" w:hAnsi="Tahoma" w:cs="Tahoma"/>
                <w:bCs/>
                <w:sz w:val="14"/>
                <w:szCs w:val="14"/>
              </w:rPr>
              <w:t>2</w:t>
            </w:r>
            <w:r>
              <w:rPr>
                <w:rFonts w:ascii="Tahoma" w:hAnsi="Tahoma" w:cs="Tahoma"/>
                <w:bCs/>
                <w:sz w:val="14"/>
                <w:szCs w:val="14"/>
              </w:rPr>
              <w:t>1</w:t>
            </w:r>
          </w:p>
        </w:tc>
        <w:tc>
          <w:tcPr>
            <w:tcW w:w="3107" w:type="pct"/>
            <w:gridSpan w:val="1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Долг ОПП перед Поставщиком </w:t>
            </w:r>
          </w:p>
        </w:tc>
        <w:tc>
          <w:tcPr>
            <w:tcW w:w="1529" w:type="pct"/>
            <w:gridSpan w:val="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1"/>
        </w:trPr>
        <w:tc>
          <w:tcPr>
            <w:tcW w:w="364" w:type="pct"/>
            <w:noWrap/>
          </w:tcPr>
          <w:p w:rsidR="00AB23C6" w:rsidRPr="005C6EE6" w:rsidRDefault="00AB23C6" w:rsidP="00296843">
            <w:pPr>
              <w:shd w:val="clear" w:color="auto" w:fill="FFFFFF"/>
              <w:rPr>
                <w:rFonts w:ascii="Tahoma" w:hAnsi="Tahoma" w:cs="Tahoma"/>
                <w:bCs/>
                <w:sz w:val="14"/>
                <w:szCs w:val="14"/>
              </w:rPr>
            </w:pPr>
            <w:r>
              <w:rPr>
                <w:rFonts w:ascii="Tahoma" w:hAnsi="Tahoma" w:cs="Tahoma"/>
                <w:bCs/>
                <w:sz w:val="14"/>
                <w:szCs w:val="14"/>
              </w:rPr>
              <w:t>22</w:t>
            </w:r>
          </w:p>
        </w:tc>
        <w:tc>
          <w:tcPr>
            <w:tcW w:w="3107" w:type="pct"/>
            <w:gridSpan w:val="19"/>
          </w:tcPr>
          <w:p w:rsidR="00AB23C6" w:rsidRPr="005C6EE6" w:rsidRDefault="00AB23C6" w:rsidP="00296843">
            <w:pPr>
              <w:shd w:val="clear" w:color="auto" w:fill="FFFFFF"/>
              <w:rPr>
                <w:rFonts w:ascii="Tahoma" w:hAnsi="Tahoma" w:cs="Tahoma"/>
                <w:sz w:val="14"/>
                <w:szCs w:val="14"/>
              </w:rPr>
            </w:pPr>
            <w:r>
              <w:rPr>
                <w:rFonts w:ascii="Tahoma" w:hAnsi="Tahoma" w:cs="Tahoma"/>
                <w:bCs/>
                <w:sz w:val="14"/>
                <w:szCs w:val="14"/>
              </w:rPr>
              <w:t>Долг Поставщика перед ОПП</w:t>
            </w:r>
          </w:p>
        </w:tc>
        <w:tc>
          <w:tcPr>
            <w:tcW w:w="1529" w:type="pct"/>
            <w:gridSpan w:val="9"/>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345"/>
        </w:trPr>
        <w:tc>
          <w:tcPr>
            <w:tcW w:w="364" w:type="pct"/>
            <w:noWrap/>
          </w:tcPr>
          <w:p w:rsidR="00AB23C6" w:rsidRPr="005C6EE6" w:rsidRDefault="00AB23C6" w:rsidP="00296843">
            <w:pPr>
              <w:shd w:val="clear" w:color="auto" w:fill="FFFFFF"/>
              <w:rPr>
                <w:rFonts w:ascii="Tahoma" w:hAnsi="Tahoma" w:cs="Tahoma"/>
                <w:bCs/>
                <w:sz w:val="14"/>
                <w:szCs w:val="14"/>
              </w:rPr>
            </w:pPr>
          </w:p>
        </w:tc>
        <w:tc>
          <w:tcPr>
            <w:tcW w:w="3107" w:type="pct"/>
            <w:gridSpan w:val="19"/>
          </w:tcPr>
          <w:p w:rsidR="00AB23C6" w:rsidRPr="005C6EE6" w:rsidRDefault="00AB23C6" w:rsidP="00296843">
            <w:pPr>
              <w:shd w:val="clear" w:color="auto" w:fill="FFFFFF"/>
              <w:rPr>
                <w:rFonts w:ascii="Tahoma" w:hAnsi="Tahoma" w:cs="Tahoma"/>
                <w:sz w:val="14"/>
                <w:szCs w:val="14"/>
              </w:rPr>
            </w:pPr>
          </w:p>
        </w:tc>
        <w:tc>
          <w:tcPr>
            <w:tcW w:w="1529" w:type="pct"/>
            <w:gridSpan w:val="9"/>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25"/>
        </w:trPr>
        <w:tc>
          <w:tcPr>
            <w:tcW w:w="5000" w:type="pct"/>
            <w:gridSpan w:val="29"/>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-Настоящий Отчет является основанием для осуществления зачетов и  расчетов между Поставщиком и ОПП</w:t>
            </w:r>
          </w:p>
        </w:tc>
      </w:tr>
      <w:tr w:rsidR="00AB23C6" w:rsidRPr="005C6EE6" w:rsidTr="00296843">
        <w:trPr>
          <w:trHeight w:val="255"/>
        </w:trPr>
        <w:tc>
          <w:tcPr>
            <w:tcW w:w="2968" w:type="pct"/>
            <w:gridSpan w:val="17"/>
            <w:tcBorders>
              <w:top w:val="nil"/>
              <w:left w:val="nil"/>
              <w:bottom w:val="nil"/>
              <w:right w:val="nil"/>
            </w:tcBorders>
            <w:noWrap/>
          </w:tcPr>
          <w:p w:rsidR="00AB23C6" w:rsidRPr="005C6EE6" w:rsidRDefault="00AB23C6" w:rsidP="00296843">
            <w:pPr>
              <w:shd w:val="clear" w:color="auto" w:fill="FFFFFF"/>
              <w:rPr>
                <w:rFonts w:ascii="Tahoma" w:hAnsi="Tahoma" w:cs="Tahoma"/>
                <w:b/>
                <w:sz w:val="14"/>
                <w:szCs w:val="14"/>
              </w:rPr>
            </w:pPr>
            <w:r w:rsidRPr="005C6EE6">
              <w:rPr>
                <w:rFonts w:ascii="Tahoma" w:hAnsi="Tahoma" w:cs="Tahoma"/>
                <w:b/>
                <w:bCs/>
                <w:sz w:val="14"/>
                <w:szCs w:val="14"/>
              </w:rPr>
              <w:t>Поставщик:</w:t>
            </w:r>
          </w:p>
        </w:tc>
        <w:tc>
          <w:tcPr>
            <w:tcW w:w="2032" w:type="pct"/>
            <w:gridSpan w:val="12"/>
            <w:tcBorders>
              <w:top w:val="nil"/>
              <w:left w:val="nil"/>
              <w:bottom w:val="nil"/>
              <w:right w:val="nil"/>
            </w:tcBorders>
            <w:noWrap/>
          </w:tcPr>
          <w:p w:rsidR="00AB23C6" w:rsidRPr="005C6EE6" w:rsidRDefault="00AB23C6" w:rsidP="00296843">
            <w:pPr>
              <w:shd w:val="clear" w:color="auto" w:fill="FFFFFF"/>
              <w:rPr>
                <w:rFonts w:ascii="Tahoma" w:hAnsi="Tahoma" w:cs="Tahoma"/>
                <w:b/>
                <w:sz w:val="14"/>
                <w:szCs w:val="14"/>
              </w:rPr>
            </w:pPr>
            <w:r w:rsidRPr="005C6EE6">
              <w:rPr>
                <w:rFonts w:ascii="Tahoma" w:hAnsi="Tahoma" w:cs="Tahoma"/>
                <w:b/>
                <w:bCs/>
                <w:sz w:val="14"/>
                <w:szCs w:val="14"/>
              </w:rPr>
              <w:t>Оператор по приему Платежей:</w:t>
            </w:r>
          </w:p>
        </w:tc>
      </w:tr>
      <w:tr w:rsidR="00AB23C6" w:rsidRPr="005C6EE6" w:rsidTr="00296843">
        <w:trPr>
          <w:trHeight w:val="255"/>
        </w:trPr>
        <w:tc>
          <w:tcPr>
            <w:tcW w:w="2968" w:type="pct"/>
            <w:gridSpan w:val="17"/>
            <w:tcBorders>
              <w:top w:val="nil"/>
              <w:left w:val="nil"/>
              <w:bottom w:val="nil"/>
              <w:right w:val="nil"/>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ООО "Скиф"</w:t>
            </w:r>
          </w:p>
        </w:tc>
        <w:tc>
          <w:tcPr>
            <w:tcW w:w="2032" w:type="pct"/>
            <w:gridSpan w:val="12"/>
            <w:tcBorders>
              <w:top w:val="nil"/>
              <w:left w:val="nil"/>
              <w:bottom w:val="nil"/>
              <w:right w:val="nil"/>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ЗАО "</w:t>
            </w:r>
            <w:r>
              <w:rPr>
                <w:rFonts w:ascii="Tahoma" w:hAnsi="Tahoma" w:cs="Tahoma"/>
                <w:sz w:val="14"/>
                <w:szCs w:val="14"/>
              </w:rPr>
              <w:t>КИВИ</w:t>
            </w:r>
            <w:r w:rsidRPr="005C6EE6">
              <w:rPr>
                <w:rFonts w:ascii="Tahoma" w:hAnsi="Tahoma" w:cs="Tahoma"/>
                <w:sz w:val="14"/>
                <w:szCs w:val="14"/>
              </w:rPr>
              <w:t>"</w:t>
            </w:r>
          </w:p>
        </w:tc>
      </w:tr>
      <w:tr w:rsidR="00AB23C6" w:rsidRPr="005C6EE6" w:rsidTr="00296843">
        <w:trPr>
          <w:trHeight w:val="450"/>
        </w:trPr>
        <w:tc>
          <w:tcPr>
            <w:tcW w:w="2968" w:type="pct"/>
            <w:gridSpan w:val="17"/>
            <w:tcBorders>
              <w:top w:val="nil"/>
              <w:left w:val="nil"/>
              <w:bottom w:val="nil"/>
              <w:right w:val="nil"/>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______________________ </w:t>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Иванов Валерий Валерьевич</w:t>
            </w:r>
          </w:p>
        </w:tc>
        <w:tc>
          <w:tcPr>
            <w:tcW w:w="2032" w:type="pct"/>
            <w:gridSpan w:val="12"/>
            <w:tcBorders>
              <w:top w:val="nil"/>
              <w:left w:val="nil"/>
              <w:bottom w:val="nil"/>
              <w:right w:val="nil"/>
            </w:tcBorders>
            <w:noWrap/>
          </w:tcPr>
          <w:p w:rsidR="00AB23C6" w:rsidRPr="005C6EE6" w:rsidRDefault="00AB23C6" w:rsidP="00296843">
            <w:pPr>
              <w:shd w:val="clear" w:color="auto" w:fill="FFFFFF"/>
              <w:rPr>
                <w:rFonts w:ascii="Tahoma" w:hAnsi="Tahoma" w:cs="Tahoma"/>
                <w:sz w:val="14"/>
                <w:szCs w:val="14"/>
              </w:rPr>
            </w:pP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 /_______________/</w:t>
            </w:r>
          </w:p>
        </w:tc>
      </w:tr>
    </w:tbl>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Default="00AB23C6" w:rsidP="00AB23C6"/>
    <w:p w:rsidR="00AB23C6" w:rsidRPr="005C6EE6" w:rsidRDefault="00AB23C6" w:rsidP="00AB23C6">
      <w:pPr>
        <w:shd w:val="clear" w:color="auto" w:fill="FFFFFF"/>
        <w:rPr>
          <w:rFonts w:ascii="Tahoma" w:hAnsi="Tahoma" w:cs="Tahoma"/>
          <w:sz w:val="18"/>
          <w:szCs w:val="18"/>
        </w:rPr>
        <w:sectPr w:rsidR="00AB23C6" w:rsidRPr="005C6EE6" w:rsidSect="00296843">
          <w:pgSz w:w="11906" w:h="16838"/>
          <w:pgMar w:top="720" w:right="720" w:bottom="720" w:left="720" w:header="284" w:footer="114" w:gutter="0"/>
          <w:cols w:space="708"/>
          <w:titlePg/>
          <w:docGrid w:linePitch="360"/>
        </w:sect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 xml:space="preserve">Приложение № 7.1а </w:t>
      </w:r>
    </w:p>
    <w:p w:rsidR="00AB23C6" w:rsidRPr="005C6EE6" w:rsidRDefault="00AB23C6" w:rsidP="00AB23C6">
      <w:pPr>
        <w:shd w:val="clear" w:color="auto" w:fill="FFFFFF"/>
        <w:jc w:val="center"/>
        <w:rPr>
          <w:rFonts w:ascii="Tahoma" w:hAnsi="Tahoma" w:cs="Tahoma"/>
          <w:b/>
          <w:bCs/>
          <w:sz w:val="18"/>
          <w:szCs w:val="18"/>
        </w:rPr>
      </w:pPr>
      <w:r w:rsidRPr="005C6EE6">
        <w:rPr>
          <w:rFonts w:ascii="Tahoma" w:hAnsi="Tahoma" w:cs="Tahoma"/>
          <w:b/>
          <w:sz w:val="18"/>
          <w:szCs w:val="18"/>
        </w:rPr>
        <w:t xml:space="preserve">Форма </w:t>
      </w:r>
      <w:r w:rsidRPr="005C6EE6">
        <w:rPr>
          <w:rFonts w:ascii="Tahoma" w:hAnsi="Tahoma" w:cs="Tahoma"/>
          <w:b/>
          <w:bCs/>
          <w:sz w:val="18"/>
          <w:szCs w:val="18"/>
        </w:rPr>
        <w:t xml:space="preserve">Отчета Оператора по приему Платежей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bCs/>
          <w:sz w:val="18"/>
          <w:szCs w:val="18"/>
        </w:rPr>
        <w:t>c актом сверки об исполнении Договора о приеме Платежей с Привлеченным поставщиком</w:t>
      </w:r>
    </w:p>
    <w:p w:rsidR="00AB23C6" w:rsidRPr="005C6EE6" w:rsidRDefault="00AB23C6" w:rsidP="00AB23C6">
      <w:pPr>
        <w:shd w:val="clear" w:color="auto" w:fill="FFFFFF"/>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241"/>
        <w:gridCol w:w="302"/>
        <w:gridCol w:w="583"/>
        <w:gridCol w:w="324"/>
        <w:gridCol w:w="324"/>
        <w:gridCol w:w="317"/>
        <w:gridCol w:w="324"/>
        <w:gridCol w:w="324"/>
        <w:gridCol w:w="317"/>
        <w:gridCol w:w="324"/>
        <w:gridCol w:w="324"/>
        <w:gridCol w:w="292"/>
        <w:gridCol w:w="330"/>
        <w:gridCol w:w="324"/>
        <w:gridCol w:w="324"/>
        <w:gridCol w:w="315"/>
        <w:gridCol w:w="324"/>
        <w:gridCol w:w="324"/>
        <w:gridCol w:w="461"/>
        <w:gridCol w:w="325"/>
        <w:gridCol w:w="256"/>
        <w:gridCol w:w="242"/>
        <w:gridCol w:w="306"/>
        <w:gridCol w:w="306"/>
        <w:gridCol w:w="316"/>
        <w:gridCol w:w="828"/>
        <w:gridCol w:w="325"/>
        <w:gridCol w:w="373"/>
        <w:gridCol w:w="325"/>
        <w:gridCol w:w="322"/>
      </w:tblGrid>
      <w:tr w:rsidR="00AB23C6" w:rsidRPr="005C6EE6" w:rsidTr="00296843">
        <w:trPr>
          <w:trHeight w:val="255"/>
        </w:trPr>
        <w:tc>
          <w:tcPr>
            <w:tcW w:w="358" w:type="pct"/>
            <w:tcBorders>
              <w:top w:val="single" w:sz="4" w:space="0" w:color="auto"/>
              <w:left w:val="single" w:sz="4" w:space="0" w:color="auto"/>
              <w:bottom w:val="nil"/>
              <w:right w:val="nil"/>
            </w:tcBorders>
            <w:noWrap/>
          </w:tcPr>
          <w:p w:rsidR="00AB23C6" w:rsidRPr="005C6EE6" w:rsidRDefault="00AB23C6" w:rsidP="00296843">
            <w:pPr>
              <w:shd w:val="clear" w:color="auto" w:fill="FFFFFF"/>
              <w:rPr>
                <w:rFonts w:ascii="Tahoma" w:hAnsi="Tahoma" w:cs="Tahoma"/>
                <w:sz w:val="14"/>
                <w:szCs w:val="14"/>
              </w:rPr>
            </w:pPr>
            <w:r w:rsidRPr="00602E03">
              <w:rPr>
                <w:rFonts w:ascii="Tahoma" w:hAnsi="Tahoma" w:cs="Tahoma"/>
                <w:noProof/>
                <w:sz w:val="14"/>
                <w:szCs w:val="14"/>
              </w:rPr>
              <mc:AlternateContent>
                <mc:Choice Requires="wps">
                  <w:drawing>
                    <wp:anchor distT="0" distB="0" distL="114300" distR="114300" simplePos="0" relativeHeight="251696128" behindDoc="0" locked="0" layoutInCell="1" allowOverlap="1" wp14:anchorId="2CA60BA3" wp14:editId="79193C29">
                      <wp:simplePos x="0" y="0"/>
                      <wp:positionH relativeFrom="column">
                        <wp:posOffset>66675</wp:posOffset>
                      </wp:positionH>
                      <wp:positionV relativeFrom="paragraph">
                        <wp:posOffset>28575</wp:posOffset>
                      </wp:positionV>
                      <wp:extent cx="3629025" cy="266700"/>
                      <wp:effectExtent l="0" t="0" r="28575" b="19050"/>
                      <wp:wrapNone/>
                      <wp:docPr id="31" name="Поле 31"/>
                      <wp:cNvGraphicFramePr/>
                      <a:graphic xmlns:a="http://schemas.openxmlformats.org/drawingml/2006/main">
                        <a:graphicData uri="http://schemas.microsoft.com/office/word/2010/wordprocessingShape">
                          <wps:wsp>
                            <wps:cNvSpPr txBox="1"/>
                            <wps:spPr>
                              <a:xfrm>
                                <a:off x="0" y="0"/>
                                <a:ext cx="3609975" cy="2476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274D5" w:rsidRDefault="006274D5" w:rsidP="00AB23C6">
                                  <w:pPr>
                                    <w:pStyle w:val="aff"/>
                                    <w:spacing w:before="0" w:beforeAutospacing="0" w:after="0" w:afterAutospacing="0"/>
                                  </w:pPr>
                                  <w:r>
                                    <w:rPr>
                                      <w:rFonts w:asciiTheme="minorHAnsi" w:hAnsi="Calibri" w:cstheme="minorBidi"/>
                                      <w:color w:val="000000" w:themeColor="dark1"/>
                                      <w:sz w:val="22"/>
                                      <w:szCs w:val="22"/>
                                    </w:rPr>
                                    <w:t>ШТРИХКОД С ТИПОМ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31" o:spid="_x0000_s1036" type="#_x0000_t202" style="position:absolute;margin-left:5.25pt;margin-top:2.25pt;width:285.7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" fillcolor="white [3201]" strokecolor="#7f7f7f [1601]">
                      <v:textbox>
                        <w:txbxContent>
                          <w:p w:rsidR="006274D5" w:rsidRDefault="006274D5" w:rsidP="00AB23C6">
                            <w:pPr>
                              <w:pStyle w:val="aff"/>
                              <w:spacing w:before="0" w:beforeAutospacing="0" w:after="0" w:afterAutospacing="0"/>
                            </w:pPr>
                            <w:r>
                              <w:rPr>
                                <w:rFonts w:asciiTheme="minorHAnsi" w:hAnsi="Calibri" w:cstheme="minorBidi"/>
                                <w:color w:val="000000" w:themeColor="dark1"/>
                                <w:sz w:val="22"/>
                                <w:szCs w:val="22"/>
                              </w:rPr>
                              <w:t>ШТРИХКОД С ТИПОМ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80"/>
            </w:tblGrid>
            <w:tr w:rsidR="00AB23C6" w:rsidRPr="005C6EE6" w:rsidTr="00296843">
              <w:trPr>
                <w:trHeight w:val="255"/>
                <w:tblCellSpacing w:w="0" w:type="dxa"/>
              </w:trPr>
              <w:tc>
                <w:tcPr>
                  <w:tcW w:w="580"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r>
          </w:tbl>
          <w:p w:rsidR="00AB23C6" w:rsidRPr="005C6EE6" w:rsidRDefault="00AB23C6" w:rsidP="00296843">
            <w:pPr>
              <w:shd w:val="clear" w:color="auto" w:fill="FFFFFF"/>
              <w:rPr>
                <w:rFonts w:ascii="Tahoma" w:hAnsi="Tahoma" w:cs="Tahoma"/>
                <w:sz w:val="14"/>
                <w:szCs w:val="14"/>
              </w:rPr>
            </w:pPr>
          </w:p>
        </w:tc>
        <w:tc>
          <w:tcPr>
            <w:tcW w:w="445" w:type="pct"/>
            <w:gridSpan w:val="3"/>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7"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7"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34"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3"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6"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212"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r w:rsidRPr="00602E03">
              <w:rPr>
                <w:rFonts w:ascii="Tahoma" w:hAnsi="Tahoma" w:cs="Tahoma"/>
                <w:noProof/>
                <w:sz w:val="14"/>
                <w:szCs w:val="14"/>
              </w:rPr>
              <mc:AlternateContent>
                <mc:Choice Requires="wps">
                  <w:drawing>
                    <wp:anchor distT="0" distB="0" distL="114300" distR="114300" simplePos="0" relativeHeight="251697152" behindDoc="0" locked="0" layoutInCell="1" allowOverlap="1" wp14:anchorId="5825E9D4" wp14:editId="41884A4C">
                      <wp:simplePos x="0" y="0"/>
                      <wp:positionH relativeFrom="column">
                        <wp:posOffset>57150</wp:posOffset>
                      </wp:positionH>
                      <wp:positionV relativeFrom="paragraph">
                        <wp:posOffset>19050</wp:posOffset>
                      </wp:positionV>
                      <wp:extent cx="1619250" cy="295275"/>
                      <wp:effectExtent l="0" t="0" r="19050" b="28575"/>
                      <wp:wrapNone/>
                      <wp:docPr id="64" name="Поле 64"/>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274D5" w:rsidRDefault="006274D5" w:rsidP="00AB23C6">
                                  <w:pPr>
                                    <w:pStyle w:val="aff"/>
                                    <w:spacing w:before="0" w:beforeAutospacing="0" w:after="0" w:afterAutospacing="0"/>
                                  </w:pPr>
                                  <w:r>
                                    <w:rPr>
                                      <w:rFonts w:asciiTheme="minorHAnsi" w:hAnsi="Calibri" w:cstheme="minorBidi"/>
                                      <w:color w:val="000000" w:themeColor="dark1"/>
                                      <w:sz w:val="16"/>
                                      <w:szCs w:val="16"/>
                                    </w:rPr>
                                    <w:t>ШТРИХКОД С НОМЕРОМ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64" o:spid="_x0000_s1037" type="#_x0000_t202" style="position:absolute;margin-left:4.5pt;margin-top:1.5pt;width:127.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" fillcolor="white [3201]" strokecolor="#7f7f7f [1601]">
                      <v:textbox>
                        <w:txbxContent>
                          <w:p w:rsidR="006274D5" w:rsidRDefault="006274D5" w:rsidP="00AB23C6">
                            <w:pPr>
                              <w:pStyle w:val="aff"/>
                              <w:spacing w:before="0" w:beforeAutospacing="0" w:after="0" w:afterAutospacing="0"/>
                            </w:pPr>
                            <w:r>
                              <w:rPr>
                                <w:rFonts w:asciiTheme="minorHAnsi" w:hAnsi="Calibri" w:cstheme="minorBidi"/>
                                <w:color w:val="000000" w:themeColor="dark1"/>
                                <w:sz w:val="16"/>
                                <w:szCs w:val="16"/>
                              </w:rPr>
                              <w:t>ШТРИХКОД С НОМЕРОМ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0"/>
            </w:tblGrid>
            <w:tr w:rsidR="00AB23C6" w:rsidRPr="005C6EE6" w:rsidTr="00296843">
              <w:trPr>
                <w:trHeight w:val="255"/>
                <w:tblCellSpacing w:w="0" w:type="dxa"/>
              </w:trPr>
              <w:tc>
                <w:tcPr>
                  <w:tcW w:w="240"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bl>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232" w:type="pct"/>
            <w:gridSpan w:val="2"/>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13"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28"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46"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366"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72"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nil"/>
            </w:tcBorders>
            <w:noWrap/>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25"/>
        </w:trPr>
        <w:tc>
          <w:tcPr>
            <w:tcW w:w="358" w:type="pct"/>
            <w:tcBorders>
              <w:top w:val="nil"/>
              <w:left w:val="single" w:sz="4" w:space="0" w:color="auto"/>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445" w:type="pct"/>
            <w:gridSpan w:val="3"/>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7"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7"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34"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3"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6"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212"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232" w:type="pct"/>
            <w:gridSpan w:val="2"/>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13"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28"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6"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366"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72"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nil"/>
              <w:left w:val="nil"/>
              <w:bottom w:val="single" w:sz="4" w:space="0" w:color="auto"/>
            </w:tcBorders>
            <w:noWrap/>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10"/>
        </w:trPr>
        <w:tc>
          <w:tcPr>
            <w:tcW w:w="5000" w:type="pct"/>
            <w:gridSpan w:val="31"/>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Отчет ПП [Наименование ПП] [Реквизиты договора] за [период отчета]</w:t>
            </w:r>
          </w:p>
        </w:tc>
      </w:tr>
      <w:tr w:rsidR="00AB23C6" w:rsidRPr="005C6EE6" w:rsidTr="00296843">
        <w:trPr>
          <w:trHeight w:val="405"/>
        </w:trPr>
        <w:tc>
          <w:tcPr>
            <w:tcW w:w="5000" w:type="pct"/>
            <w:gridSpan w:val="31"/>
            <w:tcBorders>
              <w:top w:val="single" w:sz="4" w:space="0" w:color="auto"/>
              <w:left w:val="single" w:sz="4" w:space="0" w:color="auto"/>
              <w:bottom w:val="nil"/>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Отчет Оператора по приему Платежей c актом сверки</w:t>
            </w:r>
          </w:p>
        </w:tc>
      </w:tr>
      <w:tr w:rsidR="00AB23C6" w:rsidRPr="005C6EE6" w:rsidTr="00296843">
        <w:trPr>
          <w:trHeight w:val="255"/>
        </w:trPr>
        <w:tc>
          <w:tcPr>
            <w:tcW w:w="5000" w:type="pct"/>
            <w:gridSpan w:val="31"/>
            <w:tcBorders>
              <w:top w:val="nil"/>
              <w:left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об исполнении Договора о приеме Платежей с Привлеченным поставщиком</w:t>
            </w:r>
          </w:p>
        </w:tc>
      </w:tr>
      <w:tr w:rsidR="00AB23C6" w:rsidRPr="005C6EE6" w:rsidTr="00296843">
        <w:trPr>
          <w:trHeight w:val="120"/>
        </w:trPr>
        <w:tc>
          <w:tcPr>
            <w:tcW w:w="35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445" w:type="pct"/>
            <w:gridSpan w:val="3"/>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47"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47"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34"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3"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46"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212"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232" w:type="pct"/>
            <w:gridSpan w:val="2"/>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13"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2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46"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366"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72"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300" w:type="pct"/>
            <w:gridSpan w:val="2"/>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70"/>
        </w:trPr>
        <w:tc>
          <w:tcPr>
            <w:tcW w:w="803" w:type="pct"/>
            <w:gridSpan w:val="4"/>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 Москва</w:t>
            </w:r>
          </w:p>
        </w:tc>
        <w:tc>
          <w:tcPr>
            <w:tcW w:w="1330" w:type="pct"/>
            <w:gridSpan w:val="9"/>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Дата составления отчета:</w:t>
            </w:r>
          </w:p>
        </w:tc>
        <w:tc>
          <w:tcPr>
            <w:tcW w:w="153"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X</w:t>
            </w:r>
          </w:p>
        </w:tc>
        <w:tc>
          <w:tcPr>
            <w:tcW w:w="150"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3</w:t>
            </w:r>
          </w:p>
        </w:tc>
        <w:tc>
          <w:tcPr>
            <w:tcW w:w="150"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46"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w:t>
            </w:r>
          </w:p>
        </w:tc>
        <w:tc>
          <w:tcPr>
            <w:tcW w:w="150"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50"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212"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w:t>
            </w:r>
          </w:p>
        </w:tc>
        <w:tc>
          <w:tcPr>
            <w:tcW w:w="150" w:type="pct"/>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232" w:type="pct"/>
            <w:gridSpan w:val="2"/>
            <w:tcBorders>
              <w:top w:val="single" w:sz="4" w:space="0" w:color="auto"/>
              <w:bottom w:val="single" w:sz="4" w:space="0" w:color="auto"/>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9</w:t>
            </w:r>
          </w:p>
        </w:tc>
        <w:tc>
          <w:tcPr>
            <w:tcW w:w="113"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p>
        </w:tc>
        <w:tc>
          <w:tcPr>
            <w:tcW w:w="128"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p>
        </w:tc>
        <w:tc>
          <w:tcPr>
            <w:tcW w:w="146"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p>
        </w:tc>
        <w:tc>
          <w:tcPr>
            <w:tcW w:w="366"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Страница </w:t>
            </w:r>
          </w:p>
        </w:tc>
        <w:tc>
          <w:tcPr>
            <w:tcW w:w="150"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72" w:type="pct"/>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из</w:t>
            </w:r>
          </w:p>
        </w:tc>
        <w:tc>
          <w:tcPr>
            <w:tcW w:w="300" w:type="pct"/>
            <w:gridSpan w:val="2"/>
            <w:tcBorders>
              <w:top w:val="single" w:sz="4" w:space="0" w:color="auto"/>
              <w:bottom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1</w:t>
            </w:r>
          </w:p>
        </w:tc>
      </w:tr>
      <w:tr w:rsidR="00AB23C6" w:rsidRPr="005C6EE6" w:rsidTr="00296843">
        <w:trPr>
          <w:trHeight w:val="120"/>
        </w:trPr>
        <w:tc>
          <w:tcPr>
            <w:tcW w:w="471" w:type="pct"/>
            <w:gridSpan w:val="2"/>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332" w:type="pct"/>
            <w:gridSpan w:val="2"/>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7"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7"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34"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3"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50"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150"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146"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150"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150"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212"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150" w:type="pct"/>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232" w:type="pct"/>
            <w:gridSpan w:val="2"/>
            <w:tcBorders>
              <w:top w:val="single" w:sz="4" w:space="0" w:color="auto"/>
              <w:left w:val="nil"/>
              <w:bottom w:val="single" w:sz="4" w:space="0" w:color="auto"/>
              <w:right w:val="nil"/>
            </w:tcBorders>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c>
          <w:tcPr>
            <w:tcW w:w="113"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28"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46"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366"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150"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b/>
                <w:bCs/>
                <w:sz w:val="14"/>
                <w:szCs w:val="14"/>
              </w:rPr>
            </w:pPr>
          </w:p>
        </w:tc>
        <w:tc>
          <w:tcPr>
            <w:tcW w:w="172" w:type="pct"/>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c>
          <w:tcPr>
            <w:tcW w:w="300" w:type="pct"/>
            <w:gridSpan w:val="2"/>
            <w:tcBorders>
              <w:top w:val="single" w:sz="4" w:space="0" w:color="auto"/>
              <w:left w:val="nil"/>
              <w:bottom w:val="single" w:sz="4" w:space="0" w:color="auto"/>
              <w:right w:val="nil"/>
            </w:tcBorders>
            <w:noWrap/>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40"/>
        </w:trPr>
        <w:tc>
          <w:tcPr>
            <w:tcW w:w="471" w:type="pct"/>
            <w:gridSpan w:val="2"/>
            <w:tcBorders>
              <w:top w:val="single" w:sz="4" w:space="0" w:color="auto"/>
            </w:tcBorders>
            <w:noWrap/>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X</w:t>
            </w:r>
          </w:p>
        </w:tc>
        <w:tc>
          <w:tcPr>
            <w:tcW w:w="1662" w:type="pct"/>
            <w:gridSpan w:val="11"/>
            <w:tcBorders>
              <w:top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Наименование Привлеченного поставщика (ПП)</w:t>
            </w:r>
          </w:p>
        </w:tc>
        <w:tc>
          <w:tcPr>
            <w:tcW w:w="2868" w:type="pct"/>
            <w:gridSpan w:val="18"/>
            <w:tcBorders>
              <w:top w:val="single" w:sz="4" w:space="0" w:color="auto"/>
            </w:tcBorders>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Реквизиты Договора о приеме Платежей с ПП</w:t>
            </w:r>
          </w:p>
        </w:tc>
      </w:tr>
      <w:tr w:rsidR="00AB23C6" w:rsidRPr="005C6EE6" w:rsidTr="00296843">
        <w:trPr>
          <w:trHeight w:val="240"/>
        </w:trPr>
        <w:tc>
          <w:tcPr>
            <w:tcW w:w="471" w:type="pct"/>
            <w:gridSpan w:val="2"/>
            <w:noWrap/>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662" w:type="pct"/>
            <w:gridSpan w:val="11"/>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2868" w:type="pct"/>
            <w:gridSpan w:val="1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85"/>
        </w:trPr>
        <w:tc>
          <w:tcPr>
            <w:tcW w:w="471" w:type="pct"/>
            <w:gridSpan w:val="2"/>
            <w:noWrap/>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2</w:t>
            </w:r>
          </w:p>
        </w:tc>
        <w:tc>
          <w:tcPr>
            <w:tcW w:w="332" w:type="pct"/>
            <w:gridSpan w:val="2"/>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Дата начала Отчетного периода</w:t>
            </w:r>
          </w:p>
        </w:tc>
        <w:tc>
          <w:tcPr>
            <w:tcW w:w="150"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150"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47"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w:t>
            </w:r>
          </w:p>
        </w:tc>
        <w:tc>
          <w:tcPr>
            <w:tcW w:w="150"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50"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147"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w:t>
            </w:r>
          </w:p>
        </w:tc>
        <w:tc>
          <w:tcPr>
            <w:tcW w:w="150"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150"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9</w:t>
            </w:r>
          </w:p>
        </w:tc>
        <w:tc>
          <w:tcPr>
            <w:tcW w:w="134" w:type="pct"/>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493" w:type="pct"/>
            <w:gridSpan w:val="1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Дата конца Отчетного периода</w:t>
            </w:r>
          </w:p>
        </w:tc>
        <w:tc>
          <w:tcPr>
            <w:tcW w:w="113"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3</w:t>
            </w:r>
          </w:p>
        </w:tc>
        <w:tc>
          <w:tcPr>
            <w:tcW w:w="128"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46"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w:t>
            </w:r>
          </w:p>
        </w:tc>
        <w:tc>
          <w:tcPr>
            <w:tcW w:w="366"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p>
        </w:tc>
        <w:tc>
          <w:tcPr>
            <w:tcW w:w="150"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172"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w:t>
            </w:r>
          </w:p>
        </w:tc>
        <w:tc>
          <w:tcPr>
            <w:tcW w:w="150" w:type="pct"/>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0</w:t>
            </w:r>
          </w:p>
        </w:tc>
        <w:tc>
          <w:tcPr>
            <w:tcW w:w="150" w:type="pct"/>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9</w:t>
            </w:r>
          </w:p>
        </w:tc>
      </w:tr>
      <w:tr w:rsidR="00AB23C6" w:rsidRPr="005C6EE6" w:rsidTr="00296843">
        <w:trPr>
          <w:trHeight w:val="660"/>
        </w:trPr>
        <w:tc>
          <w:tcPr>
            <w:tcW w:w="5000" w:type="pct"/>
            <w:gridSpan w:val="31"/>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ЗАО "</w:t>
            </w:r>
            <w:r>
              <w:rPr>
                <w:rFonts w:ascii="Tahoma" w:hAnsi="Tahoma" w:cs="Tahoma"/>
                <w:sz w:val="14"/>
                <w:szCs w:val="14"/>
              </w:rPr>
              <w:t>КИВИ</w:t>
            </w:r>
            <w:r w:rsidRPr="005C6EE6">
              <w:rPr>
                <w:rFonts w:ascii="Tahoma" w:hAnsi="Tahoma" w:cs="Tahoma"/>
                <w:sz w:val="14"/>
                <w:szCs w:val="14"/>
              </w:rPr>
              <w:t>"  (далее - "Оператор по приему Платежей" или ОПП), в лице уполномоченного представителя, действующего на основании доверенности, составил, а Привлеченный поставщик (ПП) в лице своего уполномоченного представителя, утвердил настоящий Отчет об исполнении Договора о приеме Платежей с Привлеченным поставщиком с нижеприведенными данными.</w:t>
            </w:r>
          </w:p>
        </w:tc>
      </w:tr>
      <w:tr w:rsidR="00AB23C6" w:rsidRPr="005C6EE6" w:rsidTr="00296843">
        <w:trPr>
          <w:trHeight w:val="465"/>
        </w:trPr>
        <w:tc>
          <w:tcPr>
            <w:tcW w:w="584" w:type="pct"/>
            <w:gridSpan w:val="3"/>
            <w:noWrap/>
          </w:tcPr>
          <w:p w:rsidR="00AB23C6" w:rsidRPr="005C6EE6" w:rsidRDefault="00AB23C6" w:rsidP="00296843">
            <w:pPr>
              <w:shd w:val="clear" w:color="auto" w:fill="FFFFFF"/>
              <w:rPr>
                <w:rFonts w:ascii="Tahoma" w:hAnsi="Tahoma" w:cs="Tahoma"/>
                <w:sz w:val="14"/>
                <w:szCs w:val="14"/>
              </w:rPr>
            </w:pPr>
          </w:p>
          <w:tbl>
            <w:tblPr>
              <w:tblW w:w="0" w:type="auto"/>
              <w:tblCellSpacing w:w="0" w:type="dxa"/>
              <w:tblCellMar>
                <w:left w:w="0" w:type="dxa"/>
                <w:right w:w="0" w:type="dxa"/>
              </w:tblCellMar>
              <w:tblLook w:val="04A0" w:firstRow="1" w:lastRow="0" w:firstColumn="1" w:lastColumn="0" w:noHBand="0" w:noVBand="1"/>
            </w:tblPr>
            <w:tblGrid>
              <w:gridCol w:w="610"/>
            </w:tblGrid>
            <w:tr w:rsidR="00AB23C6" w:rsidRPr="005C6EE6" w:rsidTr="00296843">
              <w:trPr>
                <w:trHeight w:val="465"/>
                <w:tblCellSpacing w:w="0" w:type="dxa"/>
              </w:trPr>
              <w:tc>
                <w:tcPr>
                  <w:tcW w:w="580" w:type="dxa"/>
                  <w:tcBorders>
                    <w:top w:val="single" w:sz="8" w:space="0" w:color="auto"/>
                    <w:left w:val="single" w:sz="8" w:space="0" w:color="auto"/>
                    <w:bottom w:val="single" w:sz="8" w:space="0" w:color="auto"/>
                    <w:right w:val="single" w:sz="4" w:space="0" w:color="auto"/>
                  </w:tcBorders>
                  <w:shd w:val="clear" w:color="auto" w:fill="auto"/>
                  <w:noWrap/>
                  <w:vAlign w:val="center"/>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 </w:t>
                  </w:r>
                </w:p>
              </w:tc>
            </w:tr>
          </w:tbl>
          <w:p w:rsidR="00AB23C6" w:rsidRPr="005C6EE6" w:rsidRDefault="00AB23C6" w:rsidP="00296843">
            <w:pPr>
              <w:shd w:val="clear" w:color="auto" w:fill="FFFFFF"/>
              <w:rPr>
                <w:rFonts w:ascii="Tahoma" w:hAnsi="Tahoma" w:cs="Tahoma"/>
                <w:sz w:val="14"/>
                <w:szCs w:val="14"/>
              </w:rPr>
            </w:pPr>
          </w:p>
        </w:tc>
        <w:tc>
          <w:tcPr>
            <w:tcW w:w="2929" w:type="pct"/>
            <w:gridSpan w:val="19"/>
          </w:tcPr>
          <w:p w:rsidR="00AB23C6" w:rsidRPr="005C6EE6" w:rsidRDefault="00AB23C6" w:rsidP="00296843">
            <w:pPr>
              <w:shd w:val="clear" w:color="auto" w:fill="FFFFFF"/>
              <w:rPr>
                <w:rFonts w:ascii="Tahoma" w:hAnsi="Tahoma" w:cs="Tahoma"/>
                <w:sz w:val="14"/>
                <w:szCs w:val="14"/>
              </w:rPr>
            </w:pPr>
          </w:p>
        </w:tc>
        <w:tc>
          <w:tcPr>
            <w:tcW w:w="1487" w:type="pct"/>
            <w:gridSpan w:val="9"/>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3</w:t>
            </w:r>
          </w:p>
        </w:tc>
        <w:tc>
          <w:tcPr>
            <w:tcW w:w="3042" w:type="pct"/>
            <w:gridSpan w:val="20"/>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на начало Отчетного периода</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Сумма,  руб.</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4</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ПП перед ОПП по вознаграждению за принятые Платежи</w:t>
            </w:r>
            <w:r>
              <w:rPr>
                <w:rFonts w:ascii="Tahoma" w:hAnsi="Tahoma" w:cs="Tahoma"/>
                <w:sz w:val="14"/>
                <w:szCs w:val="14"/>
              </w:rPr>
              <w:t>-</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5</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ПП перед ОПП по начисленным штрафам</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6</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ОПП перед ПП</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Pr>
                <w:rFonts w:ascii="Tahoma" w:hAnsi="Tahoma" w:cs="Tahoma"/>
                <w:b/>
                <w:bCs/>
                <w:sz w:val="14"/>
                <w:szCs w:val="14"/>
              </w:rPr>
              <w:t>7</w:t>
            </w:r>
          </w:p>
        </w:tc>
        <w:tc>
          <w:tcPr>
            <w:tcW w:w="4416" w:type="pct"/>
            <w:gridSpan w:val="28"/>
          </w:tcPr>
          <w:p w:rsidR="00AB23C6" w:rsidRPr="00927873" w:rsidRDefault="00AB23C6" w:rsidP="00296843">
            <w:pPr>
              <w:shd w:val="clear" w:color="auto" w:fill="FFFFFF"/>
              <w:rPr>
                <w:rFonts w:ascii="Tahoma" w:hAnsi="Tahoma" w:cs="Tahoma"/>
                <w:bCs/>
                <w:sz w:val="14"/>
                <w:szCs w:val="14"/>
              </w:rPr>
            </w:pPr>
            <w:r w:rsidRPr="00927873">
              <w:rPr>
                <w:rFonts w:ascii="Tahoma" w:hAnsi="Tahoma" w:cs="Tahoma"/>
                <w:bCs/>
                <w:sz w:val="14"/>
                <w:szCs w:val="14"/>
              </w:rPr>
              <w:t>Долг ПП перед ОПП</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Pr>
                <w:rFonts w:ascii="Tahoma" w:hAnsi="Tahoma" w:cs="Tahoma"/>
                <w:b/>
                <w:bCs/>
                <w:sz w:val="14"/>
                <w:szCs w:val="14"/>
              </w:rPr>
              <w:t>8</w:t>
            </w:r>
          </w:p>
        </w:tc>
        <w:tc>
          <w:tcPr>
            <w:tcW w:w="4416" w:type="pct"/>
            <w:gridSpan w:val="28"/>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в Отчетном периоде</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Pr>
                <w:rFonts w:ascii="Tahoma" w:hAnsi="Tahoma" w:cs="Tahoma"/>
                <w:b/>
                <w:bCs/>
                <w:sz w:val="14"/>
                <w:szCs w:val="14"/>
              </w:rPr>
              <w:t>9</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Принято Платежей ОПП в пользу ПП</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Pr>
                <w:rFonts w:ascii="Tahoma" w:hAnsi="Tahoma" w:cs="Tahoma"/>
                <w:b/>
                <w:bCs/>
                <w:sz w:val="14"/>
                <w:szCs w:val="14"/>
              </w:rPr>
              <w:t>10</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Отменено принятых Платежей </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Pr>
                <w:rFonts w:ascii="Tahoma" w:hAnsi="Tahoma" w:cs="Tahoma"/>
                <w:b/>
                <w:bCs/>
                <w:sz w:val="14"/>
                <w:szCs w:val="14"/>
              </w:rPr>
              <w:t>11</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вознаграждение ОПП за прием Платежей</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r>
              <w:rPr>
                <w:rFonts w:ascii="Tahoma" w:hAnsi="Tahoma" w:cs="Tahoma"/>
                <w:b/>
                <w:bCs/>
                <w:sz w:val="14"/>
                <w:szCs w:val="14"/>
              </w:rPr>
              <w:t>2</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в том числе НДС (18%)</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r>
              <w:rPr>
                <w:rFonts w:ascii="Tahoma" w:hAnsi="Tahoma" w:cs="Tahoma"/>
                <w:b/>
                <w:bCs/>
                <w:sz w:val="14"/>
                <w:szCs w:val="14"/>
              </w:rPr>
              <w:t>3</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штрафных санкций по неисполненным Привлеченным поставщиком обязательствам</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r>
              <w:rPr>
                <w:rFonts w:ascii="Tahoma" w:hAnsi="Tahoma" w:cs="Tahoma"/>
                <w:b/>
                <w:bCs/>
                <w:sz w:val="14"/>
                <w:szCs w:val="14"/>
              </w:rPr>
              <w:t>4</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Перечислено на расчетный счет ОПП вознаграждение </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15</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Произведен взаимозачет на сумму вознаграждения ОПП</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r>
              <w:rPr>
                <w:rFonts w:ascii="Tahoma" w:hAnsi="Tahoma" w:cs="Tahoma"/>
                <w:b/>
                <w:bCs/>
                <w:sz w:val="14"/>
                <w:szCs w:val="14"/>
              </w:rPr>
              <w:t>6</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Погашено штрафов Привлеченным поставщиком</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r>
              <w:rPr>
                <w:rFonts w:ascii="Tahoma" w:hAnsi="Tahoma" w:cs="Tahoma"/>
                <w:b/>
                <w:bCs/>
                <w:sz w:val="14"/>
                <w:szCs w:val="14"/>
              </w:rPr>
              <w:t>7</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Перечислено на расчетный счет Привлеченного поставщика</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1</w:t>
            </w:r>
            <w:r>
              <w:rPr>
                <w:rFonts w:ascii="Tahoma" w:hAnsi="Tahoma" w:cs="Tahoma"/>
                <w:b/>
                <w:bCs/>
                <w:sz w:val="14"/>
                <w:szCs w:val="14"/>
              </w:rPr>
              <w:t>8</w:t>
            </w:r>
          </w:p>
        </w:tc>
        <w:tc>
          <w:tcPr>
            <w:tcW w:w="4416" w:type="pct"/>
            <w:gridSpan w:val="28"/>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на конец Отчетного периода</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Pr>
                <w:rFonts w:ascii="Tahoma" w:hAnsi="Tahoma" w:cs="Tahoma"/>
                <w:b/>
                <w:bCs/>
                <w:sz w:val="14"/>
                <w:szCs w:val="14"/>
              </w:rPr>
              <w:t>19</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ПП перед ОПП по вознаграждению за принятые Платежи</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2</w:t>
            </w:r>
            <w:r>
              <w:rPr>
                <w:rFonts w:ascii="Tahoma" w:hAnsi="Tahoma" w:cs="Tahoma"/>
                <w:b/>
                <w:bCs/>
                <w:sz w:val="14"/>
                <w:szCs w:val="14"/>
              </w:rPr>
              <w:t>0</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ПП перед ОПП по начисленным штрафам</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240"/>
        </w:trPr>
        <w:tc>
          <w:tcPr>
            <w:tcW w:w="584" w:type="pct"/>
            <w:gridSpan w:val="3"/>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2</w:t>
            </w:r>
            <w:r>
              <w:rPr>
                <w:rFonts w:ascii="Tahoma" w:hAnsi="Tahoma" w:cs="Tahoma"/>
                <w:b/>
                <w:bCs/>
                <w:sz w:val="14"/>
                <w:szCs w:val="14"/>
              </w:rPr>
              <w:t>1</w:t>
            </w:r>
          </w:p>
        </w:tc>
        <w:tc>
          <w:tcPr>
            <w:tcW w:w="3042" w:type="pct"/>
            <w:gridSpan w:val="20"/>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ОПП перед ПП</w:t>
            </w:r>
          </w:p>
        </w:tc>
        <w:tc>
          <w:tcPr>
            <w:tcW w:w="1374" w:type="pct"/>
            <w:gridSpan w:val="8"/>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trHeight w:val="99"/>
        </w:trPr>
        <w:tc>
          <w:tcPr>
            <w:tcW w:w="584" w:type="pct"/>
            <w:gridSpan w:val="3"/>
            <w:noWrap/>
          </w:tcPr>
          <w:p w:rsidR="00AB23C6" w:rsidRPr="005C6EE6" w:rsidRDefault="00AB23C6" w:rsidP="00296843">
            <w:pPr>
              <w:shd w:val="clear" w:color="auto" w:fill="FFFFFF"/>
              <w:rPr>
                <w:rFonts w:ascii="Tahoma" w:hAnsi="Tahoma" w:cs="Tahoma"/>
                <w:b/>
                <w:bCs/>
                <w:sz w:val="14"/>
                <w:szCs w:val="14"/>
              </w:rPr>
            </w:pPr>
            <w:r>
              <w:rPr>
                <w:rFonts w:ascii="Tahoma" w:hAnsi="Tahoma" w:cs="Tahoma"/>
                <w:b/>
                <w:bCs/>
                <w:sz w:val="14"/>
                <w:szCs w:val="14"/>
              </w:rPr>
              <w:t>22</w:t>
            </w:r>
          </w:p>
        </w:tc>
        <w:tc>
          <w:tcPr>
            <w:tcW w:w="2929" w:type="pct"/>
            <w:gridSpan w:val="19"/>
          </w:tcPr>
          <w:p w:rsidR="00AB23C6" w:rsidRPr="005C6EE6" w:rsidRDefault="00AB23C6" w:rsidP="00296843">
            <w:pPr>
              <w:shd w:val="clear" w:color="auto" w:fill="FFFFFF"/>
              <w:rPr>
                <w:rFonts w:ascii="Tahoma" w:hAnsi="Tahoma" w:cs="Tahoma"/>
                <w:sz w:val="14"/>
                <w:szCs w:val="14"/>
              </w:rPr>
            </w:pPr>
            <w:r w:rsidRPr="00582DAE">
              <w:rPr>
                <w:rFonts w:ascii="Tahoma" w:hAnsi="Tahoma" w:cs="Tahoma"/>
                <w:bCs/>
                <w:sz w:val="14"/>
                <w:szCs w:val="14"/>
              </w:rPr>
              <w:t>Долг ПП перед ОПП</w:t>
            </w:r>
          </w:p>
        </w:tc>
        <w:tc>
          <w:tcPr>
            <w:tcW w:w="1487" w:type="pct"/>
            <w:gridSpan w:val="9"/>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99"/>
        </w:trPr>
        <w:tc>
          <w:tcPr>
            <w:tcW w:w="584" w:type="pct"/>
            <w:gridSpan w:val="3"/>
            <w:noWrap/>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X</w:t>
            </w:r>
          </w:p>
        </w:tc>
        <w:tc>
          <w:tcPr>
            <w:tcW w:w="2929" w:type="pct"/>
            <w:gridSpan w:val="19"/>
          </w:tcPr>
          <w:p w:rsidR="00AB23C6" w:rsidRPr="005C6EE6" w:rsidRDefault="00AB23C6" w:rsidP="00296843">
            <w:pPr>
              <w:shd w:val="clear" w:color="auto" w:fill="FFFFFF"/>
              <w:rPr>
                <w:rFonts w:ascii="Tahoma" w:hAnsi="Tahoma" w:cs="Tahoma"/>
                <w:sz w:val="14"/>
                <w:szCs w:val="14"/>
              </w:rPr>
            </w:pPr>
          </w:p>
        </w:tc>
        <w:tc>
          <w:tcPr>
            <w:tcW w:w="1487" w:type="pct"/>
            <w:gridSpan w:val="9"/>
          </w:tcPr>
          <w:p w:rsidR="00AB23C6" w:rsidRPr="005C6EE6" w:rsidRDefault="00AB23C6" w:rsidP="00296843">
            <w:pPr>
              <w:shd w:val="clear" w:color="auto" w:fill="FFFFFF"/>
              <w:rPr>
                <w:rFonts w:ascii="Tahoma" w:hAnsi="Tahoma" w:cs="Tahoma"/>
                <w:sz w:val="14"/>
                <w:szCs w:val="14"/>
              </w:rPr>
            </w:pPr>
          </w:p>
        </w:tc>
      </w:tr>
      <w:tr w:rsidR="00AB23C6" w:rsidRPr="005C6EE6" w:rsidTr="00296843">
        <w:trPr>
          <w:trHeight w:val="225"/>
        </w:trPr>
        <w:tc>
          <w:tcPr>
            <w:tcW w:w="5000" w:type="pct"/>
            <w:gridSpan w:val="31"/>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-Настоящий Отчет является основанием для осуществления зачетов и  расчетов между ПП и ОПП</w:t>
            </w:r>
          </w:p>
        </w:tc>
      </w:tr>
      <w:tr w:rsidR="00AB23C6" w:rsidRPr="005C6EE6" w:rsidTr="00296843">
        <w:trPr>
          <w:trHeight w:val="255"/>
        </w:trPr>
        <w:tc>
          <w:tcPr>
            <w:tcW w:w="471" w:type="pct"/>
            <w:gridSpan w:val="2"/>
            <w:noWrap/>
          </w:tcPr>
          <w:p w:rsidR="00AB23C6" w:rsidRPr="005C6EE6" w:rsidRDefault="00AB23C6" w:rsidP="00296843">
            <w:pPr>
              <w:shd w:val="clear" w:color="auto" w:fill="FFFFFF"/>
              <w:rPr>
                <w:rFonts w:ascii="Tahoma" w:hAnsi="Tahoma" w:cs="Tahoma"/>
                <w:b/>
                <w:bCs/>
                <w:sz w:val="14"/>
                <w:szCs w:val="14"/>
              </w:rPr>
            </w:pPr>
          </w:p>
        </w:tc>
        <w:tc>
          <w:tcPr>
            <w:tcW w:w="2560" w:type="pct"/>
            <w:gridSpan w:val="17"/>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Привлеченный поставщик:</w:t>
            </w:r>
          </w:p>
        </w:tc>
        <w:tc>
          <w:tcPr>
            <w:tcW w:w="1969" w:type="pct"/>
            <w:gridSpan w:val="12"/>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b/>
                <w:bCs/>
                <w:sz w:val="14"/>
                <w:szCs w:val="14"/>
              </w:rPr>
              <w:t>Оператор по приему Платежей:</w:t>
            </w:r>
          </w:p>
        </w:tc>
      </w:tr>
      <w:tr w:rsidR="00AB23C6" w:rsidRPr="005C6EE6" w:rsidTr="00296843">
        <w:trPr>
          <w:trHeight w:val="255"/>
        </w:trPr>
        <w:tc>
          <w:tcPr>
            <w:tcW w:w="471" w:type="pct"/>
            <w:gridSpan w:val="2"/>
            <w:noWrap/>
          </w:tcPr>
          <w:p w:rsidR="00AB23C6" w:rsidRPr="005C6EE6" w:rsidRDefault="00AB23C6" w:rsidP="00296843">
            <w:pPr>
              <w:shd w:val="clear" w:color="auto" w:fill="FFFFFF"/>
              <w:rPr>
                <w:rFonts w:ascii="Tahoma" w:hAnsi="Tahoma" w:cs="Tahoma"/>
                <w:b/>
                <w:bCs/>
                <w:sz w:val="14"/>
                <w:szCs w:val="14"/>
              </w:rPr>
            </w:pPr>
          </w:p>
        </w:tc>
        <w:tc>
          <w:tcPr>
            <w:tcW w:w="2560" w:type="pct"/>
            <w:gridSpan w:val="17"/>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ООО "Скиф"</w:t>
            </w:r>
          </w:p>
        </w:tc>
        <w:tc>
          <w:tcPr>
            <w:tcW w:w="1969" w:type="pct"/>
            <w:gridSpan w:val="12"/>
            <w:noWrap/>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ЗАО "</w:t>
            </w:r>
            <w:r>
              <w:rPr>
                <w:rFonts w:ascii="Tahoma" w:hAnsi="Tahoma" w:cs="Tahoma"/>
                <w:sz w:val="14"/>
                <w:szCs w:val="14"/>
              </w:rPr>
              <w:t>КИВИ</w:t>
            </w:r>
            <w:r w:rsidRPr="005C6EE6">
              <w:rPr>
                <w:rFonts w:ascii="Tahoma" w:hAnsi="Tahoma" w:cs="Tahoma"/>
                <w:sz w:val="14"/>
                <w:szCs w:val="14"/>
              </w:rPr>
              <w:t>"</w:t>
            </w:r>
          </w:p>
        </w:tc>
      </w:tr>
      <w:tr w:rsidR="00AB23C6" w:rsidRPr="005C6EE6" w:rsidTr="00296843">
        <w:trPr>
          <w:trHeight w:val="450"/>
        </w:trPr>
        <w:tc>
          <w:tcPr>
            <w:tcW w:w="471" w:type="pct"/>
            <w:gridSpan w:val="2"/>
            <w:noWrap/>
          </w:tcPr>
          <w:p w:rsidR="00AB23C6" w:rsidRPr="005C6EE6" w:rsidRDefault="00AB23C6" w:rsidP="00296843">
            <w:pPr>
              <w:shd w:val="clear" w:color="auto" w:fill="FFFFFF"/>
              <w:rPr>
                <w:rFonts w:ascii="Tahoma" w:hAnsi="Tahoma" w:cs="Tahoma"/>
                <w:b/>
                <w:bCs/>
                <w:sz w:val="14"/>
                <w:szCs w:val="14"/>
              </w:rPr>
            </w:pPr>
          </w:p>
        </w:tc>
        <w:tc>
          <w:tcPr>
            <w:tcW w:w="2560" w:type="pct"/>
            <w:gridSpan w:val="17"/>
            <w:noWrap/>
          </w:tcPr>
          <w:p w:rsidR="00AB23C6" w:rsidRPr="005C6EE6" w:rsidRDefault="00AB23C6" w:rsidP="00296843">
            <w:pPr>
              <w:shd w:val="clear" w:color="auto" w:fill="FFFFFF"/>
              <w:rPr>
                <w:rFonts w:ascii="Tahoma" w:hAnsi="Tahoma" w:cs="Tahoma"/>
                <w:sz w:val="14"/>
                <w:szCs w:val="14"/>
              </w:rPr>
            </w:pP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______________________</w:t>
            </w: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Иванов Валерий Валерьевич</w:t>
            </w:r>
          </w:p>
        </w:tc>
        <w:tc>
          <w:tcPr>
            <w:tcW w:w="1969" w:type="pct"/>
            <w:gridSpan w:val="12"/>
            <w:noWrap/>
          </w:tcPr>
          <w:p w:rsidR="00AB23C6" w:rsidRPr="005C6EE6" w:rsidRDefault="00AB23C6" w:rsidP="00296843">
            <w:pPr>
              <w:shd w:val="clear" w:color="auto" w:fill="FFFFFF"/>
              <w:rPr>
                <w:rFonts w:ascii="Tahoma" w:hAnsi="Tahoma" w:cs="Tahoma"/>
                <w:sz w:val="14"/>
                <w:szCs w:val="14"/>
              </w:rPr>
            </w:pPr>
          </w:p>
          <w:p w:rsidR="00AB23C6" w:rsidRPr="005C6EE6" w:rsidRDefault="00AB23C6" w:rsidP="00296843">
            <w:pPr>
              <w:shd w:val="clear" w:color="auto" w:fill="FFFFFF"/>
              <w:rPr>
                <w:rFonts w:ascii="Tahoma" w:hAnsi="Tahoma" w:cs="Tahoma"/>
                <w:sz w:val="14"/>
                <w:szCs w:val="14"/>
              </w:rPr>
            </w:pPr>
          </w:p>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 /_______________/</w:t>
            </w:r>
          </w:p>
        </w:tc>
      </w:tr>
    </w:tbl>
    <w:p w:rsidR="00AB23C6" w:rsidRPr="005C6EE6" w:rsidRDefault="00AB23C6" w:rsidP="00AB23C6">
      <w:pPr>
        <w:shd w:val="clear" w:color="auto" w:fill="FFFFFF"/>
        <w:rPr>
          <w:rFonts w:ascii="Tahoma" w:hAnsi="Tahoma" w:cs="Tahoma"/>
          <w:sz w:val="18"/>
          <w:szCs w:val="18"/>
        </w:rPr>
      </w:pPr>
    </w:p>
    <w:p w:rsidR="00AB23C6" w:rsidRDefault="00AB23C6" w:rsidP="00AB23C6"/>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Default="00AB23C6" w:rsidP="00AB23C6">
      <w:pPr>
        <w:shd w:val="clear" w:color="auto" w:fill="FFFFFF"/>
        <w:rPr>
          <w:rFonts w:ascii="Tahoma" w:hAnsi="Tahoma" w:cs="Tahoma"/>
          <w:sz w:val="14"/>
          <w:szCs w:val="14"/>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7.2</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Форма Отчета Консолидатора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8"/>
        <w:gridCol w:w="91"/>
        <w:gridCol w:w="946"/>
        <w:gridCol w:w="306"/>
        <w:gridCol w:w="23"/>
        <w:gridCol w:w="284"/>
        <w:gridCol w:w="80"/>
        <w:gridCol w:w="217"/>
        <w:gridCol w:w="111"/>
        <w:gridCol w:w="43"/>
        <w:gridCol w:w="152"/>
        <w:gridCol w:w="111"/>
        <w:gridCol w:w="13"/>
        <w:gridCol w:w="182"/>
        <w:gridCol w:w="94"/>
        <w:gridCol w:w="13"/>
        <w:gridCol w:w="190"/>
        <w:gridCol w:w="71"/>
        <w:gridCol w:w="36"/>
        <w:gridCol w:w="199"/>
        <w:gridCol w:w="39"/>
        <w:gridCol w:w="30"/>
        <w:gridCol w:w="238"/>
        <w:gridCol w:w="8"/>
        <w:gridCol w:w="30"/>
        <w:gridCol w:w="31"/>
        <w:gridCol w:w="193"/>
        <w:gridCol w:w="13"/>
        <w:gridCol w:w="9"/>
        <w:gridCol w:w="98"/>
        <w:gridCol w:w="129"/>
        <w:gridCol w:w="140"/>
        <w:gridCol w:w="38"/>
        <w:gridCol w:w="160"/>
        <w:gridCol w:w="69"/>
        <w:gridCol w:w="78"/>
        <w:gridCol w:w="180"/>
        <w:gridCol w:w="7"/>
        <w:gridCol w:w="111"/>
        <w:gridCol w:w="198"/>
        <w:gridCol w:w="7"/>
        <w:gridCol w:w="102"/>
        <w:gridCol w:w="156"/>
        <w:gridCol w:w="15"/>
        <w:gridCol w:w="137"/>
        <w:gridCol w:w="107"/>
        <w:gridCol w:w="23"/>
        <w:gridCol w:w="242"/>
        <w:gridCol w:w="16"/>
        <w:gridCol w:w="158"/>
        <w:gridCol w:w="111"/>
        <w:gridCol w:w="47"/>
        <w:gridCol w:w="84"/>
        <w:gridCol w:w="40"/>
        <w:gridCol w:w="67"/>
        <w:gridCol w:w="163"/>
        <w:gridCol w:w="29"/>
        <w:gridCol w:w="96"/>
        <w:gridCol w:w="119"/>
        <w:gridCol w:w="66"/>
        <w:gridCol w:w="120"/>
        <w:gridCol w:w="20"/>
        <w:gridCol w:w="65"/>
        <w:gridCol w:w="62"/>
        <w:gridCol w:w="31"/>
        <w:gridCol w:w="140"/>
        <w:gridCol w:w="18"/>
        <w:gridCol w:w="89"/>
        <w:gridCol w:w="42"/>
        <w:gridCol w:w="22"/>
        <w:gridCol w:w="64"/>
        <w:gridCol w:w="112"/>
        <w:gridCol w:w="44"/>
        <w:gridCol w:w="78"/>
        <w:gridCol w:w="260"/>
        <w:gridCol w:w="22"/>
        <w:gridCol w:w="39"/>
        <w:gridCol w:w="139"/>
        <w:gridCol w:w="60"/>
        <w:gridCol w:w="75"/>
        <w:gridCol w:w="56"/>
        <w:gridCol w:w="67"/>
        <w:gridCol w:w="60"/>
        <w:gridCol w:w="124"/>
        <w:gridCol w:w="119"/>
        <w:gridCol w:w="142"/>
        <w:gridCol w:w="76"/>
        <w:gridCol w:w="22"/>
        <w:gridCol w:w="47"/>
        <w:gridCol w:w="116"/>
        <w:gridCol w:w="120"/>
        <w:gridCol w:w="42"/>
        <w:gridCol w:w="80"/>
        <w:gridCol w:w="107"/>
        <w:gridCol w:w="6"/>
        <w:gridCol w:w="47"/>
        <w:gridCol w:w="36"/>
        <w:gridCol w:w="84"/>
        <w:gridCol w:w="131"/>
        <w:gridCol w:w="42"/>
        <w:gridCol w:w="265"/>
        <w:gridCol w:w="331"/>
      </w:tblGrid>
      <w:tr w:rsidR="00AB23C6" w:rsidRPr="005C6EE6" w:rsidTr="00296843">
        <w:trPr>
          <w:gridAfter w:val="7"/>
          <w:wAfter w:w="423" w:type="pct"/>
          <w:trHeight w:val="255"/>
        </w:trPr>
        <w:tc>
          <w:tcPr>
            <w:tcW w:w="378"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602E03">
              <w:rPr>
                <w:rFonts w:ascii="Tahoma" w:hAnsi="Tahoma" w:cs="Tahoma"/>
                <w:noProof/>
                <w:sz w:val="14"/>
                <w:szCs w:val="14"/>
              </w:rPr>
              <mc:AlternateContent>
                <mc:Choice Requires="wps">
                  <w:drawing>
                    <wp:anchor distT="0" distB="0" distL="114300" distR="114300" simplePos="0" relativeHeight="251700224" behindDoc="0" locked="0" layoutInCell="1" allowOverlap="1" wp14:anchorId="0B721C1F" wp14:editId="33AD8484">
                      <wp:simplePos x="0" y="0"/>
                      <wp:positionH relativeFrom="column">
                        <wp:posOffset>66675</wp:posOffset>
                      </wp:positionH>
                      <wp:positionV relativeFrom="paragraph">
                        <wp:posOffset>28575</wp:posOffset>
                      </wp:positionV>
                      <wp:extent cx="3629025" cy="266700"/>
                      <wp:effectExtent l="0" t="0" r="28575" b="19050"/>
                      <wp:wrapNone/>
                      <wp:docPr id="67" name="Поле 67"/>
                      <wp:cNvGraphicFramePr/>
                      <a:graphic xmlns:a="http://schemas.openxmlformats.org/drawingml/2006/main">
                        <a:graphicData uri="http://schemas.microsoft.com/office/word/2010/wordprocessingShape">
                          <wps:wsp>
                            <wps:cNvSpPr txBox="1"/>
                            <wps:spPr>
                              <a:xfrm>
                                <a:off x="0" y="0"/>
                                <a:ext cx="3609975" cy="2476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274D5" w:rsidRDefault="006274D5" w:rsidP="00AB23C6">
                                  <w:pPr>
                                    <w:pStyle w:val="aff"/>
                                    <w:spacing w:before="0" w:beforeAutospacing="0" w:after="0" w:afterAutospacing="0"/>
                                  </w:pPr>
                                  <w:r>
                                    <w:rPr>
                                      <w:rFonts w:asciiTheme="minorHAnsi" w:hAnsi="Calibri" w:cstheme="minorBidi"/>
                                      <w:color w:val="000000" w:themeColor="dark1"/>
                                      <w:sz w:val="22"/>
                                      <w:szCs w:val="22"/>
                                    </w:rPr>
                                    <w:t>ШТРИХКОД С ТИПОМ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67" o:spid="_x0000_s1038" type="#_x0000_t202" style="position:absolute;margin-left:5.25pt;margin-top:2.25pt;width:285.7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" fillcolor="white [3201]" strokecolor="#7f7f7f [1601]">
                      <v:textbox>
                        <w:txbxContent>
                          <w:p w:rsidR="006274D5" w:rsidRDefault="006274D5" w:rsidP="00AB23C6">
                            <w:pPr>
                              <w:pStyle w:val="aff"/>
                              <w:spacing w:before="0" w:beforeAutospacing="0" w:after="0" w:afterAutospacing="0"/>
                            </w:pPr>
                            <w:r>
                              <w:rPr>
                                <w:rFonts w:asciiTheme="minorHAnsi" w:hAnsi="Calibri" w:cstheme="minorBidi"/>
                                <w:color w:val="000000" w:themeColor="dark1"/>
                                <w:sz w:val="22"/>
                                <w:szCs w:val="22"/>
                              </w:rPr>
                              <w:t>ШТРИХКОД С ТИПОМ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80"/>
            </w:tblGrid>
            <w:tr w:rsidR="00AB23C6" w:rsidRPr="005C6EE6" w:rsidTr="00296843">
              <w:trPr>
                <w:trHeight w:val="255"/>
                <w:tblCellSpacing w:w="0" w:type="dxa"/>
              </w:trPr>
              <w:tc>
                <w:tcPr>
                  <w:tcW w:w="580" w:type="dxa"/>
                  <w:tcBorders>
                    <w:top w:val="nil"/>
                    <w:left w:val="nil"/>
                    <w:bottom w:val="nil"/>
                    <w:right w:val="nil"/>
                  </w:tcBorders>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r>
          </w:tbl>
          <w:p w:rsidR="00AB23C6" w:rsidRPr="005C6EE6" w:rsidRDefault="00AB23C6" w:rsidP="00296843">
            <w:pPr>
              <w:shd w:val="clear" w:color="auto" w:fill="FFFFFF"/>
              <w:rPr>
                <w:rFonts w:ascii="Tahoma" w:hAnsi="Tahoma" w:cs="Tahoma"/>
                <w:sz w:val="14"/>
                <w:szCs w:val="14"/>
              </w:rPr>
            </w:pPr>
          </w:p>
        </w:tc>
        <w:tc>
          <w:tcPr>
            <w:tcW w:w="573"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64"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8"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8"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1"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4"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7"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6"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52"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50"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2"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6"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6"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9"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5" w:type="pct"/>
            <w:gridSpan w:val="6"/>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602E03">
              <w:rPr>
                <w:rFonts w:ascii="Tahoma" w:hAnsi="Tahoma" w:cs="Tahoma"/>
                <w:noProof/>
                <w:sz w:val="14"/>
                <w:szCs w:val="14"/>
              </w:rPr>
              <mc:AlternateContent>
                <mc:Choice Requires="wps">
                  <w:drawing>
                    <wp:anchor distT="0" distB="0" distL="114300" distR="114300" simplePos="0" relativeHeight="251701248" behindDoc="0" locked="0" layoutInCell="1" allowOverlap="1" wp14:anchorId="22C178B9" wp14:editId="73411098">
                      <wp:simplePos x="0" y="0"/>
                      <wp:positionH relativeFrom="column">
                        <wp:posOffset>57150</wp:posOffset>
                      </wp:positionH>
                      <wp:positionV relativeFrom="paragraph">
                        <wp:posOffset>19050</wp:posOffset>
                      </wp:positionV>
                      <wp:extent cx="1543050" cy="295275"/>
                      <wp:effectExtent l="0" t="0" r="19050" b="28575"/>
                      <wp:wrapNone/>
                      <wp:docPr id="68" name="Поле 68"/>
                      <wp:cNvGraphicFramePr/>
                      <a:graphic xmlns:a="http://schemas.openxmlformats.org/drawingml/2006/main">
                        <a:graphicData uri="http://schemas.microsoft.com/office/word/2010/wordprocessingShape">
                          <wps:wsp>
                            <wps:cNvSpPr txBox="1"/>
                            <wps:spPr>
                              <a:xfrm>
                                <a:off x="0" y="0"/>
                                <a:ext cx="1524000" cy="2762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6274D5" w:rsidRDefault="006274D5" w:rsidP="00AB23C6">
                                  <w:pPr>
                                    <w:pStyle w:val="aff"/>
                                    <w:spacing w:before="0" w:beforeAutospacing="0" w:after="0" w:afterAutospacing="0"/>
                                  </w:pPr>
                                  <w:r>
                                    <w:rPr>
                                      <w:rFonts w:asciiTheme="minorHAnsi" w:hAnsi="Calibri" w:cstheme="minorBidi"/>
                                      <w:color w:val="000000" w:themeColor="dark1"/>
                                      <w:sz w:val="16"/>
                                      <w:szCs w:val="16"/>
                                    </w:rPr>
                                    <w:t>ШТРИХКОД С НОМЕРОМ ДОКУМЕНТА</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Поле 68" o:spid="_x0000_s1039" type="#_x0000_t202" style="position:absolute;margin-left:4.5pt;margin-top:1.5pt;width:121.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" fillcolor="white [3201]" strokecolor="#7f7f7f [1601]">
                      <v:textbox>
                        <w:txbxContent>
                          <w:p w:rsidR="006274D5" w:rsidRDefault="006274D5" w:rsidP="00AB23C6">
                            <w:pPr>
                              <w:pStyle w:val="aff"/>
                              <w:spacing w:before="0" w:beforeAutospacing="0" w:after="0" w:afterAutospacing="0"/>
                            </w:pPr>
                            <w:r>
                              <w:rPr>
                                <w:rFonts w:asciiTheme="minorHAnsi" w:hAnsi="Calibri" w:cstheme="minorBidi"/>
                                <w:color w:val="000000" w:themeColor="dark1"/>
                                <w:sz w:val="16"/>
                                <w:szCs w:val="16"/>
                              </w:rPr>
                              <w:t>ШТРИХКОД С НОМЕРОМ ДОКУМЕНТА</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0"/>
            </w:tblGrid>
            <w:tr w:rsidR="00AB23C6" w:rsidRPr="005C6EE6" w:rsidTr="00296843">
              <w:trPr>
                <w:trHeight w:val="255"/>
                <w:tblCellSpacing w:w="0" w:type="dxa"/>
              </w:trPr>
              <w:tc>
                <w:tcPr>
                  <w:tcW w:w="240" w:type="dxa"/>
                  <w:tcBorders>
                    <w:top w:val="nil"/>
                    <w:left w:val="nil"/>
                    <w:bottom w:val="nil"/>
                    <w:right w:val="nil"/>
                  </w:tcBorders>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bl>
          <w:p w:rsidR="00AB23C6" w:rsidRPr="005C6EE6" w:rsidRDefault="00AB23C6" w:rsidP="00296843">
            <w:pPr>
              <w:shd w:val="clear" w:color="auto" w:fill="FFFFFF"/>
              <w:rPr>
                <w:rFonts w:ascii="Tahoma" w:hAnsi="Tahoma" w:cs="Tahoma"/>
                <w:sz w:val="14"/>
                <w:szCs w:val="14"/>
              </w:rPr>
            </w:pPr>
          </w:p>
        </w:tc>
        <w:tc>
          <w:tcPr>
            <w:tcW w:w="116"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89" w:type="pct"/>
            <w:gridSpan w:val="5"/>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2" w:type="pct"/>
            <w:gridSpan w:val="5"/>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8" w:type="pct"/>
            <w:gridSpan w:val="5"/>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99" w:type="pct"/>
            <w:gridSpan w:val="5"/>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8"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66"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9"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6"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6"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7"/>
          <w:wAfter w:w="423" w:type="pct"/>
          <w:trHeight w:val="255"/>
        </w:trPr>
        <w:tc>
          <w:tcPr>
            <w:tcW w:w="378" w:type="pct"/>
            <w:gridSpan w:val="3"/>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573"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64"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8"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8"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6"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34"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1"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4"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7"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6"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52"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50"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2"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6"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6"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9"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5" w:type="pct"/>
            <w:gridSpan w:val="6"/>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6"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89" w:type="pct"/>
            <w:gridSpan w:val="5"/>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2" w:type="pct"/>
            <w:gridSpan w:val="5"/>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8" w:type="pct"/>
            <w:gridSpan w:val="5"/>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99" w:type="pct"/>
            <w:gridSpan w:val="5"/>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8"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66"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9"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6"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6"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7"/>
          <w:wAfter w:w="423" w:type="pct"/>
          <w:trHeight w:val="255"/>
        </w:trPr>
        <w:tc>
          <w:tcPr>
            <w:tcW w:w="4577" w:type="pct"/>
            <w:gridSpan w:val="96"/>
            <w:shd w:val="clear" w:color="auto" w:fill="auto"/>
            <w:noWrap/>
            <w:vAlign w:val="bottom"/>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Отчет Консолидатора [Наименование Консолидатора] [Реквизиты договора] за [период отчета]</w:t>
            </w:r>
          </w:p>
        </w:tc>
      </w:tr>
      <w:tr w:rsidR="00AB23C6" w:rsidRPr="005C6EE6" w:rsidTr="00296843">
        <w:trPr>
          <w:gridAfter w:val="7"/>
          <w:wAfter w:w="423" w:type="pct"/>
          <w:trHeight w:val="525"/>
        </w:trPr>
        <w:tc>
          <w:tcPr>
            <w:tcW w:w="4577" w:type="pct"/>
            <w:gridSpan w:val="96"/>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Отчет Консолидатора с актом сверки</w:t>
            </w:r>
          </w:p>
        </w:tc>
      </w:tr>
      <w:tr w:rsidR="00AB23C6" w:rsidRPr="005C6EE6" w:rsidTr="00296843">
        <w:trPr>
          <w:gridAfter w:val="7"/>
          <w:wAfter w:w="423" w:type="pct"/>
          <w:trHeight w:val="255"/>
        </w:trPr>
        <w:tc>
          <w:tcPr>
            <w:tcW w:w="4577" w:type="pct"/>
            <w:gridSpan w:val="96"/>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xml:space="preserve">об исполнении Договора с Консолидатором </w:t>
            </w:r>
          </w:p>
        </w:tc>
      </w:tr>
      <w:tr w:rsidR="00AB23C6" w:rsidRPr="005C6EE6" w:rsidTr="00296843">
        <w:trPr>
          <w:gridAfter w:val="7"/>
          <w:wAfter w:w="423" w:type="pct"/>
          <w:trHeight w:val="120"/>
        </w:trPr>
        <w:tc>
          <w:tcPr>
            <w:tcW w:w="378"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573"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64" w:type="pct"/>
            <w:gridSpan w:val="2"/>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8" w:type="pct"/>
            <w:gridSpan w:val="2"/>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8"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6" w:type="pct"/>
            <w:gridSpan w:val="4"/>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34"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21"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24"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7"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6"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52"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50" w:type="pct"/>
            <w:gridSpan w:val="4"/>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2"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6" w:type="pct"/>
            <w:gridSpan w:val="2"/>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6"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9" w:type="pct"/>
            <w:gridSpan w:val="2"/>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205" w:type="pct"/>
            <w:gridSpan w:val="6"/>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16"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89" w:type="pct"/>
            <w:gridSpan w:val="5"/>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2" w:type="pct"/>
            <w:gridSpan w:val="5"/>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8" w:type="pct"/>
            <w:gridSpan w:val="5"/>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99" w:type="pct"/>
            <w:gridSpan w:val="5"/>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48" w:type="pct"/>
            <w:gridSpan w:val="4"/>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66" w:type="pct"/>
            <w:gridSpan w:val="4"/>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29" w:type="pct"/>
            <w:gridSpan w:val="4"/>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6" w:type="pct"/>
            <w:gridSpan w:val="2"/>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06" w:type="pct"/>
            <w:gridSpan w:val="4"/>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r>
      <w:tr w:rsidR="00AB23C6" w:rsidRPr="005C6EE6" w:rsidTr="00296843">
        <w:trPr>
          <w:gridAfter w:val="6"/>
          <w:wAfter w:w="402" w:type="pct"/>
          <w:trHeight w:val="270"/>
        </w:trPr>
        <w:tc>
          <w:tcPr>
            <w:tcW w:w="952" w:type="pct"/>
            <w:gridSpan w:val="6"/>
            <w:shd w:val="clear" w:color="auto" w:fill="auto"/>
            <w:noWrap/>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г. Москва</w:t>
            </w:r>
          </w:p>
        </w:tc>
        <w:tc>
          <w:tcPr>
            <w:tcW w:w="979" w:type="pct"/>
            <w:gridSpan w:val="21"/>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Дата составления отчета:</w:t>
            </w:r>
          </w:p>
        </w:tc>
        <w:tc>
          <w:tcPr>
            <w:tcW w:w="141" w:type="pct"/>
            <w:gridSpan w:val="4"/>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138"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38"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4"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38"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8"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65"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87" w:type="pct"/>
            <w:gridSpan w:val="5"/>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77" w:type="pct"/>
            <w:gridSpan w:val="5"/>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37" w:type="pct"/>
            <w:gridSpan w:val="3"/>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43" w:type="pct"/>
            <w:gridSpan w:val="5"/>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06" w:type="pct"/>
            <w:gridSpan w:val="5"/>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372" w:type="pct"/>
            <w:gridSpan w:val="9"/>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 xml:space="preserve">Страница </w:t>
            </w:r>
          </w:p>
        </w:tc>
        <w:tc>
          <w:tcPr>
            <w:tcW w:w="138" w:type="pct"/>
            <w:gridSpan w:val="4"/>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61" w:type="pct"/>
            <w:gridSpan w:val="4"/>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из</w:t>
            </w:r>
          </w:p>
        </w:tc>
        <w:tc>
          <w:tcPr>
            <w:tcW w:w="146" w:type="pct"/>
            <w:gridSpan w:val="4"/>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108" w:type="pct"/>
            <w:gridSpan w:val="4"/>
            <w:shd w:val="clear" w:color="auto" w:fill="auto"/>
            <w:noWrap/>
            <w:vAlign w:val="center"/>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7"/>
          <w:wAfter w:w="423" w:type="pct"/>
          <w:trHeight w:val="135"/>
        </w:trPr>
        <w:tc>
          <w:tcPr>
            <w:tcW w:w="378" w:type="pct"/>
            <w:gridSpan w:val="3"/>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573" w:type="pct"/>
            <w:gridSpan w:val="3"/>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64" w:type="pct"/>
            <w:gridSpan w:val="2"/>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48" w:type="pct"/>
            <w:gridSpan w:val="2"/>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8" w:type="pct"/>
            <w:gridSpan w:val="3"/>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6" w:type="pct"/>
            <w:gridSpan w:val="4"/>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34" w:type="pct"/>
            <w:gridSpan w:val="3"/>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21" w:type="pct"/>
            <w:gridSpan w:val="3"/>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24" w:type="pct"/>
            <w:gridSpan w:val="3"/>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07" w:type="pct"/>
            <w:gridSpan w:val="3"/>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06" w:type="pct"/>
            <w:gridSpan w:val="3"/>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152"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150" w:type="pct"/>
            <w:gridSpan w:val="4"/>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42"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16" w:type="pct"/>
            <w:gridSpan w:val="2"/>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16"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19" w:type="pct"/>
            <w:gridSpan w:val="2"/>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205" w:type="pct"/>
            <w:gridSpan w:val="6"/>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16"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89" w:type="pct"/>
            <w:gridSpan w:val="5"/>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c>
          <w:tcPr>
            <w:tcW w:w="142" w:type="pct"/>
            <w:gridSpan w:val="5"/>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48" w:type="pct"/>
            <w:gridSpan w:val="5"/>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99" w:type="pct"/>
            <w:gridSpan w:val="5"/>
            <w:shd w:val="clear" w:color="auto" w:fill="auto"/>
            <w:noWrap/>
            <w:vAlign w:val="center"/>
          </w:tcPr>
          <w:p w:rsidR="00AB23C6" w:rsidRPr="005C6EE6" w:rsidRDefault="00AB23C6" w:rsidP="00296843">
            <w:pPr>
              <w:shd w:val="clear" w:color="auto" w:fill="FFFFFF"/>
              <w:rPr>
                <w:rFonts w:ascii="Tahoma" w:hAnsi="Tahoma" w:cs="Tahoma"/>
                <w:sz w:val="14"/>
                <w:szCs w:val="14"/>
              </w:rPr>
            </w:pPr>
          </w:p>
        </w:tc>
        <w:tc>
          <w:tcPr>
            <w:tcW w:w="148" w:type="pct"/>
            <w:gridSpan w:val="4"/>
            <w:shd w:val="clear" w:color="auto" w:fill="auto"/>
            <w:noWrap/>
            <w:vAlign w:val="center"/>
          </w:tcPr>
          <w:p w:rsidR="00AB23C6" w:rsidRPr="005C6EE6" w:rsidRDefault="00AB23C6" w:rsidP="00296843">
            <w:pPr>
              <w:shd w:val="clear" w:color="auto" w:fill="FFFFFF"/>
              <w:jc w:val="right"/>
              <w:rPr>
                <w:rFonts w:ascii="Tahoma" w:hAnsi="Tahoma" w:cs="Tahoma"/>
                <w:sz w:val="14"/>
                <w:szCs w:val="14"/>
              </w:rPr>
            </w:pPr>
          </w:p>
        </w:tc>
        <w:tc>
          <w:tcPr>
            <w:tcW w:w="507" w:type="pct"/>
            <w:gridSpan w:val="14"/>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r>
      <w:tr w:rsidR="00AB23C6" w:rsidRPr="005C6EE6" w:rsidTr="00296843">
        <w:trPr>
          <w:gridAfter w:val="7"/>
          <w:wAfter w:w="423" w:type="pct"/>
          <w:trHeight w:val="255"/>
        </w:trPr>
        <w:tc>
          <w:tcPr>
            <w:tcW w:w="378" w:type="pct"/>
            <w:gridSpan w:val="3"/>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1553" w:type="pct"/>
            <w:gridSpan w:val="24"/>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Наименование Консолидатора</w:t>
            </w:r>
          </w:p>
        </w:tc>
        <w:tc>
          <w:tcPr>
            <w:tcW w:w="2646" w:type="pct"/>
            <w:gridSpan w:val="69"/>
            <w:shd w:val="clear" w:color="auto" w:fill="auto"/>
            <w:noWrap/>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Реквизиты Договора с Консолидатором</w:t>
            </w:r>
          </w:p>
        </w:tc>
      </w:tr>
      <w:tr w:rsidR="00AB23C6" w:rsidRPr="005C6EE6" w:rsidTr="00296843">
        <w:trPr>
          <w:gridAfter w:val="7"/>
          <w:wAfter w:w="423" w:type="pct"/>
          <w:trHeight w:val="255"/>
        </w:trPr>
        <w:tc>
          <w:tcPr>
            <w:tcW w:w="378" w:type="pct"/>
            <w:gridSpan w:val="3"/>
            <w:shd w:val="clear" w:color="000000" w:fill="FFFFFF"/>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553" w:type="pct"/>
            <w:gridSpan w:val="24"/>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2646" w:type="pct"/>
            <w:gridSpan w:val="69"/>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trHeight w:val="300"/>
        </w:trPr>
        <w:tc>
          <w:tcPr>
            <w:tcW w:w="378" w:type="pct"/>
            <w:gridSpan w:val="3"/>
            <w:shd w:val="clear" w:color="000000" w:fill="FFFFFF"/>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w:t>
            </w:r>
          </w:p>
        </w:tc>
        <w:tc>
          <w:tcPr>
            <w:tcW w:w="426" w:type="pct"/>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Дата начала Отчетного периода</w:t>
            </w:r>
          </w:p>
        </w:tc>
        <w:tc>
          <w:tcPr>
            <w:tcW w:w="138" w:type="pct"/>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38" w:type="pct"/>
            <w:gridSpan w:val="2"/>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4" w:type="pct"/>
            <w:gridSpan w:val="2"/>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38"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8"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34"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38"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8" w:type="pct"/>
            <w:gridSpan w:val="3"/>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18" w:type="pct"/>
            <w:gridSpan w:val="4"/>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985" w:type="pct"/>
            <w:gridSpan w:val="23"/>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Дата конца Отчетного периода</w:t>
            </w:r>
          </w:p>
        </w:tc>
        <w:tc>
          <w:tcPr>
            <w:tcW w:w="230" w:type="pct"/>
            <w:gridSpan w:val="6"/>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39" w:type="pct"/>
            <w:gridSpan w:val="4"/>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34" w:type="pct"/>
            <w:gridSpan w:val="5"/>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40" w:type="pct"/>
            <w:gridSpan w:val="5"/>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933" w:type="pct"/>
            <w:gridSpan w:val="25"/>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0</w:t>
            </w:r>
          </w:p>
        </w:tc>
        <w:tc>
          <w:tcPr>
            <w:tcW w:w="134" w:type="pct"/>
            <w:gridSpan w:val="4"/>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w:t>
            </w:r>
          </w:p>
        </w:tc>
        <w:tc>
          <w:tcPr>
            <w:tcW w:w="138" w:type="pct"/>
            <w:gridSpan w:val="2"/>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w:t>
            </w:r>
          </w:p>
        </w:tc>
        <w:tc>
          <w:tcPr>
            <w:tcW w:w="151" w:type="pct"/>
            <w:shd w:val="clear" w:color="000000" w:fill="FFFFFF"/>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r>
      <w:tr w:rsidR="00AB23C6" w:rsidRPr="005C6EE6" w:rsidTr="00296843">
        <w:trPr>
          <w:gridAfter w:val="7"/>
          <w:wAfter w:w="423" w:type="pct"/>
          <w:trHeight w:val="615"/>
        </w:trPr>
        <w:tc>
          <w:tcPr>
            <w:tcW w:w="4577" w:type="pct"/>
            <w:gridSpan w:val="96"/>
            <w:shd w:val="clear" w:color="auto" w:fill="auto"/>
          </w:tcPr>
          <w:p w:rsidR="00AB23C6" w:rsidRPr="005C6EE6" w:rsidRDefault="00AB23C6" w:rsidP="00296843">
            <w:pPr>
              <w:shd w:val="clear" w:color="auto" w:fill="FFFFFF"/>
              <w:spacing w:after="240"/>
              <w:rPr>
                <w:rFonts w:ascii="Tahoma" w:hAnsi="Tahoma" w:cs="Tahoma"/>
                <w:sz w:val="14"/>
                <w:szCs w:val="14"/>
              </w:rPr>
            </w:pPr>
            <w:r w:rsidRPr="005C6EE6">
              <w:rPr>
                <w:rFonts w:ascii="Tahoma" w:hAnsi="Tahoma" w:cs="Tahoma"/>
                <w:sz w:val="14"/>
                <w:szCs w:val="14"/>
              </w:rPr>
              <w:t>Консолидатор в лице своего уполномоченного представителя составил, а ЗАО "</w:t>
            </w:r>
            <w:r>
              <w:rPr>
                <w:rFonts w:ascii="Tahoma" w:hAnsi="Tahoma" w:cs="Tahoma"/>
                <w:sz w:val="14"/>
                <w:szCs w:val="14"/>
              </w:rPr>
              <w:t>КИВИ</w:t>
            </w:r>
            <w:r w:rsidRPr="005C6EE6">
              <w:rPr>
                <w:rFonts w:ascii="Tahoma" w:hAnsi="Tahoma" w:cs="Tahoma"/>
                <w:sz w:val="14"/>
                <w:szCs w:val="14"/>
              </w:rPr>
              <w:t>" (далее - "Оператор по приему Платежей", или "Оператор", или "ОПП"), в лице уполномоченного представителя, действующего на основании доверенности, утвердил настоящий Отчет об исполнении Договора с Консолидатором с нижеприведенными данными.</w:t>
            </w:r>
          </w:p>
        </w:tc>
      </w:tr>
      <w:tr w:rsidR="00AB23C6" w:rsidRPr="005C6EE6" w:rsidTr="00296843">
        <w:trPr>
          <w:gridAfter w:val="7"/>
          <w:wAfter w:w="423" w:type="pct"/>
          <w:trHeight w:val="465"/>
        </w:trPr>
        <w:tc>
          <w:tcPr>
            <w:tcW w:w="378"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602E03">
              <w:rPr>
                <w:rFonts w:ascii="Tahoma" w:hAnsi="Tahoma" w:cs="Tahoma"/>
                <w:noProof/>
                <w:sz w:val="14"/>
                <w:szCs w:val="14"/>
              </w:rPr>
              <mc:AlternateContent>
                <mc:Choice Requires="wps">
                  <w:drawing>
                    <wp:anchor distT="0" distB="0" distL="114300" distR="114300" simplePos="0" relativeHeight="251702272" behindDoc="0" locked="0" layoutInCell="1" allowOverlap="1" wp14:anchorId="22268AAF" wp14:editId="3BA331F8">
                      <wp:simplePos x="0" y="0"/>
                      <wp:positionH relativeFrom="column">
                        <wp:posOffset>76200</wp:posOffset>
                      </wp:positionH>
                      <wp:positionV relativeFrom="paragraph">
                        <wp:posOffset>76200</wp:posOffset>
                      </wp:positionV>
                      <wp:extent cx="180975" cy="161925"/>
                      <wp:effectExtent l="0" t="0" r="28575" b="28575"/>
                      <wp:wrapNone/>
                      <wp:docPr id="69" name="Прямоугольник 69"/>
                      <wp:cNvGraphicFramePr/>
                      <a:graphic xmlns:a="http://schemas.openxmlformats.org/drawingml/2006/main">
                        <a:graphicData uri="http://schemas.microsoft.com/office/word/2010/wordprocessingShape">
                          <wps:wsp>
                            <wps:cNvSpPr/>
                            <wps:spPr>
                              <a:xfrm>
                                <a:off x="0" y="0"/>
                                <a:ext cx="137412" cy="129778"/>
                              </a:xfrm>
                              <a:prstGeom prst="rect">
                                <a:avLst/>
                              </a:prstGeom>
                            </wps:spPr>
                            <wps:style>
                              <a:lnRef idx="2">
                                <a:schemeClr val="dk1">
                                  <a:shade val="50000"/>
                                </a:schemeClr>
                              </a:lnRef>
                              <a:fillRef idx="1">
                                <a:schemeClr val="dk1"/>
                              </a:fillRef>
                              <a:effectRef idx="0">
                                <a:schemeClr val="dk1"/>
                              </a:effectRef>
                              <a:fontRef idx="minor">
                                <a:schemeClr val="lt1"/>
                              </a:fontRef>
                            </wps:style>
                            <wps:bodyPr vertOverflow="clip" rtlCol="0" anchor="ctr"/>
                          </wps:wsp>
                        </a:graphicData>
                      </a:graphic>
                      <wp14:sizeRelH relativeFrom="page">
                        <wp14:pctWidth>0</wp14:pctWidth>
                      </wp14:sizeRelH>
                      <wp14:sizeRelV relativeFrom="page">
                        <wp14:pctHeight>0</wp14:pctHeight>
                      </wp14:sizeRelV>
                    </wp:anchor>
                  </w:drawing>
                </mc:Choice>
                <mc:Fallback>
                  <w:pict>
                    <v:rect id="Прямоугольник 69" o:spid="_x0000_s1026" style="position:absolute;margin-left:6pt;margin-top:6pt;width:14.2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" fillcolor="black [3200]" strokecolor="black [1600]"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610"/>
            </w:tblGrid>
            <w:tr w:rsidR="00AB23C6" w:rsidRPr="005C6EE6" w:rsidTr="00296843">
              <w:trPr>
                <w:trHeight w:val="465"/>
                <w:tblCellSpacing w:w="0" w:type="dxa"/>
              </w:trPr>
              <w:tc>
                <w:tcPr>
                  <w:tcW w:w="580" w:type="dxa"/>
                  <w:tcBorders>
                    <w:top w:val="nil"/>
                    <w:left w:val="single" w:sz="8" w:space="0" w:color="auto"/>
                    <w:bottom w:val="single" w:sz="8"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r>
          </w:tbl>
          <w:p w:rsidR="00AB23C6" w:rsidRPr="005C6EE6" w:rsidRDefault="00AB23C6" w:rsidP="00296843">
            <w:pPr>
              <w:shd w:val="clear" w:color="auto" w:fill="FFFFFF"/>
              <w:rPr>
                <w:rFonts w:ascii="Tahoma" w:hAnsi="Tahoma" w:cs="Tahoma"/>
                <w:sz w:val="14"/>
                <w:szCs w:val="14"/>
              </w:rPr>
            </w:pPr>
          </w:p>
        </w:tc>
        <w:tc>
          <w:tcPr>
            <w:tcW w:w="3197" w:type="pct"/>
            <w:gridSpan w:val="65"/>
            <w:shd w:val="clear" w:color="auto" w:fill="auto"/>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В отчетном месяце вознаграждение Консолидатора рассчитано Оператором по приему Платежей,</w:t>
            </w:r>
          </w:p>
          <w:p w:rsidR="00AB23C6" w:rsidRPr="005C6EE6" w:rsidRDefault="00AB23C6" w:rsidP="00296843">
            <w:pPr>
              <w:shd w:val="clear" w:color="auto" w:fill="FFFFFF"/>
              <w:tabs>
                <w:tab w:val="right" w:pos="8167"/>
              </w:tabs>
              <w:rPr>
                <w:rFonts w:ascii="Tahoma" w:hAnsi="Tahoma" w:cs="Tahoma"/>
                <w:sz w:val="14"/>
                <w:szCs w:val="14"/>
              </w:rPr>
            </w:pPr>
            <w:r w:rsidRPr="005C6EE6">
              <w:rPr>
                <w:rFonts w:ascii="Tahoma" w:hAnsi="Tahoma" w:cs="Tahoma"/>
                <w:sz w:val="14"/>
                <w:szCs w:val="14"/>
              </w:rPr>
              <w:t xml:space="preserve"> исходя из Тарифного плана консолидатора (ТПК) № </w:t>
            </w:r>
            <w:r w:rsidRPr="005C6EE6">
              <w:rPr>
                <w:rFonts w:ascii="Tahoma" w:hAnsi="Tahoma" w:cs="Tahoma"/>
                <w:sz w:val="14"/>
                <w:szCs w:val="14"/>
              </w:rPr>
              <w:tab/>
            </w:r>
            <w:r w:rsidRPr="005C6EE6">
              <w:rPr>
                <w:rFonts w:ascii="Tahoma" w:hAnsi="Tahoma" w:cs="Tahoma"/>
                <w:b/>
                <w:sz w:val="14"/>
                <w:szCs w:val="14"/>
              </w:rPr>
              <w:t>2</w:t>
            </w:r>
          </w:p>
        </w:tc>
        <w:tc>
          <w:tcPr>
            <w:tcW w:w="1002" w:type="pct"/>
            <w:gridSpan w:val="28"/>
            <w:shd w:val="clear" w:color="auto" w:fill="auto"/>
            <w:vAlign w:val="center"/>
          </w:tcPr>
          <w:p w:rsidR="00AB23C6" w:rsidRPr="005C6EE6" w:rsidRDefault="00AB23C6" w:rsidP="00296843">
            <w:pPr>
              <w:shd w:val="clear" w:color="auto" w:fill="FFFFFF"/>
              <w:ind w:left="-2376" w:hanging="2268"/>
              <w:rPr>
                <w:rFonts w:ascii="Tahoma" w:hAnsi="Tahoma" w:cs="Tahoma"/>
                <w:b/>
                <w:bCs/>
                <w:sz w:val="14"/>
                <w:szCs w:val="14"/>
              </w:rPr>
            </w:pPr>
            <w:r w:rsidRPr="005C6EE6">
              <w:rPr>
                <w:rFonts w:ascii="Tahoma" w:hAnsi="Tahoma" w:cs="Tahoma"/>
                <w:b/>
                <w:bCs/>
                <w:sz w:val="14"/>
                <w:szCs w:val="14"/>
              </w:rPr>
              <w:t>2</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3</w:t>
            </w:r>
          </w:p>
        </w:tc>
        <w:tc>
          <w:tcPr>
            <w:tcW w:w="2734" w:type="pct"/>
            <w:gridSpan w:val="51"/>
            <w:shd w:val="clear" w:color="auto" w:fill="auto"/>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на начало Отчетного периода</w:t>
            </w:r>
          </w:p>
        </w:tc>
        <w:tc>
          <w:tcPr>
            <w:tcW w:w="1455" w:type="pct"/>
            <w:gridSpan w:val="41"/>
            <w:shd w:val="clear" w:color="auto" w:fill="auto"/>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Сумма,  руб.</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4</w:t>
            </w:r>
          </w:p>
        </w:tc>
        <w:tc>
          <w:tcPr>
            <w:tcW w:w="2734"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Долг ОПП перед Консолидатором по вознаграждению за привлечение </w:t>
            </w:r>
            <w:r>
              <w:rPr>
                <w:rFonts w:ascii="Tahoma" w:hAnsi="Tahoma" w:cs="Tahoma"/>
                <w:sz w:val="14"/>
                <w:szCs w:val="14"/>
              </w:rPr>
              <w:t>поставщиков</w:t>
            </w:r>
          </w:p>
        </w:tc>
        <w:tc>
          <w:tcPr>
            <w:tcW w:w="1455" w:type="pct"/>
            <w:gridSpan w:val="41"/>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 </w:t>
            </w:r>
          </w:p>
        </w:tc>
      </w:tr>
      <w:tr w:rsidR="00AB23C6" w:rsidRPr="005C6EE6" w:rsidTr="00296843">
        <w:trPr>
          <w:gridAfter w:val="9"/>
          <w:wAfter w:w="472" w:type="pct"/>
          <w:trHeight w:val="255"/>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5</w:t>
            </w:r>
          </w:p>
        </w:tc>
        <w:tc>
          <w:tcPr>
            <w:tcW w:w="2734"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ОПП перед Консолидатором по вознаграждению за информационно-техн.сопровождение</w:t>
            </w:r>
          </w:p>
        </w:tc>
        <w:tc>
          <w:tcPr>
            <w:tcW w:w="1455" w:type="pct"/>
            <w:gridSpan w:val="41"/>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6</w:t>
            </w:r>
          </w:p>
        </w:tc>
        <w:tc>
          <w:tcPr>
            <w:tcW w:w="2734" w:type="pct"/>
            <w:gridSpan w:val="51"/>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Консолидатора перед ОПП по начисленным штрафам</w:t>
            </w:r>
          </w:p>
        </w:tc>
        <w:tc>
          <w:tcPr>
            <w:tcW w:w="1455" w:type="pct"/>
            <w:gridSpan w:val="41"/>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7</w:t>
            </w:r>
          </w:p>
        </w:tc>
        <w:tc>
          <w:tcPr>
            <w:tcW w:w="2734"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Консолидатора перед ОПП по вознаграждению за прочие услуги</w:t>
            </w:r>
          </w:p>
        </w:tc>
        <w:tc>
          <w:tcPr>
            <w:tcW w:w="1455" w:type="pct"/>
            <w:gridSpan w:val="41"/>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8</w:t>
            </w:r>
          </w:p>
        </w:tc>
        <w:tc>
          <w:tcPr>
            <w:tcW w:w="4190" w:type="pct"/>
            <w:gridSpan w:val="92"/>
            <w:shd w:val="clear" w:color="auto" w:fill="auto"/>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в Отчетном периоде</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9</w:t>
            </w:r>
          </w:p>
        </w:tc>
        <w:tc>
          <w:tcPr>
            <w:tcW w:w="2734"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вознаграждение Консолидатору за привлечение</w:t>
            </w:r>
            <w:r>
              <w:rPr>
                <w:rFonts w:ascii="Tahoma" w:hAnsi="Tahoma" w:cs="Tahoma"/>
                <w:sz w:val="14"/>
                <w:szCs w:val="14"/>
              </w:rPr>
              <w:t xml:space="preserve"> поставщиков</w:t>
            </w:r>
          </w:p>
        </w:tc>
        <w:tc>
          <w:tcPr>
            <w:tcW w:w="1455" w:type="pct"/>
            <w:gridSpan w:val="41"/>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10</w:t>
            </w:r>
          </w:p>
        </w:tc>
        <w:tc>
          <w:tcPr>
            <w:tcW w:w="2734" w:type="pct"/>
            <w:gridSpan w:val="51"/>
            <w:shd w:val="clear" w:color="auto" w:fill="auto"/>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в том числе НДС (18%)</w:t>
            </w:r>
          </w:p>
        </w:tc>
        <w:tc>
          <w:tcPr>
            <w:tcW w:w="1455" w:type="pct"/>
            <w:gridSpan w:val="41"/>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11</w:t>
            </w:r>
          </w:p>
        </w:tc>
        <w:tc>
          <w:tcPr>
            <w:tcW w:w="2734"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вознаграждение Консолидатору за информационно-техн.сопровождение</w:t>
            </w:r>
          </w:p>
        </w:tc>
        <w:tc>
          <w:tcPr>
            <w:tcW w:w="1455" w:type="pct"/>
            <w:gridSpan w:val="41"/>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12</w:t>
            </w:r>
          </w:p>
        </w:tc>
        <w:tc>
          <w:tcPr>
            <w:tcW w:w="2734" w:type="pct"/>
            <w:gridSpan w:val="51"/>
            <w:shd w:val="clear" w:color="auto" w:fill="auto"/>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в том числе НДС (18%)</w:t>
            </w:r>
          </w:p>
        </w:tc>
        <w:tc>
          <w:tcPr>
            <w:tcW w:w="1455" w:type="pct"/>
            <w:gridSpan w:val="41"/>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13</w:t>
            </w:r>
          </w:p>
        </w:tc>
        <w:tc>
          <w:tcPr>
            <w:tcW w:w="2734"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вознаграждение О</w:t>
            </w:r>
            <w:r>
              <w:rPr>
                <w:rFonts w:ascii="Tahoma" w:hAnsi="Tahoma" w:cs="Tahoma"/>
                <w:sz w:val="14"/>
                <w:szCs w:val="14"/>
              </w:rPr>
              <w:t>ПП</w:t>
            </w:r>
            <w:r w:rsidRPr="005C6EE6">
              <w:rPr>
                <w:rFonts w:ascii="Tahoma" w:hAnsi="Tahoma" w:cs="Tahoma"/>
                <w:sz w:val="14"/>
                <w:szCs w:val="14"/>
              </w:rPr>
              <w:t xml:space="preserve"> за прочие услуги</w:t>
            </w:r>
          </w:p>
        </w:tc>
        <w:tc>
          <w:tcPr>
            <w:tcW w:w="1455" w:type="pct"/>
            <w:gridSpan w:val="41"/>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14</w:t>
            </w:r>
          </w:p>
        </w:tc>
        <w:tc>
          <w:tcPr>
            <w:tcW w:w="2734" w:type="pct"/>
            <w:gridSpan w:val="51"/>
            <w:shd w:val="clear" w:color="auto" w:fill="auto"/>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в том числе НДС (18%)</w:t>
            </w:r>
          </w:p>
        </w:tc>
        <w:tc>
          <w:tcPr>
            <w:tcW w:w="1455" w:type="pct"/>
            <w:gridSpan w:val="41"/>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15</w:t>
            </w:r>
          </w:p>
        </w:tc>
        <w:tc>
          <w:tcPr>
            <w:tcW w:w="2734" w:type="pct"/>
            <w:gridSpan w:val="51"/>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Начислено штрафных санкций по неисполненным Консолидатором обязательствам</w:t>
            </w:r>
          </w:p>
        </w:tc>
        <w:tc>
          <w:tcPr>
            <w:tcW w:w="1455" w:type="pct"/>
            <w:gridSpan w:val="41"/>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5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16</w:t>
            </w:r>
          </w:p>
        </w:tc>
        <w:tc>
          <w:tcPr>
            <w:tcW w:w="2734" w:type="pct"/>
            <w:gridSpan w:val="51"/>
            <w:shd w:val="clear" w:color="000000" w:fill="FFFFFF"/>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Справочно: суммарный объем Платежей, принятых ОПП в пользу Привлеченных поставщиков за Отчетный период, за вычетом отмененных Платежей</w:t>
            </w:r>
          </w:p>
        </w:tc>
        <w:tc>
          <w:tcPr>
            <w:tcW w:w="1455" w:type="pct"/>
            <w:gridSpan w:val="41"/>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345"/>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17</w:t>
            </w:r>
          </w:p>
        </w:tc>
        <w:tc>
          <w:tcPr>
            <w:tcW w:w="2734"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Перечислено вознаграждение Консолидатору за привлечение</w:t>
            </w:r>
            <w:r>
              <w:rPr>
                <w:rFonts w:ascii="Tahoma" w:hAnsi="Tahoma" w:cs="Tahoma"/>
                <w:sz w:val="14"/>
                <w:szCs w:val="14"/>
              </w:rPr>
              <w:t xml:space="preserve"> поставщиков</w:t>
            </w:r>
          </w:p>
        </w:tc>
        <w:tc>
          <w:tcPr>
            <w:tcW w:w="1455" w:type="pct"/>
            <w:gridSpan w:val="41"/>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345"/>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18</w:t>
            </w:r>
          </w:p>
        </w:tc>
        <w:tc>
          <w:tcPr>
            <w:tcW w:w="2734"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Перечислено вознаграждение Консолидатору за информационно-техн.сопровождение</w:t>
            </w:r>
          </w:p>
        </w:tc>
        <w:tc>
          <w:tcPr>
            <w:tcW w:w="1455" w:type="pct"/>
            <w:gridSpan w:val="41"/>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5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19</w:t>
            </w:r>
          </w:p>
        </w:tc>
        <w:tc>
          <w:tcPr>
            <w:tcW w:w="2734"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Погашена задолженность Консолидатора перед ОПП</w:t>
            </w:r>
          </w:p>
        </w:tc>
        <w:tc>
          <w:tcPr>
            <w:tcW w:w="1455" w:type="pct"/>
            <w:gridSpan w:val="41"/>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20</w:t>
            </w:r>
          </w:p>
        </w:tc>
        <w:tc>
          <w:tcPr>
            <w:tcW w:w="2734"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Пересчет вознаграждения Консолидатора </w:t>
            </w:r>
            <w:r>
              <w:rPr>
                <w:rFonts w:ascii="Tahoma" w:hAnsi="Tahoma" w:cs="Tahoma"/>
                <w:sz w:val="14"/>
                <w:szCs w:val="14"/>
              </w:rPr>
              <w:t>в результате непредоставления ОПП документов</w:t>
            </w:r>
          </w:p>
        </w:tc>
        <w:tc>
          <w:tcPr>
            <w:tcW w:w="1455" w:type="pct"/>
            <w:gridSpan w:val="41"/>
            <w:shd w:val="clear" w:color="000000" w:fill="FFFFFF"/>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9"/>
          <w:wAfter w:w="472" w:type="pct"/>
          <w:trHeight w:val="240"/>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21</w:t>
            </w:r>
          </w:p>
        </w:tc>
        <w:tc>
          <w:tcPr>
            <w:tcW w:w="4190" w:type="pct"/>
            <w:gridSpan w:val="92"/>
            <w:shd w:val="clear" w:color="000000" w:fill="FFFFFF"/>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на конец Отчетного периода</w:t>
            </w:r>
          </w:p>
        </w:tc>
      </w:tr>
      <w:tr w:rsidR="00AB23C6" w:rsidRPr="005C6EE6" w:rsidTr="00296843">
        <w:trPr>
          <w:gridAfter w:val="9"/>
          <w:wAfter w:w="472" w:type="pct"/>
          <w:trHeight w:val="255"/>
        </w:trPr>
        <w:tc>
          <w:tcPr>
            <w:tcW w:w="338" w:type="pct"/>
            <w:gridSpan w:val="2"/>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22</w:t>
            </w:r>
          </w:p>
        </w:tc>
        <w:tc>
          <w:tcPr>
            <w:tcW w:w="2734"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Долг </w:t>
            </w:r>
            <w:r>
              <w:rPr>
                <w:rFonts w:ascii="Tahoma" w:hAnsi="Tahoma" w:cs="Tahoma"/>
                <w:sz w:val="14"/>
                <w:szCs w:val="14"/>
              </w:rPr>
              <w:t>ОПП</w:t>
            </w:r>
            <w:r w:rsidRPr="005C6EE6">
              <w:rPr>
                <w:rFonts w:ascii="Tahoma" w:hAnsi="Tahoma" w:cs="Tahoma"/>
                <w:sz w:val="14"/>
                <w:szCs w:val="14"/>
              </w:rPr>
              <w:t xml:space="preserve"> перед Консолидатором по вознаграждению за привлечение</w:t>
            </w:r>
            <w:r>
              <w:rPr>
                <w:rFonts w:ascii="Tahoma" w:hAnsi="Tahoma" w:cs="Tahoma"/>
                <w:sz w:val="14"/>
                <w:szCs w:val="14"/>
              </w:rPr>
              <w:t xml:space="preserve"> поставщиков</w:t>
            </w:r>
          </w:p>
        </w:tc>
        <w:tc>
          <w:tcPr>
            <w:tcW w:w="1455" w:type="pct"/>
            <w:gridSpan w:val="41"/>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8"/>
          <w:wAfter w:w="425" w:type="pct"/>
          <w:trHeight w:val="420"/>
        </w:trPr>
        <w:tc>
          <w:tcPr>
            <w:tcW w:w="334" w:type="pct"/>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23</w:t>
            </w:r>
          </w:p>
        </w:tc>
        <w:tc>
          <w:tcPr>
            <w:tcW w:w="2717"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w:t>
            </w:r>
            <w:r>
              <w:rPr>
                <w:rFonts w:ascii="Tahoma" w:hAnsi="Tahoma" w:cs="Tahoma"/>
                <w:sz w:val="14"/>
                <w:szCs w:val="14"/>
              </w:rPr>
              <w:t>ОПП</w:t>
            </w:r>
            <w:r w:rsidRPr="005C6EE6">
              <w:rPr>
                <w:rFonts w:ascii="Tahoma" w:hAnsi="Tahoma" w:cs="Tahoma"/>
                <w:sz w:val="14"/>
                <w:szCs w:val="14"/>
              </w:rPr>
              <w:t xml:space="preserve"> перед Консолидатором по вознаграждению за информационно-техн.сопровождение</w:t>
            </w:r>
          </w:p>
        </w:tc>
        <w:tc>
          <w:tcPr>
            <w:tcW w:w="440" w:type="pct"/>
            <w:gridSpan w:val="13"/>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25"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8" w:type="pct"/>
            <w:gridSpan w:val="5"/>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832" w:type="pct"/>
            <w:gridSpan w:val="21"/>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gridAfter w:val="8"/>
          <w:wAfter w:w="425" w:type="pct"/>
          <w:trHeight w:val="255"/>
        </w:trPr>
        <w:tc>
          <w:tcPr>
            <w:tcW w:w="334" w:type="pct"/>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24</w:t>
            </w:r>
          </w:p>
        </w:tc>
        <w:tc>
          <w:tcPr>
            <w:tcW w:w="2717"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xml:space="preserve">Долг Консолидатора по начисленным штрафам </w:t>
            </w:r>
          </w:p>
        </w:tc>
        <w:tc>
          <w:tcPr>
            <w:tcW w:w="440" w:type="pct"/>
            <w:gridSpan w:val="13"/>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c>
          <w:tcPr>
            <w:tcW w:w="125"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128" w:type="pct"/>
            <w:gridSpan w:val="5"/>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c>
          <w:tcPr>
            <w:tcW w:w="832" w:type="pct"/>
            <w:gridSpan w:val="21"/>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 </w:t>
            </w:r>
          </w:p>
        </w:tc>
      </w:tr>
      <w:tr w:rsidR="00AB23C6" w:rsidRPr="005C6EE6" w:rsidTr="00296843">
        <w:trPr>
          <w:gridAfter w:val="8"/>
          <w:wAfter w:w="425" w:type="pct"/>
          <w:trHeight w:val="240"/>
        </w:trPr>
        <w:tc>
          <w:tcPr>
            <w:tcW w:w="334" w:type="pct"/>
            <w:shd w:val="clear" w:color="auto" w:fill="auto"/>
            <w:vAlign w:val="bottom"/>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25</w:t>
            </w:r>
          </w:p>
        </w:tc>
        <w:tc>
          <w:tcPr>
            <w:tcW w:w="2717" w:type="pct"/>
            <w:gridSpan w:val="51"/>
            <w:shd w:val="clear" w:color="auto" w:fill="auto"/>
            <w:vAlign w:val="center"/>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Долг Консолидатора перед ОПП по вознаграждению за прочие услуги</w:t>
            </w:r>
            <w:r w:rsidRPr="005C6EE6" w:rsidDel="00972FCD">
              <w:rPr>
                <w:rFonts w:ascii="Tahoma" w:hAnsi="Tahoma" w:cs="Tahoma"/>
                <w:sz w:val="14"/>
                <w:szCs w:val="14"/>
              </w:rPr>
              <w:t xml:space="preserve"> </w:t>
            </w:r>
          </w:p>
        </w:tc>
        <w:tc>
          <w:tcPr>
            <w:tcW w:w="1525" w:type="pct"/>
            <w:gridSpan w:val="43"/>
            <w:shd w:val="clear" w:color="auto" w:fill="auto"/>
            <w:vAlign w:val="center"/>
          </w:tcPr>
          <w:p w:rsidR="00AB23C6" w:rsidRPr="005C6EE6" w:rsidRDefault="00AB23C6" w:rsidP="00296843">
            <w:pPr>
              <w:shd w:val="clear" w:color="auto" w:fill="FFFFFF"/>
              <w:jc w:val="center"/>
              <w:rPr>
                <w:rFonts w:ascii="Tahoma" w:hAnsi="Tahoma" w:cs="Tahoma"/>
                <w:sz w:val="14"/>
                <w:szCs w:val="14"/>
              </w:rPr>
            </w:pPr>
            <w:r w:rsidRPr="005C6EE6">
              <w:rPr>
                <w:rFonts w:ascii="Tahoma" w:hAnsi="Tahoma" w:cs="Tahoma"/>
                <w:sz w:val="14"/>
                <w:szCs w:val="14"/>
              </w:rPr>
              <w:t> </w:t>
            </w:r>
          </w:p>
        </w:tc>
      </w:tr>
      <w:tr w:rsidR="00AB23C6" w:rsidRPr="005C6EE6" w:rsidTr="00296843">
        <w:trPr>
          <w:gridAfter w:val="8"/>
          <w:wAfter w:w="425" w:type="pct"/>
          <w:trHeight w:val="345"/>
        </w:trPr>
        <w:tc>
          <w:tcPr>
            <w:tcW w:w="334" w:type="pct"/>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r w:rsidRPr="005C6EE6">
              <w:rPr>
                <w:rFonts w:ascii="Tahoma" w:hAnsi="Tahoma" w:cs="Tahoma"/>
                <w:b/>
                <w:bCs/>
                <w:sz w:val="14"/>
                <w:szCs w:val="14"/>
              </w:rPr>
              <w:t>X</w:t>
            </w:r>
          </w:p>
        </w:tc>
        <w:tc>
          <w:tcPr>
            <w:tcW w:w="3572" w:type="pct"/>
            <w:gridSpan w:val="76"/>
            <w:shd w:val="clear" w:color="auto" w:fill="auto"/>
            <w:vAlign w:val="center"/>
          </w:tcPr>
          <w:p w:rsidR="00AB23C6" w:rsidRPr="005C6EE6" w:rsidRDefault="00AB23C6" w:rsidP="00296843">
            <w:pPr>
              <w:shd w:val="clear" w:color="auto" w:fill="FFFFFF"/>
              <w:jc w:val="right"/>
              <w:rPr>
                <w:rFonts w:ascii="Tahoma" w:hAnsi="Tahoma" w:cs="Tahoma"/>
                <w:sz w:val="14"/>
                <w:szCs w:val="14"/>
              </w:rPr>
            </w:pPr>
            <w:r w:rsidRPr="005C6EE6">
              <w:rPr>
                <w:rFonts w:ascii="Tahoma" w:hAnsi="Tahoma" w:cs="Tahoma"/>
                <w:sz w:val="14"/>
                <w:szCs w:val="14"/>
              </w:rPr>
              <w:t>На следующий месяц ОПП назначил Консолидатору Тарифный план консолидатора №</w:t>
            </w:r>
          </w:p>
        </w:tc>
        <w:tc>
          <w:tcPr>
            <w:tcW w:w="669" w:type="pct"/>
            <w:gridSpan w:val="18"/>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r>
              <w:rPr>
                <w:rFonts w:ascii="Tahoma" w:hAnsi="Tahoma" w:cs="Tahoma"/>
                <w:b/>
                <w:bCs/>
                <w:sz w:val="14"/>
                <w:szCs w:val="14"/>
              </w:rPr>
              <w:t>__</w:t>
            </w:r>
          </w:p>
        </w:tc>
      </w:tr>
      <w:tr w:rsidR="00AB23C6" w:rsidRPr="005C6EE6" w:rsidTr="00296843">
        <w:trPr>
          <w:gridAfter w:val="8"/>
          <w:wAfter w:w="425" w:type="pct"/>
          <w:trHeight w:val="285"/>
        </w:trPr>
        <w:tc>
          <w:tcPr>
            <w:tcW w:w="4575" w:type="pct"/>
            <w:gridSpan w:val="95"/>
            <w:shd w:val="clear" w:color="auto" w:fill="auto"/>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Настоящий Отчет является основанием для осуществления зачетов и  расчетов между Консолидатором и ОПП</w:t>
            </w:r>
          </w:p>
        </w:tc>
      </w:tr>
      <w:tr w:rsidR="00AB23C6" w:rsidRPr="005C6EE6" w:rsidTr="00296843">
        <w:trPr>
          <w:gridAfter w:val="4"/>
          <w:wAfter w:w="347" w:type="pct"/>
          <w:trHeight w:val="345"/>
        </w:trPr>
        <w:tc>
          <w:tcPr>
            <w:tcW w:w="334" w:type="pct"/>
            <w:shd w:val="clear" w:color="auto" w:fill="auto"/>
            <w:noWrap/>
            <w:vAlign w:val="center"/>
          </w:tcPr>
          <w:p w:rsidR="00AB23C6" w:rsidRPr="005C6EE6" w:rsidRDefault="00AB23C6" w:rsidP="00296843">
            <w:pPr>
              <w:shd w:val="clear" w:color="auto" w:fill="FFFFFF"/>
              <w:jc w:val="center"/>
              <w:rPr>
                <w:rFonts w:ascii="Tahoma" w:hAnsi="Tahoma" w:cs="Tahoma"/>
                <w:b/>
                <w:bCs/>
                <w:sz w:val="14"/>
                <w:szCs w:val="14"/>
              </w:rPr>
            </w:pPr>
          </w:p>
        </w:tc>
        <w:tc>
          <w:tcPr>
            <w:tcW w:w="949" w:type="pct"/>
            <w:gridSpan w:val="10"/>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24" w:type="pct"/>
            <w:gridSpan w:val="3"/>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24" w:type="pct"/>
            <w:gridSpan w:val="2"/>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23" w:type="pct"/>
            <w:gridSpan w:val="3"/>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23" w:type="pct"/>
            <w:gridSpan w:val="3"/>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24" w:type="pct"/>
            <w:gridSpan w:val="3"/>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24" w:type="pct"/>
            <w:gridSpan w:val="5"/>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64" w:type="pct"/>
            <w:gridSpan w:val="3"/>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20" w:type="pct"/>
            <w:gridSpan w:val="3"/>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6" w:type="pct"/>
            <w:gridSpan w:val="2"/>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42" w:type="pct"/>
            <w:gridSpan w:val="3"/>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26" w:type="pct"/>
            <w:gridSpan w:val="4"/>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20" w:type="pct"/>
            <w:gridSpan w:val="3"/>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6" w:type="pct"/>
            <w:gridSpan w:val="2"/>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20" w:type="pct"/>
            <w:gridSpan w:val="2"/>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07" w:type="pct"/>
            <w:gridSpan w:val="4"/>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83" w:type="pct"/>
            <w:gridSpan w:val="4"/>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22" w:type="pct"/>
            <w:gridSpan w:val="4"/>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72" w:type="pct"/>
            <w:gridSpan w:val="6"/>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44" w:type="pct"/>
            <w:gridSpan w:val="5"/>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7" w:type="pct"/>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7" w:type="pct"/>
            <w:gridSpan w:val="4"/>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116" w:type="pct"/>
            <w:gridSpan w:val="4"/>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207" w:type="pct"/>
            <w:gridSpan w:val="4"/>
            <w:shd w:val="clear" w:color="auto" w:fill="auto"/>
            <w:vAlign w:val="center"/>
          </w:tcPr>
          <w:p w:rsidR="00AB23C6" w:rsidRPr="005C6EE6" w:rsidRDefault="00AB23C6" w:rsidP="00296843">
            <w:pPr>
              <w:shd w:val="clear" w:color="auto" w:fill="FFFFFF"/>
              <w:rPr>
                <w:rFonts w:ascii="Tahoma" w:hAnsi="Tahoma" w:cs="Tahoma"/>
                <w:sz w:val="14"/>
                <w:szCs w:val="14"/>
              </w:rPr>
            </w:pPr>
          </w:p>
        </w:tc>
        <w:tc>
          <w:tcPr>
            <w:tcW w:w="318" w:type="pct"/>
            <w:gridSpan w:val="11"/>
            <w:shd w:val="clear" w:color="auto" w:fill="auto"/>
            <w:vAlign w:val="center"/>
          </w:tcPr>
          <w:p w:rsidR="00AB23C6" w:rsidRPr="005C6EE6" w:rsidRDefault="00AB23C6" w:rsidP="00296843">
            <w:pPr>
              <w:shd w:val="clear" w:color="auto" w:fill="FFFFFF"/>
              <w:jc w:val="center"/>
              <w:rPr>
                <w:rFonts w:ascii="Tahoma" w:hAnsi="Tahoma" w:cs="Tahoma"/>
                <w:b/>
                <w:bCs/>
                <w:sz w:val="14"/>
                <w:szCs w:val="14"/>
              </w:rPr>
            </w:pPr>
          </w:p>
        </w:tc>
      </w:tr>
      <w:tr w:rsidR="00AB23C6" w:rsidRPr="005C6EE6" w:rsidTr="00296843">
        <w:trPr>
          <w:gridAfter w:val="4"/>
          <w:wAfter w:w="347" w:type="pct"/>
          <w:trHeight w:val="255"/>
        </w:trPr>
        <w:tc>
          <w:tcPr>
            <w:tcW w:w="334" w:type="pct"/>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49" w:type="pct"/>
            <w:gridSpan w:val="10"/>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Консолидатор:</w:t>
            </w:r>
          </w:p>
        </w:tc>
        <w:tc>
          <w:tcPr>
            <w:tcW w:w="124" w:type="pct"/>
            <w:gridSpan w:val="3"/>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24" w:type="pct"/>
            <w:gridSpan w:val="2"/>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23" w:type="pct"/>
            <w:gridSpan w:val="3"/>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23" w:type="pct"/>
            <w:gridSpan w:val="3"/>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24" w:type="pct"/>
            <w:gridSpan w:val="3"/>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24" w:type="pct"/>
            <w:gridSpan w:val="5"/>
            <w:shd w:val="clear" w:color="auto" w:fill="auto"/>
            <w:noWrap/>
            <w:vAlign w:val="bottom"/>
          </w:tcPr>
          <w:p w:rsidR="00AB23C6" w:rsidRPr="005C6EE6" w:rsidRDefault="00AB23C6" w:rsidP="00296843">
            <w:pPr>
              <w:shd w:val="clear" w:color="auto" w:fill="FFFFFF"/>
              <w:rPr>
                <w:rFonts w:ascii="Tahoma" w:hAnsi="Tahoma" w:cs="Tahoma"/>
                <w:b/>
                <w:bCs/>
                <w:sz w:val="14"/>
                <w:szCs w:val="14"/>
              </w:rPr>
            </w:pPr>
          </w:p>
        </w:tc>
        <w:tc>
          <w:tcPr>
            <w:tcW w:w="164"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0"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6"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2"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6"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0"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6"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0"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7"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95" w:type="pct"/>
            <w:gridSpan w:val="43"/>
            <w:shd w:val="clear" w:color="auto" w:fill="auto"/>
            <w:noWrap/>
            <w:vAlign w:val="bottom"/>
          </w:tcPr>
          <w:p w:rsidR="00AB23C6" w:rsidRPr="005C6EE6" w:rsidRDefault="00AB23C6" w:rsidP="00296843">
            <w:pPr>
              <w:shd w:val="clear" w:color="auto" w:fill="FFFFFF"/>
              <w:rPr>
                <w:rFonts w:ascii="Tahoma" w:hAnsi="Tahoma" w:cs="Tahoma"/>
                <w:b/>
                <w:bCs/>
                <w:sz w:val="14"/>
                <w:szCs w:val="14"/>
              </w:rPr>
            </w:pPr>
            <w:r w:rsidRPr="005C6EE6">
              <w:rPr>
                <w:rFonts w:ascii="Tahoma" w:hAnsi="Tahoma" w:cs="Tahoma"/>
                <w:b/>
                <w:bCs/>
                <w:sz w:val="14"/>
                <w:szCs w:val="14"/>
              </w:rPr>
              <w:t>Оператор по приему Платежей:</w:t>
            </w:r>
          </w:p>
        </w:tc>
      </w:tr>
      <w:tr w:rsidR="00AB23C6" w:rsidRPr="005C6EE6" w:rsidTr="00296843">
        <w:trPr>
          <w:trHeight w:val="255"/>
        </w:trPr>
        <w:tc>
          <w:tcPr>
            <w:tcW w:w="334" w:type="pct"/>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949" w:type="pct"/>
            <w:gridSpan w:val="10"/>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ООО "Скиф"</w:t>
            </w:r>
          </w:p>
        </w:tc>
        <w:tc>
          <w:tcPr>
            <w:tcW w:w="124"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4"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3"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3"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4"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4" w:type="pct"/>
            <w:gridSpan w:val="5"/>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64"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0"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6"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2"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6"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0"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6"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0"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7"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828" w:type="pct"/>
            <w:gridSpan w:val="23"/>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ЗАО "</w:t>
            </w:r>
            <w:r>
              <w:rPr>
                <w:rFonts w:ascii="Tahoma" w:hAnsi="Tahoma" w:cs="Tahoma"/>
                <w:sz w:val="14"/>
                <w:szCs w:val="14"/>
              </w:rPr>
              <w:t>КИВИ</w:t>
            </w:r>
            <w:r w:rsidRPr="005C6EE6">
              <w:rPr>
                <w:rFonts w:ascii="Tahoma" w:hAnsi="Tahoma" w:cs="Tahoma"/>
                <w:sz w:val="14"/>
                <w:szCs w:val="14"/>
              </w:rPr>
              <w:t>"</w:t>
            </w:r>
          </w:p>
        </w:tc>
        <w:tc>
          <w:tcPr>
            <w:tcW w:w="116"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00"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7"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97" w:type="pct"/>
            <w:gridSpan w:val="7"/>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6"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268"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r>
      <w:tr w:rsidR="00AB23C6" w:rsidRPr="005C6EE6" w:rsidTr="00296843">
        <w:trPr>
          <w:gridAfter w:val="4"/>
          <w:wAfter w:w="347" w:type="pct"/>
          <w:trHeight w:val="255"/>
        </w:trPr>
        <w:tc>
          <w:tcPr>
            <w:tcW w:w="334" w:type="pct"/>
            <w:shd w:val="clear" w:color="auto" w:fill="auto"/>
            <w:noWrap/>
            <w:vAlign w:val="bottom"/>
          </w:tcPr>
          <w:p w:rsidR="00AB23C6" w:rsidRPr="005C6EE6" w:rsidRDefault="00AB23C6" w:rsidP="00296843">
            <w:pPr>
              <w:shd w:val="clear" w:color="auto" w:fill="FFFFFF"/>
              <w:jc w:val="center"/>
              <w:rPr>
                <w:rFonts w:ascii="Tahoma" w:hAnsi="Tahoma" w:cs="Tahoma"/>
                <w:b/>
                <w:bCs/>
                <w:sz w:val="14"/>
                <w:szCs w:val="14"/>
              </w:rPr>
            </w:pPr>
          </w:p>
        </w:tc>
        <w:tc>
          <w:tcPr>
            <w:tcW w:w="1856" w:type="pct"/>
            <w:gridSpan w:val="32"/>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______________________ Иванов Валерий Валерьевич</w:t>
            </w:r>
          </w:p>
        </w:tc>
        <w:tc>
          <w:tcPr>
            <w:tcW w:w="120"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6"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2"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6"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0" w:type="pct"/>
            <w:gridSpan w:val="3"/>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16"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20" w:type="pct"/>
            <w:gridSpan w:val="2"/>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07" w:type="pct"/>
            <w:gridSpan w:val="4"/>
            <w:shd w:val="clear" w:color="auto" w:fill="auto"/>
            <w:noWrap/>
            <w:vAlign w:val="bottom"/>
          </w:tcPr>
          <w:p w:rsidR="00AB23C6" w:rsidRPr="005C6EE6" w:rsidRDefault="00AB23C6" w:rsidP="00296843">
            <w:pPr>
              <w:shd w:val="clear" w:color="auto" w:fill="FFFFFF"/>
              <w:rPr>
                <w:rFonts w:ascii="Tahoma" w:hAnsi="Tahoma" w:cs="Tahoma"/>
                <w:sz w:val="14"/>
                <w:szCs w:val="14"/>
              </w:rPr>
            </w:pPr>
          </w:p>
        </w:tc>
        <w:tc>
          <w:tcPr>
            <w:tcW w:w="1495" w:type="pct"/>
            <w:gridSpan w:val="43"/>
            <w:shd w:val="clear" w:color="auto" w:fill="auto"/>
            <w:noWrap/>
            <w:vAlign w:val="bottom"/>
          </w:tcPr>
          <w:p w:rsidR="00AB23C6" w:rsidRPr="005C6EE6" w:rsidRDefault="00AB23C6" w:rsidP="00296843">
            <w:pPr>
              <w:shd w:val="clear" w:color="auto" w:fill="FFFFFF"/>
              <w:rPr>
                <w:rFonts w:ascii="Tahoma" w:hAnsi="Tahoma" w:cs="Tahoma"/>
                <w:sz w:val="14"/>
                <w:szCs w:val="14"/>
              </w:rPr>
            </w:pPr>
            <w:r w:rsidRPr="005C6EE6">
              <w:rPr>
                <w:rFonts w:ascii="Tahoma" w:hAnsi="Tahoma" w:cs="Tahoma"/>
                <w:sz w:val="14"/>
                <w:szCs w:val="14"/>
              </w:rPr>
              <w:t>________________ /_______________/</w:t>
            </w:r>
          </w:p>
        </w:tc>
      </w:tr>
    </w:tbl>
    <w:p w:rsidR="00AB23C6" w:rsidRPr="005C6EE6" w:rsidRDefault="00AB23C6" w:rsidP="00AB23C6">
      <w:pPr>
        <w:shd w:val="clear" w:color="auto" w:fill="FFFFFF"/>
        <w:rPr>
          <w:rFonts w:ascii="Tahoma" w:hAnsi="Tahoma" w:cs="Tahoma"/>
          <w:sz w:val="18"/>
          <w:szCs w:val="18"/>
        </w:rPr>
        <w:sectPr w:rsidR="00AB23C6" w:rsidRPr="005C6EE6" w:rsidSect="00296843">
          <w:pgSz w:w="11906" w:h="16838"/>
          <w:pgMar w:top="530" w:right="720" w:bottom="720" w:left="284" w:header="284" w:footer="708" w:gutter="0"/>
          <w:cols w:space="708"/>
          <w:titlePg/>
          <w:docGrid w:linePitch="360"/>
        </w:sectPr>
      </w:pPr>
    </w:p>
    <w:p w:rsidR="00AB23C6" w:rsidRDefault="00AB23C6" w:rsidP="00AB23C6"/>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 8</w:t>
      </w:r>
    </w:p>
    <w:p w:rsidR="00AB23C6" w:rsidRPr="005C6EE6" w:rsidRDefault="00AB23C6" w:rsidP="00AB23C6">
      <w:pPr>
        <w:shd w:val="clear" w:color="auto" w:fill="FFFFFF"/>
        <w:spacing w:line="280" w:lineRule="exact"/>
        <w:ind w:left="360"/>
        <w:jc w:val="center"/>
        <w:rPr>
          <w:rFonts w:ascii="Tahoma" w:hAnsi="Tahoma" w:cs="Tahoma"/>
          <w:b/>
          <w:sz w:val="18"/>
          <w:szCs w:val="18"/>
        </w:rPr>
      </w:pPr>
      <w:r w:rsidRPr="005C6EE6">
        <w:rPr>
          <w:rFonts w:ascii="Tahoma" w:hAnsi="Tahoma" w:cs="Tahoma"/>
          <w:b/>
          <w:sz w:val="18"/>
          <w:szCs w:val="18"/>
        </w:rPr>
        <w:t xml:space="preserve">Инструкция по корректировке и отмене ошибочного Платежа </w:t>
      </w:r>
    </w:p>
    <w:p w:rsidR="00AB23C6" w:rsidRPr="005C6EE6" w:rsidRDefault="00AB23C6" w:rsidP="00AB23C6">
      <w:pPr>
        <w:shd w:val="clear" w:color="auto" w:fill="FFFFFF"/>
        <w:spacing w:line="280" w:lineRule="exact"/>
        <w:ind w:left="360"/>
        <w:jc w:val="both"/>
        <w:rPr>
          <w:rFonts w:ascii="Tahoma" w:hAnsi="Tahoma" w:cs="Tahoma"/>
          <w:sz w:val="18"/>
          <w:szCs w:val="18"/>
        </w:rPr>
      </w:pPr>
    </w:p>
    <w:p w:rsidR="00AB23C6" w:rsidRPr="005C6EE6" w:rsidRDefault="00AB23C6" w:rsidP="00AB23C6">
      <w:pPr>
        <w:shd w:val="clear" w:color="auto" w:fill="FFFFFF"/>
        <w:spacing w:line="220" w:lineRule="exact"/>
        <w:ind w:firstLine="360"/>
        <w:jc w:val="both"/>
        <w:rPr>
          <w:rFonts w:ascii="Tahoma" w:hAnsi="Tahoma" w:cs="Tahoma"/>
          <w:sz w:val="18"/>
          <w:szCs w:val="18"/>
        </w:rPr>
      </w:pPr>
      <w:r w:rsidRPr="005C6EE6">
        <w:rPr>
          <w:rFonts w:ascii="Tahoma" w:hAnsi="Tahoma" w:cs="Tahoma"/>
          <w:sz w:val="18"/>
          <w:szCs w:val="18"/>
        </w:rPr>
        <w:t>Оператор по приему Платежей обязуется сообщать Поставщику, не являющемуся Получателем, о необходимости отмены или корректировки ошибочного Платежа, а Поставщик обязуется производить отмену или корректировку ошибочного Платежа в порядке, установленном настоящим Приложением к Правилам.</w:t>
      </w:r>
    </w:p>
    <w:p w:rsidR="00AB23C6" w:rsidRPr="005C6EE6" w:rsidRDefault="00AB23C6" w:rsidP="00AB23C6">
      <w:pPr>
        <w:shd w:val="clear" w:color="auto" w:fill="FFFFFF"/>
        <w:spacing w:line="220" w:lineRule="exact"/>
        <w:ind w:firstLine="360"/>
        <w:jc w:val="both"/>
        <w:rPr>
          <w:rFonts w:ascii="Tahoma" w:hAnsi="Tahoma" w:cs="Tahoma"/>
          <w:sz w:val="18"/>
          <w:szCs w:val="18"/>
        </w:rPr>
      </w:pPr>
      <w:r w:rsidRPr="005C6EE6">
        <w:rPr>
          <w:rFonts w:ascii="Tahoma" w:hAnsi="Tahoma" w:cs="Tahoma"/>
          <w:sz w:val="18"/>
          <w:szCs w:val="18"/>
        </w:rPr>
        <w:t xml:space="preserve">Субагент вправе самостоятельно воспользоваться указанной ниже технической возможностью ставить ошибочные Платежи на отмену и корректировку, в рамках предоставленного ему доступа к Личной странице Субагента. </w:t>
      </w:r>
    </w:p>
    <w:p w:rsidR="00AB23C6" w:rsidRPr="005C6EE6" w:rsidRDefault="00AB23C6" w:rsidP="00AB23C6">
      <w:pPr>
        <w:shd w:val="clear" w:color="auto" w:fill="FFFFFF"/>
        <w:spacing w:line="220" w:lineRule="exact"/>
        <w:ind w:firstLine="360"/>
        <w:jc w:val="both"/>
        <w:rPr>
          <w:rFonts w:ascii="Tahoma" w:hAnsi="Tahoma" w:cs="Tahoma"/>
          <w:sz w:val="18"/>
          <w:szCs w:val="18"/>
        </w:rPr>
      </w:pPr>
    </w:p>
    <w:p w:rsidR="00AB23C6" w:rsidRPr="005C6EE6" w:rsidRDefault="00AB23C6" w:rsidP="00AB23C6">
      <w:pPr>
        <w:shd w:val="clear" w:color="auto" w:fill="FFFFFF"/>
        <w:spacing w:line="220" w:lineRule="exact"/>
        <w:ind w:firstLine="360"/>
        <w:jc w:val="both"/>
        <w:rPr>
          <w:rFonts w:ascii="Tahoma" w:hAnsi="Tahoma" w:cs="Tahoma"/>
          <w:sz w:val="18"/>
          <w:szCs w:val="18"/>
        </w:rPr>
      </w:pPr>
      <w:r w:rsidRPr="005C6EE6">
        <w:rPr>
          <w:rFonts w:ascii="Tahoma" w:hAnsi="Tahoma" w:cs="Tahoma"/>
          <w:sz w:val="18"/>
          <w:szCs w:val="18"/>
        </w:rPr>
        <w:t>Плательщик, Платеж которого не зачислен Поставщиком, не являющимся Получателем,  на Лицевой счет Клиента, обращается к Оператору по приему Платежей по телефону, указанному на документе, подтверждающем Платеж.</w:t>
      </w:r>
    </w:p>
    <w:p w:rsidR="00AB23C6" w:rsidRPr="005C6EE6" w:rsidRDefault="00AB23C6" w:rsidP="00AB23C6">
      <w:pPr>
        <w:shd w:val="clear" w:color="auto" w:fill="FFFFFF"/>
        <w:spacing w:line="220" w:lineRule="exact"/>
        <w:ind w:firstLine="360"/>
        <w:jc w:val="both"/>
        <w:rPr>
          <w:rFonts w:ascii="Tahoma" w:hAnsi="Tahoma" w:cs="Tahoma"/>
          <w:sz w:val="18"/>
          <w:szCs w:val="18"/>
        </w:rPr>
      </w:pPr>
      <w:r w:rsidRPr="005C6EE6">
        <w:rPr>
          <w:rFonts w:ascii="Tahoma" w:hAnsi="Tahoma" w:cs="Tahoma"/>
          <w:sz w:val="18"/>
          <w:szCs w:val="18"/>
        </w:rPr>
        <w:t xml:space="preserve">Процедура корректировки и отмены Платежа, содержащего ошибочно указанные идентификационные данные  Клиента либо сумму Платежа,  реализуется посредством сайтов  </w:t>
      </w:r>
      <w:hyperlink r:id="rId53" w:history="1">
        <w:r w:rsidRPr="005C6EE6">
          <w:rPr>
            <w:rStyle w:val="a5"/>
            <w:rFonts w:ascii="Tahoma" w:hAnsi="Tahoma" w:cs="Tahoma"/>
            <w:color w:val="auto"/>
            <w:sz w:val="18"/>
            <w:szCs w:val="18"/>
            <w:lang w:val="en-US"/>
          </w:rPr>
          <w:t>http</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portal</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qiwi</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com</w:t>
        </w:r>
      </w:hyperlink>
      <w:r w:rsidRPr="005C6EE6">
        <w:rPr>
          <w:rFonts w:ascii="Tahoma" w:hAnsi="Tahoma" w:cs="Tahoma"/>
          <w:sz w:val="18"/>
          <w:szCs w:val="18"/>
        </w:rPr>
        <w:t xml:space="preserve"> и   </w:t>
      </w:r>
      <w:hyperlink r:id="rId54" w:history="1">
        <w:r w:rsidRPr="005C6EE6">
          <w:rPr>
            <w:rStyle w:val="a5"/>
            <w:rFonts w:ascii="Tahoma" w:hAnsi="Tahoma" w:cs="Tahoma"/>
            <w:color w:val="auto"/>
            <w:sz w:val="18"/>
            <w:szCs w:val="18"/>
            <w:lang w:val="en-US"/>
          </w:rPr>
          <w:t>https</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prov</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osmp</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ru</w:t>
        </w:r>
      </w:hyperlink>
      <w:r w:rsidRPr="005C6EE6">
        <w:rPr>
          <w:rFonts w:ascii="Tahoma" w:hAnsi="Tahoma" w:cs="Tahoma"/>
          <w:sz w:val="18"/>
          <w:szCs w:val="18"/>
        </w:rPr>
        <w:t xml:space="preserve">  следующим образом: </w:t>
      </w:r>
    </w:p>
    <w:p w:rsidR="00AB23C6" w:rsidRPr="005C6EE6" w:rsidRDefault="00AB23C6" w:rsidP="00AB23C6">
      <w:pPr>
        <w:numPr>
          <w:ilvl w:val="0"/>
          <w:numId w:val="15"/>
        </w:numPr>
        <w:shd w:val="clear" w:color="auto" w:fill="FFFFFF"/>
        <w:tabs>
          <w:tab w:val="clear" w:pos="1005"/>
          <w:tab w:val="num" w:pos="900"/>
        </w:tabs>
        <w:spacing w:line="220" w:lineRule="exact"/>
        <w:ind w:left="0" w:firstLine="360"/>
        <w:jc w:val="both"/>
        <w:rPr>
          <w:rFonts w:ascii="Tahoma" w:hAnsi="Tahoma" w:cs="Tahoma"/>
          <w:sz w:val="18"/>
          <w:szCs w:val="18"/>
        </w:rPr>
      </w:pPr>
      <w:r w:rsidRPr="005C6EE6">
        <w:rPr>
          <w:rFonts w:ascii="Tahoma" w:hAnsi="Tahoma" w:cs="Tahoma"/>
          <w:sz w:val="18"/>
          <w:szCs w:val="18"/>
        </w:rPr>
        <w:t xml:space="preserve">Оператор по приему Платежей в течение 3 (Трех) рабочих дней со дня поступления  заявки от Плательщика  или сотрудника Субагента о Платеже, содержащем ошибочные идентификационные данные Клиента либо сумму Платежа (далее – «ошибочный Платеж»), осуществляет постановку данного Платежа на корректировку или отмену через сайт </w:t>
      </w:r>
      <w:hyperlink r:id="rId55" w:history="1">
        <w:r w:rsidRPr="005C6EE6">
          <w:rPr>
            <w:rStyle w:val="a5"/>
            <w:rFonts w:ascii="Tahoma" w:hAnsi="Tahoma" w:cs="Tahoma"/>
            <w:color w:val="auto"/>
            <w:sz w:val="18"/>
            <w:szCs w:val="18"/>
            <w:lang w:val="en-US"/>
          </w:rPr>
          <w:t>http</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portal</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qiwi</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com</w:t>
        </w:r>
      </w:hyperlink>
      <w:r w:rsidRPr="005C6EE6">
        <w:rPr>
          <w:rFonts w:ascii="Tahoma" w:hAnsi="Tahoma" w:cs="Tahoma"/>
          <w:sz w:val="18"/>
          <w:szCs w:val="18"/>
        </w:rPr>
        <w:t xml:space="preserve">.  При постановке Оператором по приему Платежей ошибочного Платежа на корректировку или отмену, Поставщику автоматически с сайта </w:t>
      </w:r>
      <w:hyperlink r:id="rId56" w:history="1">
        <w:r w:rsidRPr="005C6EE6">
          <w:rPr>
            <w:rStyle w:val="a5"/>
            <w:rFonts w:ascii="Tahoma" w:hAnsi="Tahoma" w:cs="Tahoma"/>
            <w:color w:val="auto"/>
            <w:sz w:val="18"/>
            <w:szCs w:val="18"/>
            <w:lang w:val="en-US"/>
          </w:rPr>
          <w:t>http</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portal</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qiwi</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com</w:t>
        </w:r>
      </w:hyperlink>
      <w:r w:rsidRPr="005C6EE6">
        <w:rPr>
          <w:rFonts w:ascii="Tahoma" w:hAnsi="Tahoma" w:cs="Tahoma"/>
          <w:sz w:val="18"/>
          <w:szCs w:val="18"/>
        </w:rPr>
        <w:t xml:space="preserve"> отправляется Заявление на проведение корректировки или отмены Платежа (далее – «Заявление») на адрес электронной почты. В Заявлении  указываются реквизиты Платежа, необходимые для его идентификации и дальнейшей корректировки или отмены: </w:t>
      </w:r>
    </w:p>
    <w:p w:rsidR="00AB23C6" w:rsidRPr="005C6EE6" w:rsidRDefault="00AB23C6" w:rsidP="00AB23C6">
      <w:pPr>
        <w:shd w:val="clear" w:color="auto" w:fill="FFFFFF"/>
        <w:spacing w:line="220" w:lineRule="exact"/>
        <w:ind w:left="360"/>
        <w:jc w:val="both"/>
        <w:rPr>
          <w:rFonts w:ascii="Tahoma" w:hAnsi="Tahoma" w:cs="Tahoma"/>
          <w:sz w:val="18"/>
          <w:szCs w:val="18"/>
        </w:rPr>
      </w:pPr>
    </w:p>
    <w:p w:rsidR="00AB23C6" w:rsidRPr="005C6EE6" w:rsidRDefault="00AB23C6" w:rsidP="00AB23C6">
      <w:pPr>
        <w:shd w:val="clear" w:color="auto" w:fill="FFFFFF"/>
        <w:spacing w:line="220" w:lineRule="exact"/>
        <w:ind w:left="1005"/>
        <w:jc w:val="both"/>
        <w:rPr>
          <w:rFonts w:ascii="Tahoma" w:hAnsi="Tahoma" w:cs="Tahoma"/>
          <w:b/>
          <w:sz w:val="18"/>
          <w:szCs w:val="18"/>
        </w:rPr>
      </w:pPr>
      <w:r w:rsidRPr="005C6EE6">
        <w:rPr>
          <w:rFonts w:ascii="Tahoma" w:hAnsi="Tahoma" w:cs="Tahoma"/>
          <w:b/>
          <w:sz w:val="18"/>
          <w:szCs w:val="18"/>
        </w:rPr>
        <w:t xml:space="preserve">Форма Заявления на корректировку Платежа: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40"/>
        <w:gridCol w:w="1080"/>
        <w:gridCol w:w="1439"/>
        <w:gridCol w:w="1801"/>
        <w:gridCol w:w="1076"/>
        <w:gridCol w:w="1543"/>
      </w:tblGrid>
      <w:tr w:rsidR="00AB23C6" w:rsidRPr="005C6EE6" w:rsidTr="00296843">
        <w:trPr>
          <w:jc w:val="center"/>
        </w:trPr>
        <w:tc>
          <w:tcPr>
            <w:tcW w:w="1368" w:type="dxa"/>
          </w:tcPr>
          <w:p w:rsidR="00AB23C6" w:rsidRPr="005C6EE6" w:rsidRDefault="00AB23C6" w:rsidP="00296843">
            <w:pPr>
              <w:shd w:val="clear" w:color="auto" w:fill="FFFFFF"/>
              <w:spacing w:beforeLines="60" w:before="144" w:afterLines="60" w:after="144" w:line="220" w:lineRule="exact"/>
              <w:ind w:right="75"/>
              <w:jc w:val="center"/>
              <w:rPr>
                <w:rFonts w:ascii="Tahoma" w:hAnsi="Tahoma" w:cs="Tahoma"/>
                <w:sz w:val="18"/>
                <w:szCs w:val="18"/>
              </w:rPr>
            </w:pPr>
            <w:r w:rsidRPr="005C6EE6">
              <w:rPr>
                <w:rFonts w:ascii="Tahoma" w:hAnsi="Tahoma" w:cs="Tahoma"/>
                <w:sz w:val="18"/>
                <w:szCs w:val="18"/>
              </w:rPr>
              <w:t xml:space="preserve">№ транзакции </w:t>
            </w:r>
            <w:r>
              <w:rPr>
                <w:rFonts w:ascii="Tahoma" w:hAnsi="Tahoma" w:cs="Tahoma"/>
                <w:sz w:val="18"/>
                <w:szCs w:val="18"/>
              </w:rPr>
              <w:t>КИВИ</w:t>
            </w:r>
          </w:p>
        </w:tc>
        <w:tc>
          <w:tcPr>
            <w:tcW w:w="1440" w:type="dxa"/>
          </w:tcPr>
          <w:p w:rsidR="00AB23C6" w:rsidRPr="005C6EE6" w:rsidRDefault="00AB23C6" w:rsidP="00296843">
            <w:pPr>
              <w:shd w:val="clear" w:color="auto" w:fill="FFFFFF"/>
              <w:spacing w:beforeLines="60" w:before="144" w:afterLines="60" w:after="144" w:line="220" w:lineRule="exact"/>
              <w:jc w:val="center"/>
              <w:rPr>
                <w:rFonts w:ascii="Tahoma" w:hAnsi="Tahoma" w:cs="Tahoma"/>
                <w:sz w:val="18"/>
                <w:szCs w:val="18"/>
              </w:rPr>
            </w:pPr>
            <w:r w:rsidRPr="005C6EE6">
              <w:rPr>
                <w:rFonts w:ascii="Tahoma" w:hAnsi="Tahoma" w:cs="Tahoma"/>
                <w:sz w:val="18"/>
                <w:szCs w:val="18"/>
              </w:rPr>
              <w:t>№ транзакции Поставщика</w:t>
            </w:r>
          </w:p>
        </w:tc>
        <w:tc>
          <w:tcPr>
            <w:tcW w:w="1080" w:type="dxa"/>
          </w:tcPr>
          <w:p w:rsidR="00AB23C6" w:rsidRPr="005C6EE6" w:rsidRDefault="00AB23C6" w:rsidP="00296843">
            <w:pPr>
              <w:shd w:val="clear" w:color="auto" w:fill="FFFFFF"/>
              <w:spacing w:beforeLines="60" w:before="144" w:afterLines="60" w:after="144" w:line="220" w:lineRule="exact"/>
              <w:jc w:val="center"/>
              <w:rPr>
                <w:rFonts w:ascii="Tahoma" w:hAnsi="Tahoma" w:cs="Tahoma"/>
                <w:sz w:val="18"/>
                <w:szCs w:val="18"/>
              </w:rPr>
            </w:pPr>
            <w:r w:rsidRPr="005C6EE6">
              <w:rPr>
                <w:rFonts w:ascii="Tahoma" w:hAnsi="Tahoma" w:cs="Tahoma"/>
                <w:sz w:val="18"/>
                <w:szCs w:val="18"/>
              </w:rPr>
              <w:t>Дата/ время Платежа</w:t>
            </w:r>
          </w:p>
        </w:tc>
        <w:tc>
          <w:tcPr>
            <w:tcW w:w="1439" w:type="dxa"/>
          </w:tcPr>
          <w:p w:rsidR="00AB23C6" w:rsidRPr="005C6EE6" w:rsidRDefault="00AB23C6" w:rsidP="00296843">
            <w:pPr>
              <w:shd w:val="clear" w:color="auto" w:fill="FFFFFF"/>
              <w:spacing w:line="220" w:lineRule="exact"/>
              <w:jc w:val="center"/>
              <w:rPr>
                <w:rFonts w:ascii="Tahoma" w:hAnsi="Tahoma" w:cs="Tahoma"/>
                <w:sz w:val="18"/>
                <w:szCs w:val="18"/>
              </w:rPr>
            </w:pPr>
          </w:p>
          <w:p w:rsidR="00AB23C6" w:rsidRPr="005C6EE6" w:rsidRDefault="00AB23C6" w:rsidP="00296843">
            <w:pPr>
              <w:shd w:val="clear" w:color="auto" w:fill="FFFFFF"/>
              <w:spacing w:line="220" w:lineRule="exact"/>
              <w:jc w:val="center"/>
              <w:rPr>
                <w:rFonts w:ascii="Tahoma" w:hAnsi="Tahoma" w:cs="Tahoma"/>
                <w:sz w:val="18"/>
                <w:szCs w:val="18"/>
              </w:rPr>
            </w:pPr>
            <w:r w:rsidRPr="005C6EE6">
              <w:rPr>
                <w:rFonts w:ascii="Tahoma" w:hAnsi="Tahoma" w:cs="Tahoma"/>
                <w:sz w:val="18"/>
                <w:szCs w:val="18"/>
              </w:rPr>
              <w:t>Наименование</w:t>
            </w:r>
          </w:p>
          <w:p w:rsidR="00AB23C6" w:rsidRPr="005C6EE6" w:rsidRDefault="00AB23C6" w:rsidP="00296843">
            <w:pPr>
              <w:shd w:val="clear" w:color="auto" w:fill="FFFFFF"/>
              <w:spacing w:line="220" w:lineRule="exact"/>
              <w:jc w:val="center"/>
              <w:rPr>
                <w:rFonts w:ascii="Tahoma" w:hAnsi="Tahoma" w:cs="Tahoma"/>
                <w:sz w:val="18"/>
                <w:szCs w:val="18"/>
              </w:rPr>
            </w:pPr>
            <w:r w:rsidRPr="005C6EE6">
              <w:rPr>
                <w:rFonts w:ascii="Tahoma" w:hAnsi="Tahoma" w:cs="Tahoma"/>
                <w:sz w:val="18"/>
                <w:szCs w:val="18"/>
              </w:rPr>
              <w:t>Поставщика</w:t>
            </w:r>
          </w:p>
        </w:tc>
        <w:tc>
          <w:tcPr>
            <w:tcW w:w="1801" w:type="dxa"/>
          </w:tcPr>
          <w:p w:rsidR="00AB23C6" w:rsidRPr="005C6EE6" w:rsidRDefault="00AB23C6" w:rsidP="00296843">
            <w:pPr>
              <w:shd w:val="clear" w:color="auto" w:fill="FFFFFF"/>
              <w:spacing w:beforeLines="60" w:before="144" w:afterLines="60" w:after="144" w:line="220" w:lineRule="exact"/>
              <w:jc w:val="center"/>
              <w:rPr>
                <w:rFonts w:ascii="Tahoma" w:hAnsi="Tahoma" w:cs="Tahoma"/>
                <w:sz w:val="18"/>
                <w:szCs w:val="18"/>
              </w:rPr>
            </w:pPr>
            <w:r w:rsidRPr="005C6EE6">
              <w:rPr>
                <w:rFonts w:ascii="Tahoma" w:hAnsi="Tahoma" w:cs="Tahoma"/>
                <w:sz w:val="18"/>
                <w:szCs w:val="18"/>
              </w:rPr>
              <w:t>Ошибочный номер Лицевого счета Клиента</w:t>
            </w:r>
          </w:p>
        </w:tc>
        <w:tc>
          <w:tcPr>
            <w:tcW w:w="1076" w:type="dxa"/>
          </w:tcPr>
          <w:p w:rsidR="00AB23C6" w:rsidRPr="005C6EE6" w:rsidRDefault="00AB23C6" w:rsidP="00296843">
            <w:pPr>
              <w:shd w:val="clear" w:color="auto" w:fill="FFFFFF"/>
              <w:spacing w:beforeLines="60" w:before="144" w:afterLines="60" w:after="144" w:line="220" w:lineRule="exact"/>
              <w:jc w:val="center"/>
              <w:rPr>
                <w:rFonts w:ascii="Tahoma" w:hAnsi="Tahoma" w:cs="Tahoma"/>
                <w:sz w:val="18"/>
                <w:szCs w:val="18"/>
              </w:rPr>
            </w:pPr>
            <w:r w:rsidRPr="005C6EE6">
              <w:rPr>
                <w:rFonts w:ascii="Tahoma" w:hAnsi="Tahoma" w:cs="Tahoma"/>
                <w:sz w:val="18"/>
                <w:szCs w:val="18"/>
              </w:rPr>
              <w:t>Сумма Платежа</w:t>
            </w:r>
          </w:p>
        </w:tc>
        <w:tc>
          <w:tcPr>
            <w:tcW w:w="1543" w:type="dxa"/>
          </w:tcPr>
          <w:p w:rsidR="00AB23C6" w:rsidRPr="005C6EE6" w:rsidRDefault="00AB23C6" w:rsidP="00296843">
            <w:pPr>
              <w:shd w:val="clear" w:color="auto" w:fill="FFFFFF"/>
              <w:spacing w:beforeLines="60" w:before="144" w:afterLines="60" w:after="144" w:line="220" w:lineRule="exact"/>
              <w:jc w:val="center"/>
              <w:rPr>
                <w:rFonts w:ascii="Tahoma" w:hAnsi="Tahoma" w:cs="Tahoma"/>
                <w:sz w:val="18"/>
                <w:szCs w:val="18"/>
              </w:rPr>
            </w:pPr>
            <w:r w:rsidRPr="005C6EE6">
              <w:rPr>
                <w:rFonts w:ascii="Tahoma" w:hAnsi="Tahoma" w:cs="Tahoma"/>
                <w:sz w:val="18"/>
                <w:szCs w:val="18"/>
              </w:rPr>
              <w:t>Правильный номер Лицевого счета Клиента</w:t>
            </w:r>
          </w:p>
        </w:tc>
      </w:tr>
      <w:tr w:rsidR="00AB23C6" w:rsidRPr="005C6EE6" w:rsidTr="00296843">
        <w:trPr>
          <w:jc w:val="center"/>
        </w:trPr>
        <w:tc>
          <w:tcPr>
            <w:tcW w:w="1368"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c>
          <w:tcPr>
            <w:tcW w:w="1440"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c>
          <w:tcPr>
            <w:tcW w:w="1080"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c>
          <w:tcPr>
            <w:tcW w:w="1439"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c>
          <w:tcPr>
            <w:tcW w:w="1801"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c>
          <w:tcPr>
            <w:tcW w:w="1076"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c>
          <w:tcPr>
            <w:tcW w:w="1543"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r>
    </w:tbl>
    <w:p w:rsidR="00AB23C6" w:rsidRPr="005C6EE6" w:rsidRDefault="00AB23C6" w:rsidP="00AB23C6">
      <w:pPr>
        <w:shd w:val="clear" w:color="auto" w:fill="FFFFFF"/>
        <w:spacing w:line="220" w:lineRule="exact"/>
        <w:ind w:left="1005"/>
        <w:jc w:val="both"/>
        <w:rPr>
          <w:rFonts w:ascii="Tahoma" w:hAnsi="Tahoma" w:cs="Tahoma"/>
          <w:sz w:val="18"/>
          <w:szCs w:val="18"/>
        </w:rPr>
      </w:pPr>
    </w:p>
    <w:p w:rsidR="00AB23C6" w:rsidRPr="005C6EE6" w:rsidRDefault="00AB23C6" w:rsidP="00AB23C6">
      <w:pPr>
        <w:shd w:val="clear" w:color="auto" w:fill="FFFFFF"/>
        <w:spacing w:line="220" w:lineRule="exact"/>
        <w:ind w:left="360"/>
        <w:jc w:val="both"/>
        <w:rPr>
          <w:rFonts w:ascii="Tahoma" w:hAnsi="Tahoma" w:cs="Tahoma"/>
          <w:b/>
          <w:sz w:val="18"/>
          <w:szCs w:val="18"/>
        </w:rPr>
      </w:pPr>
      <w:r w:rsidRPr="005C6EE6">
        <w:rPr>
          <w:rFonts w:ascii="Tahoma" w:hAnsi="Tahoma" w:cs="Tahoma"/>
          <w:b/>
          <w:sz w:val="18"/>
          <w:szCs w:val="18"/>
        </w:rPr>
        <w:t xml:space="preserve">          Форма Заявления на отмену Платежа: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488"/>
        <w:gridCol w:w="1155"/>
        <w:gridCol w:w="2090"/>
        <w:gridCol w:w="2407"/>
        <w:gridCol w:w="995"/>
      </w:tblGrid>
      <w:tr w:rsidR="00AB23C6" w:rsidRPr="005C6EE6" w:rsidTr="00296843">
        <w:trPr>
          <w:jc w:val="center"/>
        </w:trPr>
        <w:tc>
          <w:tcPr>
            <w:tcW w:w="1471" w:type="dxa"/>
          </w:tcPr>
          <w:p w:rsidR="00AB23C6" w:rsidRPr="005C6EE6" w:rsidRDefault="00AB23C6" w:rsidP="00296843">
            <w:pPr>
              <w:shd w:val="clear" w:color="auto" w:fill="FFFFFF"/>
              <w:spacing w:beforeLines="60" w:before="144" w:afterLines="60" w:after="144" w:line="220" w:lineRule="exact"/>
              <w:jc w:val="center"/>
              <w:rPr>
                <w:rFonts w:ascii="Tahoma" w:hAnsi="Tahoma" w:cs="Tahoma"/>
                <w:sz w:val="18"/>
                <w:szCs w:val="18"/>
              </w:rPr>
            </w:pPr>
            <w:r w:rsidRPr="005C6EE6">
              <w:rPr>
                <w:rFonts w:ascii="Tahoma" w:hAnsi="Tahoma" w:cs="Tahoma"/>
                <w:sz w:val="18"/>
                <w:szCs w:val="18"/>
              </w:rPr>
              <w:t xml:space="preserve">№ транзакции </w:t>
            </w:r>
            <w:r>
              <w:rPr>
                <w:rFonts w:ascii="Tahoma" w:hAnsi="Tahoma" w:cs="Tahoma"/>
                <w:sz w:val="18"/>
                <w:szCs w:val="18"/>
              </w:rPr>
              <w:t>КИВИ</w:t>
            </w:r>
          </w:p>
        </w:tc>
        <w:tc>
          <w:tcPr>
            <w:tcW w:w="1488" w:type="dxa"/>
          </w:tcPr>
          <w:p w:rsidR="00AB23C6" w:rsidRPr="005C6EE6" w:rsidRDefault="00AB23C6" w:rsidP="00296843">
            <w:pPr>
              <w:shd w:val="clear" w:color="auto" w:fill="FFFFFF"/>
              <w:spacing w:beforeLines="60" w:before="144" w:afterLines="60" w:after="144" w:line="220" w:lineRule="exact"/>
              <w:jc w:val="center"/>
              <w:rPr>
                <w:rFonts w:ascii="Tahoma" w:hAnsi="Tahoma" w:cs="Tahoma"/>
                <w:sz w:val="18"/>
                <w:szCs w:val="18"/>
              </w:rPr>
            </w:pPr>
            <w:r w:rsidRPr="005C6EE6">
              <w:rPr>
                <w:rFonts w:ascii="Tahoma" w:hAnsi="Tahoma" w:cs="Tahoma"/>
                <w:sz w:val="18"/>
                <w:szCs w:val="18"/>
              </w:rPr>
              <w:t>№ транзакции Поставщика</w:t>
            </w:r>
          </w:p>
        </w:tc>
        <w:tc>
          <w:tcPr>
            <w:tcW w:w="1155" w:type="dxa"/>
          </w:tcPr>
          <w:p w:rsidR="00AB23C6" w:rsidRPr="005C6EE6" w:rsidRDefault="00AB23C6" w:rsidP="00296843">
            <w:pPr>
              <w:shd w:val="clear" w:color="auto" w:fill="FFFFFF"/>
              <w:spacing w:beforeLines="60" w:before="144" w:afterLines="60" w:after="144" w:line="220" w:lineRule="exact"/>
              <w:jc w:val="center"/>
              <w:rPr>
                <w:rFonts w:ascii="Tahoma" w:hAnsi="Tahoma" w:cs="Tahoma"/>
                <w:sz w:val="18"/>
                <w:szCs w:val="18"/>
              </w:rPr>
            </w:pPr>
            <w:r w:rsidRPr="005C6EE6">
              <w:rPr>
                <w:rFonts w:ascii="Tahoma" w:hAnsi="Tahoma" w:cs="Tahoma"/>
                <w:sz w:val="18"/>
                <w:szCs w:val="18"/>
              </w:rPr>
              <w:t>Дата/ время Платежа</w:t>
            </w:r>
          </w:p>
        </w:tc>
        <w:tc>
          <w:tcPr>
            <w:tcW w:w="2090" w:type="dxa"/>
          </w:tcPr>
          <w:p w:rsidR="00AB23C6" w:rsidRPr="005C6EE6" w:rsidRDefault="00AB23C6" w:rsidP="00296843">
            <w:pPr>
              <w:shd w:val="clear" w:color="auto" w:fill="FFFFFF"/>
              <w:spacing w:beforeLines="60" w:before="144" w:afterLines="60" w:after="144" w:line="220" w:lineRule="exact"/>
              <w:jc w:val="center"/>
              <w:rPr>
                <w:rFonts w:ascii="Tahoma" w:hAnsi="Tahoma" w:cs="Tahoma"/>
                <w:sz w:val="18"/>
                <w:szCs w:val="18"/>
              </w:rPr>
            </w:pPr>
            <w:r w:rsidRPr="005C6EE6">
              <w:rPr>
                <w:rFonts w:ascii="Tahoma" w:hAnsi="Tahoma" w:cs="Tahoma"/>
                <w:sz w:val="18"/>
                <w:szCs w:val="18"/>
              </w:rPr>
              <w:t>Наименование Поставщика</w:t>
            </w:r>
          </w:p>
        </w:tc>
        <w:tc>
          <w:tcPr>
            <w:tcW w:w="2407" w:type="dxa"/>
          </w:tcPr>
          <w:p w:rsidR="00AB23C6" w:rsidRPr="005C6EE6" w:rsidRDefault="00AB23C6" w:rsidP="00296843">
            <w:pPr>
              <w:shd w:val="clear" w:color="auto" w:fill="FFFFFF"/>
              <w:spacing w:beforeLines="60" w:before="144" w:afterLines="60" w:after="144" w:line="220" w:lineRule="exact"/>
              <w:jc w:val="center"/>
              <w:rPr>
                <w:rFonts w:ascii="Tahoma" w:hAnsi="Tahoma" w:cs="Tahoma"/>
                <w:sz w:val="18"/>
                <w:szCs w:val="18"/>
              </w:rPr>
            </w:pPr>
            <w:r w:rsidRPr="005C6EE6">
              <w:rPr>
                <w:rFonts w:ascii="Tahoma" w:hAnsi="Tahoma" w:cs="Tahoma"/>
                <w:sz w:val="18"/>
                <w:szCs w:val="18"/>
              </w:rPr>
              <w:t>Ошибочный номер Лицевого счета Клиента</w:t>
            </w:r>
          </w:p>
        </w:tc>
        <w:tc>
          <w:tcPr>
            <w:tcW w:w="995" w:type="dxa"/>
          </w:tcPr>
          <w:p w:rsidR="00AB23C6" w:rsidRPr="005C6EE6" w:rsidRDefault="00AB23C6" w:rsidP="00296843">
            <w:pPr>
              <w:shd w:val="clear" w:color="auto" w:fill="FFFFFF"/>
              <w:spacing w:beforeLines="60" w:before="144" w:afterLines="60" w:after="144" w:line="220" w:lineRule="exact"/>
              <w:jc w:val="center"/>
              <w:rPr>
                <w:rFonts w:ascii="Tahoma" w:hAnsi="Tahoma" w:cs="Tahoma"/>
                <w:sz w:val="18"/>
                <w:szCs w:val="18"/>
              </w:rPr>
            </w:pPr>
            <w:r w:rsidRPr="005C6EE6">
              <w:rPr>
                <w:rFonts w:ascii="Tahoma" w:hAnsi="Tahoma" w:cs="Tahoma"/>
                <w:sz w:val="18"/>
                <w:szCs w:val="18"/>
              </w:rPr>
              <w:t>Сумма Платежа</w:t>
            </w:r>
          </w:p>
        </w:tc>
      </w:tr>
      <w:tr w:rsidR="00AB23C6" w:rsidRPr="005C6EE6" w:rsidTr="00296843">
        <w:trPr>
          <w:jc w:val="center"/>
        </w:trPr>
        <w:tc>
          <w:tcPr>
            <w:tcW w:w="1471"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c>
          <w:tcPr>
            <w:tcW w:w="1488"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c>
          <w:tcPr>
            <w:tcW w:w="1155"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c>
          <w:tcPr>
            <w:tcW w:w="2090"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c>
          <w:tcPr>
            <w:tcW w:w="2407"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c>
          <w:tcPr>
            <w:tcW w:w="995" w:type="dxa"/>
          </w:tcPr>
          <w:p w:rsidR="00AB23C6" w:rsidRPr="005C6EE6" w:rsidRDefault="00AB23C6" w:rsidP="00296843">
            <w:pPr>
              <w:shd w:val="clear" w:color="auto" w:fill="FFFFFF"/>
              <w:spacing w:beforeLines="60" w:before="144" w:afterLines="60" w:after="144" w:line="220" w:lineRule="exact"/>
              <w:rPr>
                <w:rFonts w:ascii="Tahoma" w:hAnsi="Tahoma" w:cs="Tahoma"/>
                <w:sz w:val="18"/>
                <w:szCs w:val="18"/>
              </w:rPr>
            </w:pPr>
          </w:p>
        </w:tc>
      </w:tr>
    </w:tbl>
    <w:p w:rsidR="00AB23C6" w:rsidRPr="005C6EE6" w:rsidRDefault="00AB23C6" w:rsidP="00AB23C6">
      <w:pPr>
        <w:shd w:val="clear" w:color="auto" w:fill="FFFFFF"/>
        <w:spacing w:line="220" w:lineRule="exact"/>
        <w:jc w:val="both"/>
        <w:rPr>
          <w:rFonts w:ascii="Tahoma" w:hAnsi="Tahoma" w:cs="Tahoma"/>
          <w:sz w:val="18"/>
          <w:szCs w:val="18"/>
        </w:rPr>
      </w:pPr>
    </w:p>
    <w:p w:rsidR="00AB23C6" w:rsidRPr="005C6EE6" w:rsidRDefault="00AB23C6" w:rsidP="00AB23C6">
      <w:pPr>
        <w:shd w:val="clear" w:color="auto" w:fill="FFFFFF"/>
        <w:spacing w:line="220" w:lineRule="exact"/>
        <w:ind w:firstLine="900"/>
        <w:jc w:val="both"/>
        <w:rPr>
          <w:rFonts w:ascii="Tahoma" w:hAnsi="Tahoma" w:cs="Tahoma"/>
          <w:sz w:val="18"/>
          <w:szCs w:val="18"/>
        </w:rPr>
      </w:pPr>
      <w:r w:rsidRPr="005C6EE6">
        <w:rPr>
          <w:rFonts w:ascii="Tahoma" w:hAnsi="Tahoma" w:cs="Tahoma"/>
          <w:sz w:val="18"/>
          <w:szCs w:val="18"/>
        </w:rPr>
        <w:t xml:space="preserve">В случае установления Поставщиком временных ограничений по возможности осуществления корректировок и отмен ошибочных Платежей, Оператор по приему Платежей принимает заявки об ошибочных Платежах и ставит их на корректировку или отмену  с учетом установленного  Поставщиком срока. </w:t>
      </w:r>
    </w:p>
    <w:p w:rsidR="00AB23C6" w:rsidRPr="005C6EE6" w:rsidRDefault="00AB23C6" w:rsidP="00AB23C6">
      <w:pPr>
        <w:numPr>
          <w:ilvl w:val="0"/>
          <w:numId w:val="15"/>
        </w:numPr>
        <w:shd w:val="clear" w:color="auto" w:fill="FFFFFF"/>
        <w:tabs>
          <w:tab w:val="clear" w:pos="1005"/>
          <w:tab w:val="num" w:pos="360"/>
          <w:tab w:val="left" w:pos="540"/>
        </w:tabs>
        <w:spacing w:line="220" w:lineRule="exact"/>
        <w:ind w:left="0" w:firstLine="360"/>
        <w:jc w:val="both"/>
        <w:rPr>
          <w:rFonts w:ascii="Tahoma" w:hAnsi="Tahoma" w:cs="Tahoma"/>
          <w:sz w:val="18"/>
          <w:szCs w:val="18"/>
        </w:rPr>
      </w:pPr>
      <w:r w:rsidRPr="005C6EE6">
        <w:rPr>
          <w:rFonts w:ascii="Tahoma" w:hAnsi="Tahoma" w:cs="Tahoma"/>
          <w:sz w:val="18"/>
          <w:szCs w:val="18"/>
        </w:rPr>
        <w:t xml:space="preserve">     В течение 3 (трех) рабочих дней с момента постановки Оператором по приему Платежей  ошибочного Платежа  на корректировку или отмену и получения  Заявления, Поставщик проверяет  возможность проведения корректировки или отмены Платежа и, при наличии возможности, подтверждает корректировку или отмену. </w:t>
      </w:r>
    </w:p>
    <w:p w:rsidR="00AB23C6" w:rsidRPr="005C6EE6" w:rsidRDefault="00AB23C6" w:rsidP="00AB23C6">
      <w:pPr>
        <w:numPr>
          <w:ilvl w:val="0"/>
          <w:numId w:val="15"/>
        </w:numPr>
        <w:shd w:val="clear" w:color="auto" w:fill="FFFFFF"/>
        <w:tabs>
          <w:tab w:val="clear" w:pos="1005"/>
          <w:tab w:val="num" w:pos="900"/>
        </w:tabs>
        <w:spacing w:line="220" w:lineRule="exact"/>
        <w:ind w:left="0" w:firstLine="360"/>
        <w:jc w:val="both"/>
        <w:rPr>
          <w:rFonts w:ascii="Tahoma" w:hAnsi="Tahoma" w:cs="Tahoma"/>
          <w:sz w:val="18"/>
          <w:szCs w:val="18"/>
        </w:rPr>
      </w:pPr>
      <w:r w:rsidRPr="005C6EE6">
        <w:rPr>
          <w:rFonts w:ascii="Tahoma" w:hAnsi="Tahoma" w:cs="Tahoma"/>
          <w:sz w:val="18"/>
          <w:szCs w:val="18"/>
        </w:rPr>
        <w:t xml:space="preserve">Корректировка и отмена Платежа возможна при наличии денежных средств на Лицевом счете Клиента, в пользу которого  поступил от Плательщика и  был зачислен Поставщиком  ошибочный  Платеж.  При отсутствии  на Лицевом счете Клиента денежных средств в размере зачисленного ошибочного Платежа, Поставщик  осуществляет частичную отмену, в размере денежных средств, доступных к списанию с  Лицевого счета Клиента. </w:t>
      </w:r>
    </w:p>
    <w:p w:rsidR="00AB23C6" w:rsidRPr="005C6EE6" w:rsidRDefault="00AB23C6" w:rsidP="00AB23C6">
      <w:pPr>
        <w:numPr>
          <w:ilvl w:val="0"/>
          <w:numId w:val="15"/>
        </w:numPr>
        <w:shd w:val="clear" w:color="auto" w:fill="FFFFFF"/>
        <w:tabs>
          <w:tab w:val="clear" w:pos="1005"/>
          <w:tab w:val="num" w:pos="900"/>
        </w:tabs>
        <w:spacing w:line="220" w:lineRule="exact"/>
        <w:ind w:left="0" w:firstLine="360"/>
        <w:jc w:val="both"/>
        <w:rPr>
          <w:rFonts w:ascii="Tahoma" w:hAnsi="Tahoma" w:cs="Tahoma"/>
          <w:sz w:val="18"/>
          <w:szCs w:val="18"/>
        </w:rPr>
      </w:pPr>
      <w:r w:rsidRPr="005C6EE6">
        <w:rPr>
          <w:rFonts w:ascii="Tahoma" w:hAnsi="Tahoma" w:cs="Tahoma"/>
          <w:sz w:val="18"/>
          <w:szCs w:val="18"/>
        </w:rPr>
        <w:t xml:space="preserve">Проведение корректировки или отмены Платежа подтверждается  Поставщиком посредством  сайта </w:t>
      </w:r>
      <w:hyperlink r:id="rId57" w:history="1">
        <w:r w:rsidRPr="005C6EE6">
          <w:rPr>
            <w:rStyle w:val="a5"/>
            <w:rFonts w:ascii="Tahoma" w:hAnsi="Tahoma" w:cs="Tahoma"/>
            <w:color w:val="auto"/>
            <w:sz w:val="18"/>
            <w:szCs w:val="18"/>
            <w:lang w:val="en-US"/>
          </w:rPr>
          <w:t>https</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prov</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osmp</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ru</w:t>
        </w:r>
      </w:hyperlink>
      <w:r w:rsidRPr="005C6EE6">
        <w:rPr>
          <w:rFonts w:ascii="Tahoma" w:hAnsi="Tahoma" w:cs="Tahoma"/>
          <w:sz w:val="18"/>
          <w:szCs w:val="18"/>
        </w:rPr>
        <w:t xml:space="preserve">, путем проставления соответствующей отметки на сайте.  В случае проведения частичной отмены  ошибочного Платежа, Поставщик направляет соответствующее уведомление Оператору по приему Платежей по электронному адресу </w:t>
      </w:r>
      <w:hyperlink r:id="rId58" w:history="1">
        <w:r w:rsidRPr="005C6EE6">
          <w:rPr>
            <w:rStyle w:val="a5"/>
            <w:rFonts w:ascii="Tahoma" w:hAnsi="Tahoma" w:cs="Tahoma"/>
            <w:color w:val="auto"/>
            <w:sz w:val="18"/>
            <w:szCs w:val="18"/>
          </w:rPr>
          <w:t>rc.prov@osmp.ru</w:t>
        </w:r>
      </w:hyperlink>
      <w:r w:rsidRPr="005C6EE6">
        <w:rPr>
          <w:rFonts w:ascii="Tahoma" w:hAnsi="Tahoma" w:cs="Tahoma"/>
          <w:sz w:val="18"/>
          <w:szCs w:val="18"/>
        </w:rPr>
        <w:t xml:space="preserve"> и связывается по телефону с курирующим сотрудником расчетного центра. В дальнейшем, повторная отмена в размере оставшейся суммы ошибочного Платежа Поставщиком  не производится. </w:t>
      </w:r>
    </w:p>
    <w:p w:rsidR="00AB23C6" w:rsidRPr="005C6EE6" w:rsidRDefault="00AB23C6" w:rsidP="00AB23C6">
      <w:pPr>
        <w:numPr>
          <w:ilvl w:val="0"/>
          <w:numId w:val="15"/>
        </w:numPr>
        <w:shd w:val="clear" w:color="auto" w:fill="FFFFFF"/>
        <w:tabs>
          <w:tab w:val="clear" w:pos="1005"/>
          <w:tab w:val="num" w:pos="900"/>
        </w:tabs>
        <w:spacing w:line="220" w:lineRule="exact"/>
        <w:ind w:left="0" w:firstLine="360"/>
        <w:jc w:val="both"/>
        <w:rPr>
          <w:rFonts w:ascii="Tahoma" w:hAnsi="Tahoma" w:cs="Tahoma"/>
          <w:sz w:val="18"/>
          <w:szCs w:val="18"/>
        </w:rPr>
      </w:pPr>
      <w:r w:rsidRPr="005C6EE6">
        <w:rPr>
          <w:rFonts w:ascii="Tahoma" w:hAnsi="Tahoma" w:cs="Tahoma"/>
          <w:sz w:val="18"/>
          <w:szCs w:val="18"/>
        </w:rPr>
        <w:t xml:space="preserve">Данные об ошибочных Платежах, скорректированных Поставщиком, выгружаются на сайт </w:t>
      </w:r>
      <w:hyperlink r:id="rId59" w:history="1">
        <w:r w:rsidRPr="005C6EE6">
          <w:rPr>
            <w:rStyle w:val="a5"/>
            <w:rFonts w:ascii="Tahoma" w:hAnsi="Tahoma" w:cs="Tahoma"/>
            <w:color w:val="auto"/>
            <w:sz w:val="18"/>
            <w:szCs w:val="18"/>
            <w:lang w:val="en-US"/>
          </w:rPr>
          <w:t>http</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portal</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qiwi</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com</w:t>
        </w:r>
      </w:hyperlink>
      <w:r w:rsidRPr="005C6EE6">
        <w:rPr>
          <w:rFonts w:ascii="Tahoma" w:hAnsi="Tahoma" w:cs="Tahoma"/>
        </w:rPr>
        <w:t xml:space="preserve"> </w:t>
      </w:r>
      <w:r w:rsidRPr="005C6EE6">
        <w:rPr>
          <w:rFonts w:ascii="Tahoma" w:hAnsi="Tahoma" w:cs="Tahoma"/>
          <w:sz w:val="18"/>
          <w:szCs w:val="18"/>
        </w:rPr>
        <w:t xml:space="preserve">  и помечаются соответствующим знаком. </w:t>
      </w:r>
    </w:p>
    <w:p w:rsidR="00AB23C6" w:rsidRPr="005C6EE6" w:rsidRDefault="00AB23C6" w:rsidP="00AB23C6">
      <w:pPr>
        <w:numPr>
          <w:ilvl w:val="0"/>
          <w:numId w:val="15"/>
        </w:numPr>
        <w:shd w:val="clear" w:color="auto" w:fill="FFFFFF"/>
        <w:tabs>
          <w:tab w:val="clear" w:pos="1005"/>
          <w:tab w:val="num" w:pos="900"/>
        </w:tabs>
        <w:spacing w:line="220" w:lineRule="exact"/>
        <w:ind w:left="0" w:firstLine="360"/>
        <w:jc w:val="both"/>
        <w:rPr>
          <w:rFonts w:ascii="Tahoma" w:hAnsi="Tahoma" w:cs="Tahoma"/>
          <w:sz w:val="18"/>
          <w:szCs w:val="18"/>
        </w:rPr>
      </w:pPr>
      <w:r w:rsidRPr="005C6EE6">
        <w:rPr>
          <w:rFonts w:ascii="Tahoma" w:hAnsi="Tahoma" w:cs="Tahoma"/>
          <w:sz w:val="18"/>
          <w:szCs w:val="18"/>
        </w:rPr>
        <w:t xml:space="preserve">Данные об ошибочных Платежах, отмененных Поставщиком, выгружаются на сайт </w:t>
      </w:r>
      <w:r w:rsidRPr="005C6EE6">
        <w:rPr>
          <w:rFonts w:ascii="Tahoma" w:hAnsi="Tahoma" w:cs="Tahoma"/>
          <w:sz w:val="18"/>
          <w:szCs w:val="18"/>
          <w:lang w:val="en-US"/>
        </w:rPr>
        <w:t>http</w:t>
      </w:r>
      <w:r w:rsidRPr="005C6EE6">
        <w:rPr>
          <w:rFonts w:ascii="Tahoma" w:hAnsi="Tahoma" w:cs="Tahoma"/>
          <w:sz w:val="18"/>
          <w:szCs w:val="18"/>
        </w:rPr>
        <w:t>://</w:t>
      </w:r>
      <w:r w:rsidRPr="005C6EE6">
        <w:rPr>
          <w:rFonts w:ascii="Tahoma" w:hAnsi="Tahoma" w:cs="Tahoma"/>
          <w:sz w:val="18"/>
          <w:szCs w:val="18"/>
          <w:lang w:val="en-US"/>
        </w:rPr>
        <w:t>portal</w:t>
      </w:r>
      <w:r w:rsidRPr="005C6EE6">
        <w:rPr>
          <w:rFonts w:ascii="Tahoma" w:hAnsi="Tahoma" w:cs="Tahoma"/>
          <w:sz w:val="18"/>
          <w:szCs w:val="18"/>
        </w:rPr>
        <w:t>.</w:t>
      </w:r>
      <w:r w:rsidRPr="005C6EE6">
        <w:rPr>
          <w:rFonts w:ascii="Tahoma" w:hAnsi="Tahoma" w:cs="Tahoma"/>
          <w:sz w:val="18"/>
          <w:szCs w:val="18"/>
          <w:lang w:val="en-US"/>
        </w:rPr>
        <w:t>qiwi</w:t>
      </w:r>
      <w:r w:rsidRPr="005C6EE6">
        <w:rPr>
          <w:rFonts w:ascii="Tahoma" w:hAnsi="Tahoma" w:cs="Tahoma"/>
          <w:sz w:val="18"/>
          <w:szCs w:val="18"/>
        </w:rPr>
        <w:t>.</w:t>
      </w:r>
      <w:r w:rsidRPr="005C6EE6">
        <w:rPr>
          <w:rFonts w:ascii="Tahoma" w:hAnsi="Tahoma" w:cs="Tahoma"/>
          <w:sz w:val="18"/>
          <w:szCs w:val="18"/>
          <w:lang w:val="en-US"/>
        </w:rPr>
        <w:t>com</w:t>
      </w:r>
      <w:r w:rsidRPr="005C6EE6">
        <w:rPr>
          <w:rFonts w:ascii="Tahoma" w:hAnsi="Tahoma" w:cs="Tahoma"/>
          <w:sz w:val="18"/>
          <w:szCs w:val="18"/>
        </w:rPr>
        <w:t xml:space="preserve">, указывается статус Платежа «Ок», код ошибки «Платеж отменен». В дальнейшем, данные Платежи доступны для  перепроведения Оператором по приему Платежей.  При совершении Поставщиком частичной отмены ошибочного Платежа, данные об отмененной и доступной к перепроведению сумме, выгружаются  в модуль перепроведения с сайта  </w:t>
      </w:r>
      <w:hyperlink r:id="rId60" w:history="1">
        <w:r w:rsidRPr="005C6EE6">
          <w:rPr>
            <w:rStyle w:val="a5"/>
            <w:rFonts w:ascii="Tahoma" w:hAnsi="Tahoma" w:cs="Tahoma"/>
            <w:color w:val="auto"/>
            <w:sz w:val="18"/>
            <w:szCs w:val="18"/>
            <w:lang w:val="en-US"/>
          </w:rPr>
          <w:t>http</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portal</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qiwi</w:t>
        </w:r>
        <w:r w:rsidRPr="005C6EE6">
          <w:rPr>
            <w:rStyle w:val="a5"/>
            <w:rFonts w:ascii="Tahoma" w:hAnsi="Tahoma" w:cs="Tahoma"/>
            <w:color w:val="auto"/>
            <w:sz w:val="18"/>
            <w:szCs w:val="18"/>
          </w:rPr>
          <w:t>.</w:t>
        </w:r>
        <w:r w:rsidRPr="005C6EE6">
          <w:rPr>
            <w:rStyle w:val="a5"/>
            <w:rFonts w:ascii="Tahoma" w:hAnsi="Tahoma" w:cs="Tahoma"/>
            <w:color w:val="auto"/>
            <w:sz w:val="18"/>
            <w:szCs w:val="18"/>
            <w:lang w:val="en-US"/>
          </w:rPr>
          <w:t>com</w:t>
        </w:r>
      </w:hyperlink>
      <w:r w:rsidRPr="005C6EE6">
        <w:rPr>
          <w:rFonts w:ascii="Tahoma" w:hAnsi="Tahoma" w:cs="Tahoma"/>
          <w:sz w:val="18"/>
          <w:szCs w:val="18"/>
        </w:rPr>
        <w:t xml:space="preserve"> </w:t>
      </w:r>
    </w:p>
    <w:p w:rsidR="00AB23C6" w:rsidRPr="005C6EE6" w:rsidRDefault="00AB23C6" w:rsidP="00AB23C6">
      <w:pPr>
        <w:numPr>
          <w:ilvl w:val="0"/>
          <w:numId w:val="15"/>
        </w:numPr>
        <w:shd w:val="clear" w:color="auto" w:fill="FFFFFF"/>
        <w:tabs>
          <w:tab w:val="clear" w:pos="1005"/>
          <w:tab w:val="num" w:pos="900"/>
        </w:tabs>
        <w:spacing w:line="220" w:lineRule="exact"/>
        <w:ind w:left="0" w:firstLine="360"/>
        <w:jc w:val="both"/>
        <w:rPr>
          <w:rFonts w:ascii="Tahoma" w:hAnsi="Tahoma" w:cs="Tahoma"/>
          <w:sz w:val="18"/>
          <w:szCs w:val="18"/>
        </w:rPr>
      </w:pPr>
      <w:r w:rsidRPr="005C6EE6">
        <w:rPr>
          <w:rFonts w:ascii="Tahoma" w:hAnsi="Tahoma" w:cs="Tahoma"/>
          <w:sz w:val="18"/>
          <w:szCs w:val="18"/>
        </w:rPr>
        <w:t xml:space="preserve">В течение первых  3 (Трех) рабочих дней месяца, следующего за отчетным, Поставщик обязан подтвердить или отклонить отмены ошибочных платежей посредством сервиса сайта </w:t>
      </w:r>
      <w:hyperlink r:id="rId61" w:history="1">
        <w:r w:rsidRPr="005C6EE6">
          <w:rPr>
            <w:rStyle w:val="a5"/>
            <w:rFonts w:ascii="Tahoma" w:hAnsi="Tahoma" w:cs="Tahoma"/>
            <w:color w:val="auto"/>
            <w:sz w:val="18"/>
            <w:szCs w:val="18"/>
          </w:rPr>
          <w:t>https://prov.osmp.ru/</w:t>
        </w:r>
      </w:hyperlink>
      <w:r w:rsidRPr="005C6EE6">
        <w:rPr>
          <w:rFonts w:ascii="Tahoma" w:hAnsi="Tahoma" w:cs="Tahoma"/>
          <w:sz w:val="18"/>
          <w:szCs w:val="18"/>
        </w:rPr>
        <w:t xml:space="preserve">. Данные об отмененных Платежах учитываются Оператором по приему Платежей при формировании ежемесячного отчета  по форме Приложения № 7.1 к Правилам. </w:t>
      </w:r>
    </w:p>
    <w:p w:rsidR="00AB23C6" w:rsidRPr="005C6EE6" w:rsidRDefault="00AB23C6" w:rsidP="00AB23C6">
      <w:pPr>
        <w:numPr>
          <w:ilvl w:val="0"/>
          <w:numId w:val="15"/>
        </w:numPr>
        <w:shd w:val="clear" w:color="auto" w:fill="FFFFFF"/>
        <w:spacing w:line="220" w:lineRule="exact"/>
        <w:jc w:val="both"/>
        <w:rPr>
          <w:rFonts w:ascii="Tahoma" w:hAnsi="Tahoma" w:cs="Tahoma"/>
          <w:sz w:val="18"/>
          <w:szCs w:val="18"/>
        </w:rPr>
        <w:sectPr w:rsidR="00AB23C6" w:rsidRPr="005C6EE6" w:rsidSect="00296843">
          <w:pgSz w:w="11906" w:h="16838"/>
          <w:pgMar w:top="720" w:right="720" w:bottom="720" w:left="720" w:header="708" w:footer="0" w:gutter="0"/>
          <w:cols w:space="708"/>
          <w:titlePg/>
          <w:docGrid w:linePitch="360"/>
        </w:sectPr>
      </w:pPr>
    </w:p>
    <w:p w:rsidR="00AB23C6" w:rsidRPr="005C6EE6" w:rsidRDefault="00AB23C6" w:rsidP="00AB23C6">
      <w:pPr>
        <w:pStyle w:val="ConsNonformat"/>
        <w:widowControl/>
        <w:shd w:val="clear" w:color="auto" w:fill="FFFFFF"/>
        <w:jc w:val="both"/>
        <w:rPr>
          <w:rFonts w:ascii="Tahoma" w:hAnsi="Tahoma" w:cs="Tahoma"/>
          <w:sz w:val="18"/>
          <w:szCs w:val="18"/>
        </w:rPr>
      </w:pPr>
      <w:r w:rsidRPr="005C6EE6">
        <w:rPr>
          <w:rFonts w:ascii="Tahoma" w:hAnsi="Tahoma" w:cs="Tahoma"/>
          <w:sz w:val="18"/>
          <w:szCs w:val="18"/>
        </w:rPr>
        <w:lastRenderedPageBreak/>
        <w:t>Приложение №9</w:t>
      </w:r>
    </w:p>
    <w:p w:rsidR="00AB23C6" w:rsidRPr="005C6EE6" w:rsidRDefault="00AB23C6" w:rsidP="00AB23C6">
      <w:pPr>
        <w:pStyle w:val="ConsNonformat"/>
        <w:widowControl/>
        <w:shd w:val="clear" w:color="auto" w:fill="FFFFFF"/>
        <w:jc w:val="both"/>
        <w:rPr>
          <w:rFonts w:ascii="Tahoma" w:hAnsi="Tahoma" w:cs="Tahoma"/>
          <w:sz w:val="18"/>
          <w:szCs w:val="18"/>
        </w:rPr>
      </w:pPr>
    </w:p>
    <w:p w:rsidR="00AB23C6" w:rsidRPr="005C6EE6" w:rsidRDefault="00AB23C6" w:rsidP="00AB23C6">
      <w:pPr>
        <w:pStyle w:val="ConsNonformat"/>
        <w:widowControl/>
        <w:shd w:val="clear" w:color="auto" w:fill="FFFFFF"/>
        <w:jc w:val="center"/>
        <w:rPr>
          <w:rFonts w:ascii="Tahoma" w:hAnsi="Tahoma" w:cs="Tahoma"/>
          <w:b/>
          <w:sz w:val="18"/>
          <w:szCs w:val="18"/>
        </w:rPr>
      </w:pPr>
      <w:r w:rsidRPr="005C6EE6">
        <w:rPr>
          <w:rFonts w:ascii="Tahoma" w:hAnsi="Tahoma" w:cs="Tahoma"/>
          <w:b/>
          <w:sz w:val="18"/>
          <w:szCs w:val="18"/>
        </w:rPr>
        <w:t>Инструкция по безопасности</w:t>
      </w:r>
    </w:p>
    <w:p w:rsidR="00AB23C6" w:rsidRPr="005C6EE6" w:rsidRDefault="00AB23C6" w:rsidP="00AB23C6">
      <w:pPr>
        <w:shd w:val="clear" w:color="auto" w:fill="FFFFFF"/>
        <w:tabs>
          <w:tab w:val="left" w:pos="0"/>
          <w:tab w:val="left" w:pos="720"/>
          <w:tab w:val="left" w:pos="1440"/>
          <w:tab w:val="left" w:pos="2160"/>
          <w:tab w:val="left" w:pos="2880"/>
          <w:tab w:val="left" w:pos="3600"/>
          <w:tab w:val="left" w:pos="4320"/>
        </w:tabs>
        <w:autoSpaceDE w:val="0"/>
        <w:autoSpaceDN w:val="0"/>
        <w:adjustRightInd w:val="0"/>
        <w:rPr>
          <w:rFonts w:ascii="Tahoma" w:hAnsi="Tahoma" w:cs="Tahoma"/>
          <w:sz w:val="18"/>
          <w:szCs w:val="18"/>
        </w:rPr>
      </w:pPr>
    </w:p>
    <w:p w:rsidR="00AB23C6" w:rsidRPr="005C6EE6" w:rsidRDefault="00AB23C6" w:rsidP="00AB23C6">
      <w:pPr>
        <w:shd w:val="clear" w:color="auto" w:fill="FFFFFF"/>
        <w:tabs>
          <w:tab w:val="left" w:pos="0"/>
          <w:tab w:val="left" w:pos="720"/>
          <w:tab w:val="left" w:pos="1440"/>
          <w:tab w:val="left" w:pos="2160"/>
          <w:tab w:val="left" w:pos="2880"/>
          <w:tab w:val="left" w:pos="3600"/>
          <w:tab w:val="left" w:pos="4320"/>
        </w:tabs>
        <w:autoSpaceDE w:val="0"/>
        <w:autoSpaceDN w:val="0"/>
        <w:adjustRightInd w:val="0"/>
        <w:jc w:val="both"/>
        <w:rPr>
          <w:rFonts w:ascii="Tahoma" w:hAnsi="Tahoma" w:cs="Tahoma"/>
          <w:sz w:val="18"/>
          <w:szCs w:val="18"/>
        </w:rPr>
      </w:pPr>
      <w:r w:rsidRPr="005C6EE6">
        <w:rPr>
          <w:rFonts w:ascii="Tahoma" w:hAnsi="Tahoma" w:cs="Tahoma"/>
          <w:sz w:val="18"/>
          <w:szCs w:val="18"/>
        </w:rPr>
        <w:t xml:space="preserve">1. Для предотвращения несанкционированного проведения платежей от имени Терминалов Субагента  с другого оборудования необходимо осуществить «привязку» каждого Терминала, используемого Субагентом, к серийному номеру  оборудования. Определить серийный номер конкретного типа Терминала Субагент может на своей Личной странице следующим образом: </w:t>
      </w:r>
    </w:p>
    <w:p w:rsidR="00AB23C6" w:rsidRPr="005C6EE6" w:rsidRDefault="00AB23C6" w:rsidP="00AB23C6">
      <w:pPr>
        <w:shd w:val="clear" w:color="auto" w:fill="FFFFFF"/>
        <w:tabs>
          <w:tab w:val="left" w:pos="0"/>
          <w:tab w:val="left" w:pos="720"/>
          <w:tab w:val="left" w:pos="1440"/>
          <w:tab w:val="left" w:pos="2160"/>
          <w:tab w:val="left" w:pos="2880"/>
          <w:tab w:val="left" w:pos="3600"/>
          <w:tab w:val="left" w:pos="4320"/>
        </w:tabs>
        <w:autoSpaceDE w:val="0"/>
        <w:autoSpaceDN w:val="0"/>
        <w:adjustRightInd w:val="0"/>
        <w:jc w:val="both"/>
        <w:rPr>
          <w:rFonts w:ascii="Tahoma" w:hAnsi="Tahoma" w:cs="Tahoma"/>
          <w:sz w:val="18"/>
          <w:szCs w:val="18"/>
        </w:rPr>
      </w:pPr>
      <w:r w:rsidRPr="005C6EE6">
        <w:rPr>
          <w:rFonts w:ascii="Tahoma" w:hAnsi="Tahoma" w:cs="Tahoma"/>
          <w:sz w:val="18"/>
          <w:szCs w:val="18"/>
        </w:rPr>
        <w:t xml:space="preserve">Win-терминал (Dealer) - В меню программы «Dealer» выбрать закладку «Справка», далее - «О программе». </w:t>
      </w:r>
    </w:p>
    <w:p w:rsidR="00AB23C6" w:rsidRPr="005C6EE6" w:rsidRDefault="00AB23C6" w:rsidP="00AB23C6">
      <w:pPr>
        <w:shd w:val="clear" w:color="auto" w:fill="FFFFFF"/>
        <w:tabs>
          <w:tab w:val="left" w:pos="0"/>
          <w:tab w:val="left" w:pos="720"/>
          <w:tab w:val="left" w:pos="1440"/>
          <w:tab w:val="left" w:pos="2160"/>
          <w:tab w:val="left" w:pos="2880"/>
          <w:tab w:val="left" w:pos="3600"/>
          <w:tab w:val="left" w:pos="4320"/>
        </w:tabs>
        <w:autoSpaceDE w:val="0"/>
        <w:autoSpaceDN w:val="0"/>
        <w:adjustRightInd w:val="0"/>
        <w:jc w:val="both"/>
        <w:rPr>
          <w:rFonts w:ascii="Tahoma" w:hAnsi="Tahoma" w:cs="Tahoma"/>
          <w:sz w:val="18"/>
          <w:szCs w:val="18"/>
        </w:rPr>
      </w:pPr>
      <w:r w:rsidRPr="005C6EE6">
        <w:rPr>
          <w:rFonts w:ascii="Tahoma" w:hAnsi="Tahoma" w:cs="Tahoma"/>
          <w:sz w:val="18"/>
          <w:szCs w:val="18"/>
        </w:rPr>
        <w:t xml:space="preserve">POS-терминал (Nurit) –  В «Меню», далее -  «Сервис», далее - Серийный номер. </w:t>
      </w:r>
    </w:p>
    <w:p w:rsidR="00AB23C6" w:rsidRPr="005C6EE6" w:rsidRDefault="00AB23C6" w:rsidP="00AB23C6">
      <w:pPr>
        <w:shd w:val="clear" w:color="auto" w:fill="FFFFFF"/>
        <w:tabs>
          <w:tab w:val="left" w:pos="0"/>
          <w:tab w:val="left" w:pos="720"/>
          <w:tab w:val="left" w:pos="1440"/>
          <w:tab w:val="left" w:pos="2160"/>
          <w:tab w:val="left" w:pos="2880"/>
          <w:tab w:val="left" w:pos="3600"/>
          <w:tab w:val="left" w:pos="4320"/>
        </w:tabs>
        <w:autoSpaceDE w:val="0"/>
        <w:autoSpaceDN w:val="0"/>
        <w:adjustRightInd w:val="0"/>
        <w:jc w:val="both"/>
        <w:rPr>
          <w:rFonts w:ascii="Tahoma" w:hAnsi="Tahoma" w:cs="Tahoma"/>
          <w:sz w:val="18"/>
          <w:szCs w:val="18"/>
        </w:rPr>
      </w:pPr>
      <w:r w:rsidRPr="005C6EE6">
        <w:rPr>
          <w:rFonts w:ascii="Tahoma" w:hAnsi="Tahoma" w:cs="Tahoma"/>
          <w:sz w:val="18"/>
          <w:szCs w:val="18"/>
        </w:rPr>
        <w:t xml:space="preserve">Платежный  терминал – В «Монитор терминалов», далее серийный номер (указан в поле «Инфо» после версии программного обеспечение (ПО)). </w:t>
      </w:r>
    </w:p>
    <w:p w:rsidR="00AB23C6" w:rsidRPr="005C6EE6" w:rsidRDefault="00AB23C6" w:rsidP="00AB23C6">
      <w:pPr>
        <w:shd w:val="clear" w:color="auto" w:fill="FFFFFF"/>
        <w:tabs>
          <w:tab w:val="left" w:pos="0"/>
          <w:tab w:val="left" w:pos="720"/>
          <w:tab w:val="left" w:pos="1440"/>
          <w:tab w:val="left" w:pos="2160"/>
          <w:tab w:val="left" w:pos="2880"/>
          <w:tab w:val="left" w:pos="3600"/>
          <w:tab w:val="left" w:pos="4320"/>
        </w:tabs>
        <w:autoSpaceDE w:val="0"/>
        <w:autoSpaceDN w:val="0"/>
        <w:adjustRightInd w:val="0"/>
        <w:jc w:val="both"/>
        <w:rPr>
          <w:rFonts w:ascii="Tahoma" w:hAnsi="Tahoma" w:cs="Tahoma"/>
          <w:sz w:val="18"/>
          <w:szCs w:val="18"/>
        </w:rPr>
      </w:pPr>
      <w:r w:rsidRPr="005C6EE6">
        <w:rPr>
          <w:rFonts w:ascii="Tahoma" w:hAnsi="Tahoma" w:cs="Tahoma"/>
          <w:sz w:val="18"/>
          <w:szCs w:val="18"/>
        </w:rPr>
        <w:t xml:space="preserve">Для осуществления «привязки» необходимо прописать серийный номер в поле «Привязан к SN» (Раздел «Редактирование терминала»). </w:t>
      </w:r>
    </w:p>
    <w:p w:rsidR="00AB23C6" w:rsidRPr="005C6EE6" w:rsidRDefault="00AB23C6" w:rsidP="00AB23C6">
      <w:pPr>
        <w:shd w:val="clear" w:color="auto" w:fill="FFFFFF"/>
        <w:tabs>
          <w:tab w:val="left" w:pos="0"/>
          <w:tab w:val="left" w:pos="720"/>
          <w:tab w:val="left" w:pos="1440"/>
          <w:tab w:val="left" w:pos="2160"/>
          <w:tab w:val="left" w:pos="2880"/>
          <w:tab w:val="left" w:pos="3600"/>
          <w:tab w:val="left" w:pos="4320"/>
        </w:tabs>
        <w:autoSpaceDE w:val="0"/>
        <w:autoSpaceDN w:val="0"/>
        <w:adjustRightInd w:val="0"/>
        <w:jc w:val="both"/>
        <w:rPr>
          <w:rFonts w:ascii="Tahoma" w:hAnsi="Tahoma" w:cs="Tahoma"/>
          <w:sz w:val="18"/>
          <w:szCs w:val="18"/>
        </w:rPr>
      </w:pPr>
    </w:p>
    <w:p w:rsidR="00AB23C6" w:rsidRPr="005C6EE6" w:rsidRDefault="00AB23C6" w:rsidP="00AB23C6">
      <w:pPr>
        <w:shd w:val="clear" w:color="auto" w:fill="FFFFFF"/>
        <w:tabs>
          <w:tab w:val="left" w:pos="0"/>
          <w:tab w:val="left" w:pos="720"/>
          <w:tab w:val="left" w:pos="1440"/>
          <w:tab w:val="left" w:pos="2160"/>
          <w:tab w:val="left" w:pos="2880"/>
          <w:tab w:val="left" w:pos="3600"/>
          <w:tab w:val="left" w:pos="4320"/>
        </w:tabs>
        <w:autoSpaceDE w:val="0"/>
        <w:autoSpaceDN w:val="0"/>
        <w:adjustRightInd w:val="0"/>
        <w:jc w:val="both"/>
        <w:rPr>
          <w:rFonts w:ascii="Tahoma" w:hAnsi="Tahoma" w:cs="Tahoma"/>
          <w:sz w:val="18"/>
          <w:szCs w:val="18"/>
        </w:rPr>
      </w:pPr>
      <w:r w:rsidRPr="005C6EE6">
        <w:rPr>
          <w:rFonts w:ascii="Tahoma" w:hAnsi="Tahoma" w:cs="Tahoma"/>
          <w:sz w:val="18"/>
          <w:szCs w:val="18"/>
        </w:rPr>
        <w:t xml:space="preserve">2. Для снижения ущерба и локализации источника в случае кражи учётных данных Персоны (под «Персоной» понимается учетная запись с определенным набором прав доступа к Системе, зарегистрированная </w:t>
      </w:r>
      <w:r w:rsidRPr="005C6EE6">
        <w:rPr>
          <w:rFonts w:ascii="Tahoma" w:eastAsia="Tahoma" w:hAnsi="Tahoma" w:cs="Tahoma"/>
          <w:sz w:val="18"/>
          <w:szCs w:val="18"/>
        </w:rPr>
        <w:t>Платежным суба</w:t>
      </w:r>
      <w:r w:rsidRPr="005C6EE6">
        <w:rPr>
          <w:rFonts w:ascii="Tahoma" w:hAnsi="Tahoma" w:cs="Tahoma"/>
          <w:sz w:val="18"/>
          <w:szCs w:val="18"/>
        </w:rPr>
        <w:t xml:space="preserve">гентом для пользователей), Субагенту необходимо при проведении Платежей использовать учётные записи с минимальным необходимым набором прав («продавец»). Кроме того, Субагенту следует произвести привязку Персон к Терминалам, с которых эти Персоны проводят Платежи. </w:t>
      </w:r>
    </w:p>
    <w:p w:rsidR="00AB23C6" w:rsidRPr="005C6EE6" w:rsidRDefault="00AB23C6" w:rsidP="00AB23C6">
      <w:pPr>
        <w:shd w:val="clear" w:color="auto" w:fill="FFFFFF"/>
        <w:tabs>
          <w:tab w:val="left" w:pos="0"/>
          <w:tab w:val="left" w:pos="720"/>
          <w:tab w:val="left" w:pos="1440"/>
          <w:tab w:val="left" w:pos="2160"/>
          <w:tab w:val="left" w:pos="2880"/>
          <w:tab w:val="left" w:pos="3600"/>
          <w:tab w:val="left" w:pos="4320"/>
        </w:tabs>
        <w:autoSpaceDE w:val="0"/>
        <w:autoSpaceDN w:val="0"/>
        <w:adjustRightInd w:val="0"/>
        <w:jc w:val="both"/>
        <w:rPr>
          <w:rFonts w:ascii="Tahoma" w:hAnsi="Tahoma" w:cs="Tahoma"/>
          <w:sz w:val="18"/>
          <w:szCs w:val="18"/>
        </w:rPr>
      </w:pPr>
    </w:p>
    <w:p w:rsidR="00AB23C6" w:rsidRPr="005C6EE6" w:rsidRDefault="00AB23C6" w:rsidP="00AB23C6">
      <w:pPr>
        <w:shd w:val="clear" w:color="auto" w:fill="FFFFFF"/>
        <w:tabs>
          <w:tab w:val="left" w:pos="0"/>
          <w:tab w:val="left" w:pos="720"/>
          <w:tab w:val="left" w:pos="1440"/>
          <w:tab w:val="left" w:pos="2160"/>
          <w:tab w:val="left" w:pos="2880"/>
          <w:tab w:val="left" w:pos="3600"/>
          <w:tab w:val="left" w:pos="4320"/>
        </w:tabs>
        <w:autoSpaceDE w:val="0"/>
        <w:autoSpaceDN w:val="0"/>
        <w:adjustRightInd w:val="0"/>
        <w:jc w:val="both"/>
        <w:rPr>
          <w:rFonts w:ascii="Tahoma" w:hAnsi="Tahoma" w:cs="Tahoma"/>
          <w:sz w:val="18"/>
          <w:szCs w:val="18"/>
        </w:rPr>
      </w:pPr>
      <w:r w:rsidRPr="005C6EE6">
        <w:rPr>
          <w:rFonts w:ascii="Tahoma" w:hAnsi="Tahoma" w:cs="Tahoma"/>
          <w:sz w:val="18"/>
          <w:szCs w:val="18"/>
        </w:rPr>
        <w:t>3. Для защиты от кражи компьютерными вирусами авторизационных данных персон Субагенту необходимо защищать периодически обновляемыми антивирусными средствами компьютеры, с которых ведётся работа с Системой. Оператор по приему Платежей  рекомендует Субагентам также использовать криптоключи eToken Pro. Оператор по приему Платежей настоятельно не рекомендует Субагенту (пользователям Субагента) заходить в Систему с общедоступных компьютеров (например, с компьютеров в интернет-кафе).</w:t>
      </w: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r w:rsidRPr="005C6EE6">
        <w:rPr>
          <w:rFonts w:ascii="Tahoma" w:hAnsi="Tahoma" w:cs="Tahoma"/>
          <w:sz w:val="18"/>
          <w:szCs w:val="18"/>
        </w:rPr>
        <w:t xml:space="preserve">4. На компьютерах, используемых для работы с Системой, Субагенту рекомендуется ограничить доступ в сеть Интернет, а также воздержаться от открытия подозрительных писем с вложениями. При получении письма, содержащего вложения, от имени Оператора по приему Платежей Субагенту рекомендуется такое письмо переслать в адрес </w:t>
      </w:r>
      <w:hyperlink r:id="rId62" w:history="1">
        <w:r w:rsidRPr="005C6EE6">
          <w:rPr>
            <w:rFonts w:ascii="Tahoma" w:hAnsi="Tahoma" w:cs="Tahoma"/>
            <w:sz w:val="18"/>
            <w:szCs w:val="18"/>
            <w:u w:val="single"/>
          </w:rPr>
          <w:t>sb@osmp.ru</w:t>
        </w:r>
      </w:hyperlink>
      <w:r w:rsidRPr="005C6EE6">
        <w:rPr>
          <w:rFonts w:ascii="Tahoma" w:hAnsi="Tahoma" w:cs="Tahoma"/>
          <w:sz w:val="18"/>
          <w:szCs w:val="18"/>
        </w:rPr>
        <w:t xml:space="preserve"> для его и, в случае обнаружения вируса, внесения вируса в антивирусные базы.</w:t>
      </w:r>
    </w:p>
    <w:p w:rsidR="00AB23C6" w:rsidRPr="005C6EE6" w:rsidRDefault="00AB23C6" w:rsidP="00AB23C6">
      <w:pPr>
        <w:shd w:val="clear" w:color="auto" w:fill="FFFFFF"/>
        <w:tabs>
          <w:tab w:val="left" w:pos="0"/>
          <w:tab w:val="left" w:pos="720"/>
          <w:tab w:val="left" w:pos="1440"/>
          <w:tab w:val="left" w:pos="2160"/>
          <w:tab w:val="left" w:pos="2880"/>
          <w:tab w:val="left" w:pos="3600"/>
          <w:tab w:val="left" w:pos="4320"/>
        </w:tabs>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 xml:space="preserve">Приложение № 10 </w:t>
      </w: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spacing w:line="220" w:lineRule="exact"/>
        <w:jc w:val="both"/>
        <w:rPr>
          <w:rFonts w:ascii="Tahoma" w:hAnsi="Tahoma" w:cs="Tahoma"/>
          <w:sz w:val="18"/>
          <w:szCs w:val="18"/>
        </w:rPr>
      </w:pP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Соглашение о рекламной сети Системы</w:t>
      </w: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pStyle w:val="af8"/>
        <w:shd w:val="clear" w:color="auto" w:fill="FFFFFF"/>
        <w:ind w:firstLine="709"/>
        <w:jc w:val="both"/>
        <w:rPr>
          <w:rFonts w:ascii="Tahoma" w:hAnsi="Tahoma" w:cs="Tahoma"/>
          <w:i/>
          <w:iCs/>
          <w:sz w:val="18"/>
          <w:szCs w:val="18"/>
        </w:rPr>
      </w:pPr>
      <w:r w:rsidRPr="005C6EE6">
        <w:rPr>
          <w:rFonts w:ascii="Tahoma" w:hAnsi="Tahoma" w:cs="Tahoma"/>
          <w:i/>
          <w:iCs/>
          <w:sz w:val="18"/>
          <w:szCs w:val="18"/>
        </w:rPr>
        <w:t xml:space="preserve">Принимая во внимание, что Оператор по приему Платежей заключил договоры с Рекламодателями, и наделен полномочиями привлекать для исполнения поручения по размещению рекламы третьих лиц, а </w:t>
      </w:r>
      <w:r w:rsidRPr="005C6EE6">
        <w:rPr>
          <w:rFonts w:ascii="Tahoma" w:hAnsi="Tahoma" w:cs="Tahoma"/>
          <w:i/>
          <w:iCs/>
          <w:sz w:val="18"/>
          <w:szCs w:val="18"/>
          <w:lang w:val="ru-RU"/>
        </w:rPr>
        <w:t>С</w:t>
      </w:r>
      <w:r w:rsidRPr="005C6EE6">
        <w:rPr>
          <w:rFonts w:ascii="Tahoma" w:hAnsi="Tahoma" w:cs="Tahoma"/>
          <w:i/>
          <w:iCs/>
          <w:sz w:val="18"/>
          <w:szCs w:val="18"/>
        </w:rPr>
        <w:t xml:space="preserve">убагент и Кредитная организация, за исключением Участников </w:t>
      </w:r>
      <w:r w:rsidRPr="005C6EE6">
        <w:rPr>
          <w:rFonts w:ascii="Tahoma" w:hAnsi="Tahoma" w:cs="Tahoma"/>
          <w:i/>
          <w:iCs/>
          <w:sz w:val="18"/>
          <w:szCs w:val="18"/>
          <w:lang w:val="en-US"/>
        </w:rPr>
        <w:t>XML</w:t>
      </w:r>
      <w:r w:rsidRPr="005C6EE6">
        <w:rPr>
          <w:rFonts w:ascii="Tahoma" w:hAnsi="Tahoma" w:cs="Tahoma"/>
          <w:i/>
          <w:iCs/>
          <w:sz w:val="18"/>
          <w:szCs w:val="18"/>
        </w:rPr>
        <w:t xml:space="preserve">, осуществляет прием Платежей и </w:t>
      </w:r>
      <w:r w:rsidRPr="005C6EE6">
        <w:rPr>
          <w:rFonts w:ascii="Tahoma" w:hAnsi="Tahoma" w:cs="Tahoma"/>
          <w:i/>
          <w:sz w:val="18"/>
          <w:szCs w:val="18"/>
        </w:rPr>
        <w:t xml:space="preserve">безналичные расчеты с целью внесения Аванса на Карту Клиента Системы, </w:t>
      </w:r>
      <w:r w:rsidRPr="005C6EE6">
        <w:rPr>
          <w:rFonts w:ascii="Tahoma" w:hAnsi="Tahoma" w:cs="Tahoma"/>
          <w:i/>
          <w:iCs/>
          <w:sz w:val="18"/>
          <w:szCs w:val="18"/>
        </w:rPr>
        <w:t xml:space="preserve"> </w:t>
      </w:r>
      <w:r w:rsidRPr="005C6EE6">
        <w:rPr>
          <w:rFonts w:ascii="Tahoma" w:hAnsi="Tahoma" w:cs="Tahoma"/>
          <w:i/>
          <w:sz w:val="18"/>
          <w:szCs w:val="18"/>
        </w:rPr>
        <w:t xml:space="preserve">посредством Платежных терминалов </w:t>
      </w:r>
      <w:r w:rsidRPr="005C6EE6">
        <w:rPr>
          <w:rFonts w:ascii="Tahoma" w:hAnsi="Tahoma" w:cs="Tahoma"/>
          <w:i/>
          <w:iCs/>
          <w:sz w:val="18"/>
          <w:szCs w:val="18"/>
        </w:rPr>
        <w:t xml:space="preserve">с использованием Программ,    </w:t>
      </w:r>
    </w:p>
    <w:p w:rsidR="00AB23C6" w:rsidRPr="005C6EE6" w:rsidRDefault="00AB23C6" w:rsidP="00AB23C6">
      <w:pPr>
        <w:shd w:val="clear" w:color="auto" w:fill="FFFFFF"/>
        <w:spacing w:line="220" w:lineRule="exact"/>
        <w:ind w:firstLine="709"/>
        <w:jc w:val="both"/>
        <w:rPr>
          <w:rFonts w:ascii="Tahoma" w:hAnsi="Tahoma" w:cs="Tahoma"/>
          <w:i/>
          <w:sz w:val="18"/>
          <w:szCs w:val="18"/>
        </w:rPr>
      </w:pPr>
      <w:r w:rsidRPr="005C6EE6">
        <w:rPr>
          <w:rFonts w:ascii="Tahoma" w:hAnsi="Tahoma" w:cs="Tahoma"/>
          <w:i/>
          <w:sz w:val="18"/>
          <w:szCs w:val="18"/>
        </w:rPr>
        <w:t>Субагент или Кредитная организация</w:t>
      </w:r>
      <w:r w:rsidRPr="005C6EE6">
        <w:rPr>
          <w:rFonts w:ascii="Tahoma" w:hAnsi="Tahoma" w:cs="Tahoma"/>
          <w:i/>
          <w:iCs/>
          <w:sz w:val="18"/>
          <w:szCs w:val="18"/>
        </w:rPr>
        <w:t xml:space="preserve">,  за исключением Участников </w:t>
      </w:r>
      <w:r w:rsidRPr="005C6EE6">
        <w:rPr>
          <w:rFonts w:ascii="Tahoma" w:hAnsi="Tahoma" w:cs="Tahoma"/>
          <w:i/>
          <w:iCs/>
          <w:sz w:val="18"/>
          <w:szCs w:val="18"/>
          <w:lang w:val="en-US"/>
        </w:rPr>
        <w:t>XML</w:t>
      </w:r>
      <w:r w:rsidRPr="005C6EE6">
        <w:rPr>
          <w:rFonts w:ascii="Tahoma" w:hAnsi="Tahoma" w:cs="Tahoma"/>
          <w:i/>
          <w:iCs/>
          <w:sz w:val="18"/>
          <w:szCs w:val="18"/>
        </w:rPr>
        <w:t>,</w:t>
      </w:r>
      <w:r w:rsidRPr="005C6EE6">
        <w:rPr>
          <w:rFonts w:ascii="Tahoma" w:hAnsi="Tahoma" w:cs="Tahoma"/>
          <w:i/>
          <w:sz w:val="18"/>
          <w:szCs w:val="18"/>
        </w:rPr>
        <w:t xml:space="preserve"> осуществляющие указанную деятельность посредством Платежных терминалов, присоединяется к настоящему Соглашению, принимает его условия в целом и является участником рекламной сети Системы.</w:t>
      </w:r>
    </w:p>
    <w:p w:rsidR="00AB23C6" w:rsidRPr="005C6EE6" w:rsidRDefault="00AB23C6" w:rsidP="00AB23C6">
      <w:pPr>
        <w:shd w:val="clear" w:color="auto" w:fill="FFFFFF"/>
        <w:spacing w:line="220" w:lineRule="exact"/>
        <w:ind w:firstLine="709"/>
        <w:jc w:val="both"/>
        <w:rPr>
          <w:rFonts w:ascii="Tahoma" w:hAnsi="Tahoma" w:cs="Tahoma"/>
          <w:sz w:val="18"/>
          <w:szCs w:val="18"/>
        </w:rPr>
      </w:pPr>
    </w:p>
    <w:p w:rsidR="00AB23C6" w:rsidRPr="005C6EE6" w:rsidRDefault="00AB23C6" w:rsidP="00AB23C6">
      <w:pPr>
        <w:shd w:val="clear" w:color="auto" w:fill="FFFFFF"/>
        <w:spacing w:line="220" w:lineRule="exact"/>
        <w:ind w:firstLine="709"/>
        <w:jc w:val="both"/>
        <w:rPr>
          <w:rFonts w:ascii="Tahoma" w:hAnsi="Tahoma" w:cs="Tahoma"/>
          <w:b/>
          <w:sz w:val="18"/>
          <w:szCs w:val="18"/>
        </w:rPr>
      </w:pPr>
      <w:r w:rsidRPr="005C6EE6">
        <w:rPr>
          <w:rFonts w:ascii="Tahoma" w:hAnsi="Tahoma" w:cs="Tahoma"/>
          <w:b/>
          <w:sz w:val="18"/>
          <w:szCs w:val="18"/>
        </w:rPr>
        <w:t>1. Термины и определения.</w:t>
      </w:r>
    </w:p>
    <w:p w:rsidR="00AB23C6" w:rsidRPr="005C6EE6" w:rsidRDefault="00AB23C6" w:rsidP="00AB23C6">
      <w:pPr>
        <w:pStyle w:val="00"/>
        <w:numPr>
          <w:ilvl w:val="2"/>
          <w:numId w:val="0"/>
        </w:numPr>
        <w:shd w:val="clear" w:color="auto" w:fill="FFFFFF"/>
        <w:tabs>
          <w:tab w:val="num" w:pos="432"/>
        </w:tabs>
        <w:spacing w:line="220" w:lineRule="exact"/>
        <w:ind w:firstLine="705"/>
        <w:jc w:val="both"/>
        <w:rPr>
          <w:rFonts w:ascii="Tahoma" w:hAnsi="Tahoma" w:cs="Tahoma"/>
          <w:bCs/>
          <w:sz w:val="18"/>
          <w:szCs w:val="18"/>
        </w:rPr>
      </w:pPr>
      <w:r w:rsidRPr="005C6EE6">
        <w:rPr>
          <w:rFonts w:ascii="Tahoma" w:hAnsi="Tahoma" w:cs="Tahoma"/>
          <w:sz w:val="18"/>
          <w:szCs w:val="18"/>
        </w:rPr>
        <w:t>1.1. Реклама</w:t>
      </w:r>
      <w:r w:rsidRPr="005C6EE6">
        <w:rPr>
          <w:rFonts w:ascii="Tahoma" w:hAnsi="Tahoma" w:cs="Tahoma"/>
          <w:b/>
          <w:sz w:val="18"/>
          <w:szCs w:val="18"/>
        </w:rPr>
        <w:t xml:space="preserve"> – </w:t>
      </w:r>
      <w:r w:rsidRPr="005C6EE6">
        <w:rPr>
          <w:rFonts w:ascii="Tahoma" w:hAnsi="Tahoma" w:cs="Tahoma"/>
          <w:sz w:val="18"/>
          <w:szCs w:val="18"/>
        </w:rPr>
        <w:t xml:space="preserve">в целях настоящего Соглашения под Рекламой понимается </w:t>
      </w:r>
      <w:r w:rsidRPr="005C6EE6">
        <w:rPr>
          <w:rFonts w:ascii="Tahoma" w:hAnsi="Tahoma" w:cs="Tahoma"/>
          <w:bCs/>
          <w:sz w:val="18"/>
          <w:szCs w:val="18"/>
        </w:rPr>
        <w:t>распространяемая с помощью Рекламных носителей информация о лице, производящем товары или оказывающем услуги, которая предназначена для Плательщиков и призвана формировать или поддерживать интерес к этому лицу и производимых им товарах или услугах, а также способствовать их реализации. Для целей настоящего Соглашения не признается Рекламой:</w:t>
      </w:r>
    </w:p>
    <w:p w:rsidR="00AB23C6" w:rsidRPr="005C6EE6" w:rsidRDefault="00AB23C6" w:rsidP="00AB23C6">
      <w:pPr>
        <w:pStyle w:val="00"/>
        <w:numPr>
          <w:ilvl w:val="2"/>
          <w:numId w:val="0"/>
        </w:numPr>
        <w:shd w:val="clear" w:color="auto" w:fill="FFFFFF"/>
        <w:tabs>
          <w:tab w:val="num" w:pos="432"/>
        </w:tabs>
        <w:spacing w:line="220" w:lineRule="exact"/>
        <w:ind w:firstLine="705"/>
        <w:jc w:val="both"/>
        <w:rPr>
          <w:rFonts w:ascii="Tahoma" w:hAnsi="Tahoma" w:cs="Tahoma"/>
          <w:bCs/>
          <w:sz w:val="18"/>
          <w:szCs w:val="18"/>
        </w:rPr>
      </w:pPr>
      <w:r w:rsidRPr="005C6EE6">
        <w:rPr>
          <w:rFonts w:ascii="Tahoma" w:hAnsi="Tahoma" w:cs="Tahoma"/>
          <w:bCs/>
          <w:sz w:val="18"/>
          <w:szCs w:val="18"/>
        </w:rPr>
        <w:t xml:space="preserve">- размещение информации о платежных сервисах Системы без указания информации о лице, производящем товары или оказывающем услуги, </w:t>
      </w:r>
    </w:p>
    <w:p w:rsidR="00AB23C6" w:rsidRPr="005C6EE6" w:rsidRDefault="00AB23C6" w:rsidP="00AB23C6">
      <w:pPr>
        <w:pStyle w:val="00"/>
        <w:numPr>
          <w:ilvl w:val="2"/>
          <w:numId w:val="0"/>
        </w:numPr>
        <w:shd w:val="clear" w:color="auto" w:fill="FFFFFF"/>
        <w:tabs>
          <w:tab w:val="num" w:pos="432"/>
        </w:tabs>
        <w:spacing w:line="220" w:lineRule="exact"/>
        <w:ind w:firstLine="705"/>
        <w:jc w:val="both"/>
        <w:rPr>
          <w:rFonts w:ascii="Tahoma" w:hAnsi="Tahoma" w:cs="Tahoma"/>
          <w:sz w:val="18"/>
          <w:szCs w:val="18"/>
        </w:rPr>
      </w:pPr>
      <w:r w:rsidRPr="005C6EE6">
        <w:rPr>
          <w:rFonts w:ascii="Tahoma" w:hAnsi="Tahoma" w:cs="Tahoma"/>
          <w:bCs/>
          <w:sz w:val="18"/>
          <w:szCs w:val="18"/>
        </w:rPr>
        <w:t xml:space="preserve">- </w:t>
      </w:r>
      <w:r w:rsidRPr="005C6EE6">
        <w:rPr>
          <w:rFonts w:ascii="Tahoma" w:hAnsi="Tahoma" w:cs="Tahoma"/>
          <w:sz w:val="18"/>
          <w:szCs w:val="18"/>
        </w:rPr>
        <w:t xml:space="preserve">размещение информации о лице, производящем товары или оказывающем услуги, если эта информация направлена на увеличение оборота по принятым Платежам от Плательщиков, </w:t>
      </w:r>
    </w:p>
    <w:p w:rsidR="00AB23C6" w:rsidRPr="005C6EE6" w:rsidRDefault="00AB23C6" w:rsidP="00AB23C6">
      <w:pPr>
        <w:pStyle w:val="00"/>
        <w:numPr>
          <w:ilvl w:val="2"/>
          <w:numId w:val="0"/>
        </w:numPr>
        <w:shd w:val="clear" w:color="auto" w:fill="FFFFFF"/>
        <w:tabs>
          <w:tab w:val="num" w:pos="432"/>
        </w:tabs>
        <w:spacing w:line="220" w:lineRule="exact"/>
        <w:ind w:firstLine="705"/>
        <w:jc w:val="both"/>
        <w:rPr>
          <w:rFonts w:ascii="Tahoma" w:hAnsi="Tahoma" w:cs="Tahoma"/>
          <w:bCs/>
          <w:sz w:val="18"/>
          <w:szCs w:val="18"/>
        </w:rPr>
      </w:pPr>
      <w:r w:rsidRPr="005C6EE6">
        <w:rPr>
          <w:rFonts w:ascii="Tahoma" w:hAnsi="Tahoma" w:cs="Tahoma"/>
          <w:bCs/>
          <w:sz w:val="18"/>
          <w:szCs w:val="18"/>
        </w:rPr>
        <w:t>-  использование баннера, как инструмента внесения Платежа.</w:t>
      </w:r>
    </w:p>
    <w:p w:rsidR="00AB23C6" w:rsidRPr="005C6EE6" w:rsidRDefault="00AB23C6" w:rsidP="00AB23C6">
      <w:pPr>
        <w:shd w:val="clear" w:color="auto" w:fill="FFFFFF"/>
        <w:ind w:right="-1" w:firstLine="705"/>
        <w:jc w:val="both"/>
        <w:rPr>
          <w:rFonts w:ascii="Tahoma" w:hAnsi="Tahoma" w:cs="Tahoma"/>
          <w:bCs/>
          <w:sz w:val="18"/>
          <w:szCs w:val="18"/>
        </w:rPr>
      </w:pPr>
      <w:r w:rsidRPr="005C6EE6">
        <w:rPr>
          <w:rFonts w:ascii="Tahoma" w:hAnsi="Tahoma" w:cs="Tahoma"/>
          <w:bCs/>
          <w:sz w:val="18"/>
          <w:szCs w:val="18"/>
        </w:rPr>
        <w:t>1.2. Формы распространения рекламы с использованием Платежного терминала:</w:t>
      </w:r>
    </w:p>
    <w:p w:rsidR="00AB23C6" w:rsidRPr="005C6EE6" w:rsidRDefault="00AB23C6" w:rsidP="00AB23C6">
      <w:pPr>
        <w:shd w:val="clear" w:color="auto" w:fill="FFFFFF"/>
        <w:ind w:right="-1" w:firstLine="705"/>
        <w:jc w:val="both"/>
        <w:rPr>
          <w:rFonts w:ascii="Tahoma" w:hAnsi="Tahoma" w:cs="Tahoma"/>
          <w:sz w:val="18"/>
          <w:szCs w:val="18"/>
        </w:rPr>
      </w:pPr>
      <w:r w:rsidRPr="005C6EE6">
        <w:rPr>
          <w:rFonts w:ascii="Tahoma" w:hAnsi="Tahoma" w:cs="Tahoma"/>
          <w:sz w:val="18"/>
          <w:szCs w:val="18"/>
        </w:rPr>
        <w:t>1.2.1. Размещение стикера – размещение стикера на корпусе Платежного терминала.</w:t>
      </w:r>
    </w:p>
    <w:p w:rsidR="00AB23C6" w:rsidRPr="005C6EE6" w:rsidRDefault="00AB23C6" w:rsidP="00AB23C6">
      <w:pPr>
        <w:shd w:val="clear" w:color="auto" w:fill="FFFFFF"/>
        <w:ind w:right="-1" w:firstLine="705"/>
        <w:jc w:val="both"/>
        <w:rPr>
          <w:rFonts w:ascii="Tahoma" w:hAnsi="Tahoma" w:cs="Tahoma"/>
          <w:sz w:val="18"/>
          <w:szCs w:val="18"/>
        </w:rPr>
      </w:pPr>
      <w:r w:rsidRPr="005C6EE6">
        <w:rPr>
          <w:rFonts w:ascii="Tahoma" w:hAnsi="Tahoma" w:cs="Tahoma"/>
          <w:sz w:val="18"/>
          <w:szCs w:val="18"/>
        </w:rPr>
        <w:t xml:space="preserve">1.2.2. Динамичное и/или статичное размещение – размещение динамичных и/или статичных аудио-видео материалов на страницах монитора Платежного терминала, за исключением информационно-маркетинговых зон, указанных в абзаце 1 п. </w:t>
      </w:r>
      <w:r w:rsidRPr="005C6EE6">
        <w:rPr>
          <w:rFonts w:ascii="Tahoma" w:hAnsi="Tahoma" w:cs="Tahoma"/>
          <w:sz w:val="18"/>
          <w:szCs w:val="18"/>
        </w:rPr>
        <w:fldChar w:fldCharType="begin"/>
      </w:r>
      <w:r w:rsidRPr="005C6EE6">
        <w:rPr>
          <w:rFonts w:ascii="Tahoma" w:hAnsi="Tahoma" w:cs="Tahoma"/>
          <w:sz w:val="18"/>
          <w:szCs w:val="18"/>
        </w:rPr>
        <w:instrText xml:space="preserve"> REF _Ref279573585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7.22</w:t>
      </w:r>
      <w:r w:rsidRPr="005C6EE6">
        <w:rPr>
          <w:rFonts w:ascii="Tahoma" w:hAnsi="Tahoma" w:cs="Tahoma"/>
          <w:sz w:val="18"/>
          <w:szCs w:val="18"/>
        </w:rPr>
        <w:fldChar w:fldCharType="end"/>
      </w:r>
      <w:r w:rsidRPr="005C6EE6">
        <w:rPr>
          <w:rFonts w:ascii="Tahoma" w:hAnsi="Tahoma" w:cs="Tahoma"/>
          <w:sz w:val="18"/>
          <w:szCs w:val="18"/>
        </w:rPr>
        <w:t>. Правил.</w:t>
      </w:r>
    </w:p>
    <w:p w:rsidR="00AB23C6" w:rsidRPr="005C6EE6" w:rsidRDefault="00AB23C6" w:rsidP="00AB23C6">
      <w:pPr>
        <w:shd w:val="clear" w:color="auto" w:fill="FFFFFF"/>
        <w:ind w:right="-1" w:firstLine="705"/>
        <w:jc w:val="both"/>
        <w:rPr>
          <w:rFonts w:ascii="Tahoma" w:hAnsi="Tahoma" w:cs="Tahoma"/>
          <w:sz w:val="18"/>
          <w:szCs w:val="18"/>
        </w:rPr>
      </w:pPr>
      <w:r w:rsidRPr="005C6EE6">
        <w:rPr>
          <w:rFonts w:ascii="Tahoma" w:hAnsi="Tahoma" w:cs="Tahoma"/>
          <w:sz w:val="18"/>
          <w:szCs w:val="18"/>
        </w:rPr>
        <w:t>1.2.3. Реклама на чеках - размещение рекламы на чеках, выдаваемых  Платежным терминалом при завершении платежной операции.</w:t>
      </w:r>
    </w:p>
    <w:p w:rsidR="00AB23C6" w:rsidRPr="005C6EE6" w:rsidRDefault="00AB23C6" w:rsidP="00AB23C6">
      <w:pPr>
        <w:shd w:val="clear" w:color="auto" w:fill="FFFFFF"/>
        <w:ind w:right="-1" w:firstLine="705"/>
        <w:jc w:val="both"/>
        <w:rPr>
          <w:rFonts w:ascii="Tahoma" w:hAnsi="Tahoma" w:cs="Tahoma"/>
          <w:sz w:val="18"/>
          <w:szCs w:val="18"/>
        </w:rPr>
      </w:pPr>
      <w:r w:rsidRPr="005C6EE6">
        <w:rPr>
          <w:rFonts w:ascii="Tahoma" w:hAnsi="Tahoma" w:cs="Tahoma"/>
          <w:sz w:val="18"/>
          <w:szCs w:val="18"/>
        </w:rPr>
        <w:t>1.2.4. Реклама на распечатках чековой ленты – размещение рекламы на распечатках чековой ленты, выдаваемых Платежным терминалом по запросу пользователя вне связи с совершением платежной операции и не являющихся чеками.</w:t>
      </w:r>
    </w:p>
    <w:p w:rsidR="00AB23C6" w:rsidRPr="005C6EE6" w:rsidRDefault="00AB23C6" w:rsidP="00AB23C6">
      <w:pPr>
        <w:shd w:val="clear" w:color="auto" w:fill="FFFFFF"/>
        <w:spacing w:line="220" w:lineRule="exact"/>
        <w:ind w:firstLine="720"/>
        <w:jc w:val="both"/>
        <w:rPr>
          <w:rFonts w:ascii="Tahoma" w:hAnsi="Tahoma" w:cs="Tahoma"/>
          <w:bCs/>
          <w:sz w:val="18"/>
          <w:szCs w:val="18"/>
        </w:rPr>
      </w:pPr>
      <w:r w:rsidRPr="005C6EE6">
        <w:rPr>
          <w:rFonts w:ascii="Tahoma" w:hAnsi="Tahoma" w:cs="Tahoma"/>
          <w:sz w:val="18"/>
          <w:szCs w:val="18"/>
        </w:rPr>
        <w:t>1.3. Рекламное место</w:t>
      </w:r>
      <w:r w:rsidRPr="005C6EE6">
        <w:rPr>
          <w:rFonts w:ascii="Tahoma" w:hAnsi="Tahoma" w:cs="Tahoma"/>
          <w:b/>
          <w:sz w:val="18"/>
          <w:szCs w:val="18"/>
        </w:rPr>
        <w:t xml:space="preserve"> –</w:t>
      </w:r>
      <w:r w:rsidRPr="005C6EE6">
        <w:rPr>
          <w:rFonts w:ascii="Tahoma" w:hAnsi="Tahoma" w:cs="Tahoma"/>
          <w:sz w:val="18"/>
          <w:szCs w:val="18"/>
        </w:rPr>
        <w:t xml:space="preserve">  место на Рекламном носителе, а также на чеке и/или распечатке чековой ленты, не являющейся чеком, на которых  размещаются  Рекламные материалы определенного типа. К Рекламным относятся все места, указанные в Приложении № 10а к Правилам.</w:t>
      </w:r>
    </w:p>
    <w:p w:rsidR="00AB23C6" w:rsidRPr="005C6EE6" w:rsidRDefault="00AB23C6" w:rsidP="00AB23C6">
      <w:pPr>
        <w:shd w:val="clear" w:color="auto" w:fill="FFFFFF"/>
        <w:spacing w:line="220" w:lineRule="exact"/>
        <w:ind w:firstLine="705"/>
        <w:jc w:val="both"/>
        <w:rPr>
          <w:rFonts w:ascii="Tahoma" w:hAnsi="Tahoma" w:cs="Tahoma"/>
          <w:bCs/>
          <w:sz w:val="18"/>
          <w:szCs w:val="18"/>
        </w:rPr>
      </w:pPr>
      <w:r w:rsidRPr="005C6EE6">
        <w:rPr>
          <w:rFonts w:ascii="Tahoma" w:hAnsi="Tahoma" w:cs="Tahoma"/>
          <w:bCs/>
          <w:sz w:val="18"/>
          <w:szCs w:val="18"/>
        </w:rPr>
        <w:t>1.4.</w:t>
      </w:r>
      <w:r w:rsidRPr="005C6EE6">
        <w:rPr>
          <w:rFonts w:ascii="Tahoma" w:hAnsi="Tahoma" w:cs="Tahoma"/>
          <w:b/>
          <w:sz w:val="18"/>
          <w:szCs w:val="18"/>
        </w:rPr>
        <w:t xml:space="preserve"> </w:t>
      </w:r>
      <w:r w:rsidRPr="005C6EE6">
        <w:rPr>
          <w:rFonts w:ascii="Tahoma" w:hAnsi="Tahoma" w:cs="Tahoma"/>
          <w:sz w:val="18"/>
          <w:szCs w:val="18"/>
        </w:rPr>
        <w:t>Рекламный носитель – самостоятельная единица оборудования -  Платежный терминал.</w:t>
      </w:r>
    </w:p>
    <w:p w:rsidR="00AB23C6" w:rsidRPr="005C6EE6" w:rsidRDefault="00AB23C6" w:rsidP="00AB23C6">
      <w:pPr>
        <w:shd w:val="clear" w:color="auto" w:fill="FFFFFF"/>
        <w:spacing w:line="220" w:lineRule="exact"/>
        <w:ind w:firstLine="705"/>
        <w:jc w:val="both"/>
        <w:rPr>
          <w:rFonts w:ascii="Tahoma" w:hAnsi="Tahoma" w:cs="Tahoma"/>
          <w:sz w:val="18"/>
          <w:szCs w:val="18"/>
        </w:rPr>
      </w:pPr>
      <w:r w:rsidRPr="005C6EE6">
        <w:rPr>
          <w:rFonts w:ascii="Tahoma" w:hAnsi="Tahoma" w:cs="Tahoma"/>
          <w:bCs/>
          <w:sz w:val="18"/>
          <w:szCs w:val="18"/>
        </w:rPr>
        <w:t>1.5. Рекламная территория – Территория Платежного субагента или Территория Кредитной организации, на которой осуществляется прием Платежей или Авансов посредствам</w:t>
      </w:r>
      <w:r w:rsidRPr="005C6EE6">
        <w:rPr>
          <w:rFonts w:ascii="Tahoma" w:hAnsi="Tahoma" w:cs="Tahoma"/>
          <w:sz w:val="18"/>
          <w:szCs w:val="18"/>
        </w:rPr>
        <w:t xml:space="preserve"> Платежных терминалов. </w:t>
      </w:r>
    </w:p>
    <w:p w:rsidR="00AB23C6" w:rsidRPr="005C6EE6" w:rsidRDefault="00AB23C6" w:rsidP="00AB23C6">
      <w:pPr>
        <w:shd w:val="clear" w:color="auto" w:fill="FFFFFF"/>
        <w:spacing w:line="220" w:lineRule="exact"/>
        <w:ind w:firstLine="705"/>
        <w:jc w:val="both"/>
        <w:rPr>
          <w:rFonts w:ascii="Tahoma" w:hAnsi="Tahoma" w:cs="Tahoma"/>
          <w:sz w:val="18"/>
          <w:szCs w:val="18"/>
        </w:rPr>
      </w:pPr>
    </w:p>
    <w:p w:rsidR="00AB23C6" w:rsidRPr="005C6EE6" w:rsidRDefault="00AB23C6" w:rsidP="00AB23C6">
      <w:pPr>
        <w:shd w:val="clear" w:color="auto" w:fill="FFFFFF"/>
        <w:spacing w:line="220" w:lineRule="exact"/>
        <w:ind w:firstLine="705"/>
        <w:jc w:val="both"/>
        <w:rPr>
          <w:rFonts w:ascii="Tahoma" w:hAnsi="Tahoma" w:cs="Tahoma"/>
          <w:b/>
          <w:sz w:val="18"/>
          <w:szCs w:val="18"/>
        </w:rPr>
      </w:pPr>
      <w:r w:rsidRPr="005C6EE6">
        <w:rPr>
          <w:rFonts w:ascii="Tahoma" w:hAnsi="Tahoma" w:cs="Tahoma"/>
          <w:b/>
          <w:sz w:val="18"/>
          <w:szCs w:val="18"/>
        </w:rPr>
        <w:t>2. Порядок вступления  Субагентов и Кредитных организаций</w:t>
      </w:r>
      <w:r w:rsidRPr="005C6EE6">
        <w:rPr>
          <w:rFonts w:ascii="Tahoma" w:hAnsi="Tahoma" w:cs="Tahoma"/>
          <w:b/>
          <w:iCs/>
          <w:sz w:val="18"/>
          <w:szCs w:val="18"/>
        </w:rPr>
        <w:t xml:space="preserve"> </w:t>
      </w:r>
      <w:r w:rsidRPr="005C6EE6">
        <w:rPr>
          <w:rFonts w:ascii="Tahoma" w:hAnsi="Tahoma" w:cs="Tahoma"/>
          <w:b/>
          <w:sz w:val="18"/>
          <w:szCs w:val="18"/>
        </w:rPr>
        <w:t>в рекламную сеть Системы.</w:t>
      </w:r>
    </w:p>
    <w:p w:rsidR="00AB23C6" w:rsidRPr="005C6EE6" w:rsidRDefault="00AB23C6" w:rsidP="00AB23C6">
      <w:pPr>
        <w:shd w:val="clear" w:color="auto" w:fill="FFFFFF"/>
        <w:spacing w:line="220" w:lineRule="exact"/>
        <w:ind w:firstLine="705"/>
        <w:jc w:val="both"/>
        <w:rPr>
          <w:rFonts w:ascii="Tahoma" w:hAnsi="Tahoma" w:cs="Tahoma"/>
          <w:sz w:val="18"/>
          <w:szCs w:val="18"/>
        </w:rPr>
      </w:pPr>
      <w:r w:rsidRPr="005C6EE6">
        <w:rPr>
          <w:rFonts w:ascii="Tahoma" w:hAnsi="Tahoma" w:cs="Tahoma"/>
          <w:sz w:val="18"/>
          <w:szCs w:val="18"/>
        </w:rPr>
        <w:t>2.1. Акцептом настоящего Соглашения является проведение Субагентом</w:t>
      </w:r>
      <w:r w:rsidRPr="005C6EE6">
        <w:rPr>
          <w:rFonts w:ascii="Tahoma" w:hAnsi="Tahoma" w:cs="Tahoma"/>
          <w:iCs/>
          <w:sz w:val="18"/>
          <w:szCs w:val="18"/>
        </w:rPr>
        <w:t xml:space="preserve"> </w:t>
      </w:r>
      <w:r w:rsidRPr="005C6EE6">
        <w:rPr>
          <w:rFonts w:ascii="Tahoma" w:hAnsi="Tahoma" w:cs="Tahoma"/>
          <w:sz w:val="18"/>
          <w:szCs w:val="18"/>
        </w:rPr>
        <w:t xml:space="preserve">Платежа или передача Кредитной организацией данных об Авансе и/или Заявке через Рекламный носитель. Получение Оператором по приему Платежей данных о Платеже или Авансе/Заявке, проведенном с Рекламного носителя, означает, что Субагент или Кредитная организация присоединяется к настоящему Соглашению в целом, принимает его условия и обязуется исполнять возлагаемые на него обязательства. После проведения Платежа указанным способом, Субагент не может ссылаться на то, что он не ознакомился с Соглашением либо не признает его обязательность. </w:t>
      </w:r>
    </w:p>
    <w:p w:rsidR="00AB23C6" w:rsidRPr="005C6EE6" w:rsidRDefault="00AB23C6" w:rsidP="00AB23C6">
      <w:pPr>
        <w:shd w:val="clear" w:color="auto" w:fill="FFFFFF"/>
        <w:spacing w:line="220" w:lineRule="exact"/>
        <w:ind w:firstLine="705"/>
        <w:jc w:val="both"/>
        <w:rPr>
          <w:rFonts w:ascii="Tahoma" w:hAnsi="Tahoma" w:cs="Tahoma"/>
          <w:sz w:val="18"/>
          <w:szCs w:val="18"/>
        </w:rPr>
      </w:pPr>
      <w:r w:rsidRPr="005C6EE6">
        <w:rPr>
          <w:rFonts w:ascii="Tahoma" w:hAnsi="Tahoma" w:cs="Tahoma"/>
          <w:sz w:val="18"/>
          <w:szCs w:val="18"/>
        </w:rPr>
        <w:t xml:space="preserve">2.2. Порядок регистрации Рекламной Территории установлен в Приложении 5 к Правилам. </w:t>
      </w:r>
    </w:p>
    <w:p w:rsidR="00AB23C6" w:rsidRPr="005C6EE6" w:rsidRDefault="00AB23C6" w:rsidP="00AB23C6">
      <w:pPr>
        <w:shd w:val="clear" w:color="auto" w:fill="FFFFFF"/>
        <w:spacing w:line="220" w:lineRule="exact"/>
        <w:ind w:firstLine="705"/>
        <w:jc w:val="both"/>
        <w:rPr>
          <w:rFonts w:ascii="Tahoma" w:hAnsi="Tahoma" w:cs="Tahoma"/>
          <w:sz w:val="18"/>
          <w:szCs w:val="18"/>
        </w:rPr>
      </w:pPr>
    </w:p>
    <w:p w:rsidR="00AB23C6" w:rsidRPr="005C6EE6" w:rsidRDefault="00AB23C6" w:rsidP="00AB23C6">
      <w:pPr>
        <w:shd w:val="clear" w:color="auto" w:fill="FFFFFF"/>
        <w:spacing w:line="220" w:lineRule="exact"/>
        <w:ind w:firstLine="705"/>
        <w:jc w:val="both"/>
        <w:rPr>
          <w:rFonts w:ascii="Tahoma" w:hAnsi="Tahoma" w:cs="Tahoma"/>
          <w:b/>
          <w:sz w:val="18"/>
          <w:szCs w:val="18"/>
        </w:rPr>
      </w:pPr>
      <w:r w:rsidRPr="005C6EE6">
        <w:rPr>
          <w:rFonts w:ascii="Tahoma" w:hAnsi="Tahoma" w:cs="Tahoma"/>
          <w:b/>
          <w:sz w:val="18"/>
          <w:szCs w:val="18"/>
        </w:rPr>
        <w:t>3. Права и обязанности  Субагента/ Кредитной организации – участника рекламной сети Системы</w:t>
      </w:r>
    </w:p>
    <w:p w:rsidR="00AB23C6" w:rsidRPr="005C6EE6" w:rsidRDefault="00AB23C6" w:rsidP="00AB23C6">
      <w:pPr>
        <w:shd w:val="clear" w:color="auto" w:fill="FFFFFF"/>
        <w:spacing w:line="220" w:lineRule="exact"/>
        <w:ind w:firstLine="705"/>
        <w:jc w:val="both"/>
        <w:rPr>
          <w:rFonts w:ascii="Tahoma" w:hAnsi="Tahoma" w:cs="Tahoma"/>
          <w:sz w:val="18"/>
          <w:szCs w:val="18"/>
        </w:rPr>
      </w:pPr>
      <w:r w:rsidRPr="005C6EE6">
        <w:rPr>
          <w:rFonts w:ascii="Tahoma" w:hAnsi="Tahoma" w:cs="Tahoma"/>
          <w:sz w:val="18"/>
          <w:szCs w:val="18"/>
        </w:rPr>
        <w:t>3.1. Участник рекламной сети Системы обязан до проведения первого Платежа или первого Аванса посредством Платежного терминала предоставить Оператору по приему Платежей  корректные данные для регистрации (аккредитации) Рекламной территории.</w:t>
      </w:r>
    </w:p>
    <w:p w:rsidR="00AB23C6" w:rsidRPr="005C6EE6" w:rsidRDefault="00AB23C6" w:rsidP="00AB23C6">
      <w:pPr>
        <w:shd w:val="clear" w:color="auto" w:fill="FFFFFF"/>
        <w:spacing w:line="220" w:lineRule="exact"/>
        <w:ind w:firstLine="705"/>
        <w:jc w:val="both"/>
        <w:rPr>
          <w:rFonts w:ascii="Tahoma" w:hAnsi="Tahoma" w:cs="Tahoma"/>
          <w:sz w:val="18"/>
          <w:szCs w:val="18"/>
        </w:rPr>
      </w:pPr>
      <w:r w:rsidRPr="005C6EE6">
        <w:rPr>
          <w:rFonts w:ascii="Tahoma" w:hAnsi="Tahoma" w:cs="Tahoma"/>
          <w:sz w:val="18"/>
          <w:szCs w:val="18"/>
        </w:rPr>
        <w:t xml:space="preserve">3.2. Участник рекламной сети Системы обязан предоставить Оператору по приему Платежей  возможность использования Рекламной Территории для размещения  Рекламы способами, предусмотренными п. 1.2 настоящего Соглашения. </w:t>
      </w:r>
    </w:p>
    <w:p w:rsidR="00AB23C6" w:rsidRPr="005C6EE6" w:rsidRDefault="00AB23C6" w:rsidP="00AB23C6">
      <w:pPr>
        <w:shd w:val="clear" w:color="auto" w:fill="FFFFFF"/>
        <w:spacing w:line="220" w:lineRule="exact"/>
        <w:ind w:firstLine="705"/>
        <w:jc w:val="both"/>
        <w:rPr>
          <w:rFonts w:ascii="Tahoma" w:hAnsi="Tahoma" w:cs="Tahoma"/>
          <w:sz w:val="18"/>
          <w:szCs w:val="18"/>
        </w:rPr>
      </w:pPr>
      <w:r w:rsidRPr="005C6EE6">
        <w:rPr>
          <w:rFonts w:ascii="Tahoma" w:hAnsi="Tahoma" w:cs="Tahoma"/>
          <w:sz w:val="18"/>
          <w:szCs w:val="18"/>
        </w:rPr>
        <w:t>3.3. Участник рекламной сети Системы не вправе препятствовать обновлению Рекламных материалов на страницах монитора Рекламного носителя путем отключения обновления рекламы, а также снимать, закрывать или иным образом ухудшать обзор размещенных на Рекламных носителях стикеров.</w:t>
      </w:r>
    </w:p>
    <w:p w:rsidR="00AB23C6" w:rsidRPr="005C6EE6" w:rsidRDefault="00AB23C6" w:rsidP="00AB23C6">
      <w:pPr>
        <w:shd w:val="clear" w:color="auto" w:fill="FFFFFF"/>
        <w:spacing w:line="220" w:lineRule="exact"/>
        <w:ind w:firstLine="705"/>
        <w:jc w:val="both"/>
        <w:rPr>
          <w:rFonts w:ascii="Tahoma" w:hAnsi="Tahoma" w:cs="Tahoma"/>
        </w:rPr>
      </w:pPr>
      <w:r w:rsidRPr="005C6EE6">
        <w:rPr>
          <w:rFonts w:ascii="Tahoma" w:hAnsi="Tahoma" w:cs="Tahoma"/>
          <w:sz w:val="18"/>
          <w:szCs w:val="18"/>
        </w:rPr>
        <w:t xml:space="preserve">3.4. Участник рекламной сети Системы обязан согласовывать с Оператором по приему Платежей  Отчет/ Акт, содержащий данные об исполнении настоящего Соглашения,  и предоставлять его и счет-фактуру Оператору по приему Платежей  в срок и в порядке, установленном Правилами. </w:t>
      </w:r>
    </w:p>
    <w:p w:rsidR="00AB23C6" w:rsidRPr="005C6EE6" w:rsidRDefault="00AB23C6" w:rsidP="00AB23C6">
      <w:pPr>
        <w:shd w:val="clear" w:color="auto" w:fill="FFFFFF"/>
        <w:spacing w:line="220" w:lineRule="exact"/>
        <w:ind w:firstLine="709"/>
        <w:jc w:val="both"/>
        <w:rPr>
          <w:rFonts w:ascii="Tahoma" w:hAnsi="Tahoma" w:cs="Tahoma"/>
        </w:rPr>
      </w:pPr>
    </w:p>
    <w:p w:rsidR="00AB23C6" w:rsidRPr="005C6EE6" w:rsidRDefault="00AB23C6" w:rsidP="00AB23C6">
      <w:pPr>
        <w:shd w:val="clear" w:color="auto" w:fill="FFFFFF"/>
        <w:spacing w:line="220" w:lineRule="exact"/>
        <w:ind w:firstLine="705"/>
        <w:jc w:val="both"/>
        <w:rPr>
          <w:rFonts w:ascii="Tahoma" w:hAnsi="Tahoma" w:cs="Tahoma"/>
          <w:b/>
          <w:sz w:val="18"/>
          <w:szCs w:val="18"/>
        </w:rPr>
      </w:pPr>
      <w:r w:rsidRPr="005C6EE6">
        <w:rPr>
          <w:rFonts w:ascii="Tahoma" w:hAnsi="Tahoma" w:cs="Tahoma"/>
          <w:b/>
          <w:sz w:val="18"/>
          <w:szCs w:val="18"/>
        </w:rPr>
        <w:t>4.</w:t>
      </w:r>
      <w:r w:rsidRPr="005C6EE6">
        <w:rPr>
          <w:rFonts w:ascii="Tahoma" w:hAnsi="Tahoma" w:cs="Tahoma"/>
          <w:sz w:val="18"/>
          <w:szCs w:val="18"/>
        </w:rPr>
        <w:t xml:space="preserve"> </w:t>
      </w:r>
      <w:r w:rsidRPr="005C6EE6">
        <w:rPr>
          <w:rFonts w:ascii="Tahoma" w:hAnsi="Tahoma" w:cs="Tahoma"/>
          <w:b/>
          <w:sz w:val="18"/>
          <w:szCs w:val="18"/>
        </w:rPr>
        <w:t>Права и обязанности Оператора по приему Платежей в отношении Субагента/ Кредитной организации</w:t>
      </w:r>
      <w:r w:rsidRPr="005C6EE6">
        <w:rPr>
          <w:rFonts w:ascii="Tahoma" w:hAnsi="Tahoma" w:cs="Tahoma"/>
          <w:b/>
          <w:iCs/>
          <w:sz w:val="18"/>
          <w:szCs w:val="18"/>
        </w:rPr>
        <w:t xml:space="preserve"> </w:t>
      </w:r>
      <w:r w:rsidRPr="005C6EE6">
        <w:rPr>
          <w:rFonts w:ascii="Tahoma" w:hAnsi="Tahoma" w:cs="Tahoma"/>
          <w:b/>
          <w:sz w:val="18"/>
          <w:szCs w:val="18"/>
        </w:rPr>
        <w:t>– участника рекламной сети Системы</w:t>
      </w:r>
    </w:p>
    <w:p w:rsidR="00AB23C6" w:rsidRPr="005C6EE6" w:rsidRDefault="00AB23C6" w:rsidP="00AB23C6">
      <w:pPr>
        <w:shd w:val="clear" w:color="auto" w:fill="FFFFFF"/>
        <w:spacing w:line="220" w:lineRule="exact"/>
        <w:ind w:firstLine="709"/>
        <w:jc w:val="both"/>
        <w:rPr>
          <w:rFonts w:ascii="Tahoma" w:hAnsi="Tahoma" w:cs="Tahoma"/>
          <w:sz w:val="18"/>
          <w:szCs w:val="18"/>
        </w:rPr>
      </w:pPr>
      <w:r w:rsidRPr="005C6EE6">
        <w:rPr>
          <w:rFonts w:ascii="Tahoma" w:hAnsi="Tahoma" w:cs="Tahoma"/>
          <w:sz w:val="18"/>
          <w:szCs w:val="18"/>
        </w:rPr>
        <w:t xml:space="preserve">4.1. Оператор по приему Платежей  обязуется своевременно выплачивать Участнику рекламной сети Системы  вознаграждение за </w:t>
      </w:r>
      <w:r w:rsidRPr="005C6EE6">
        <w:rPr>
          <w:rFonts w:ascii="Tahoma" w:hAnsi="Tahoma" w:cs="Tahoma"/>
          <w:bCs/>
          <w:sz w:val="18"/>
          <w:szCs w:val="18"/>
        </w:rPr>
        <w:t>распространение рекламы на Рекламной Территории</w:t>
      </w:r>
      <w:r w:rsidRPr="005C6EE6">
        <w:rPr>
          <w:rFonts w:ascii="Tahoma" w:hAnsi="Tahoma" w:cs="Tahoma"/>
          <w:sz w:val="18"/>
          <w:szCs w:val="18"/>
        </w:rPr>
        <w:t>.</w:t>
      </w:r>
    </w:p>
    <w:p w:rsidR="00AB23C6" w:rsidRPr="005C6EE6" w:rsidRDefault="00AB23C6" w:rsidP="00AB23C6">
      <w:pPr>
        <w:shd w:val="clear" w:color="auto" w:fill="FFFFFF"/>
        <w:spacing w:line="220" w:lineRule="exact"/>
        <w:ind w:firstLine="709"/>
        <w:jc w:val="both"/>
        <w:rPr>
          <w:rFonts w:ascii="Tahoma" w:hAnsi="Tahoma" w:cs="Tahoma"/>
          <w:sz w:val="18"/>
          <w:szCs w:val="18"/>
        </w:rPr>
      </w:pPr>
    </w:p>
    <w:p w:rsidR="00AB23C6" w:rsidRPr="005C6EE6" w:rsidRDefault="00AB23C6" w:rsidP="00AB23C6">
      <w:pPr>
        <w:shd w:val="clear" w:color="auto" w:fill="FFFFFF"/>
        <w:spacing w:line="220" w:lineRule="exact"/>
        <w:ind w:firstLine="709"/>
        <w:jc w:val="both"/>
        <w:rPr>
          <w:rFonts w:ascii="Tahoma" w:hAnsi="Tahoma" w:cs="Tahoma"/>
          <w:sz w:val="18"/>
          <w:szCs w:val="18"/>
        </w:rPr>
      </w:pPr>
    </w:p>
    <w:p w:rsidR="00AB23C6" w:rsidRPr="005C6EE6" w:rsidRDefault="00AB23C6" w:rsidP="00AB23C6">
      <w:pPr>
        <w:shd w:val="clear" w:color="auto" w:fill="FFFFFF"/>
        <w:spacing w:line="220" w:lineRule="exact"/>
        <w:ind w:firstLine="709"/>
        <w:jc w:val="both"/>
        <w:rPr>
          <w:rFonts w:ascii="Tahoma" w:hAnsi="Tahoma" w:cs="Tahoma"/>
          <w:b/>
          <w:sz w:val="18"/>
          <w:szCs w:val="18"/>
        </w:rPr>
      </w:pPr>
      <w:r w:rsidRPr="005C6EE6">
        <w:rPr>
          <w:rFonts w:ascii="Tahoma" w:hAnsi="Tahoma" w:cs="Tahoma"/>
          <w:b/>
          <w:sz w:val="18"/>
          <w:szCs w:val="18"/>
        </w:rPr>
        <w:lastRenderedPageBreak/>
        <w:t>5. Порядок расчетов</w:t>
      </w:r>
    </w:p>
    <w:p w:rsidR="00AB23C6" w:rsidRDefault="00AB23C6" w:rsidP="00AB23C6">
      <w:pPr>
        <w:shd w:val="clear" w:color="auto" w:fill="FFFFFF"/>
        <w:spacing w:line="220" w:lineRule="exact"/>
        <w:ind w:firstLine="709"/>
        <w:jc w:val="both"/>
        <w:rPr>
          <w:rFonts w:ascii="Tahoma" w:hAnsi="Tahoma" w:cs="Tahoma"/>
          <w:sz w:val="18"/>
          <w:szCs w:val="18"/>
        </w:rPr>
      </w:pPr>
      <w:r w:rsidRPr="005C6EE6">
        <w:rPr>
          <w:rFonts w:ascii="Tahoma" w:hAnsi="Tahoma" w:cs="Tahoma"/>
          <w:sz w:val="18"/>
          <w:szCs w:val="18"/>
        </w:rPr>
        <w:t xml:space="preserve">5.1. </w:t>
      </w:r>
      <w:r>
        <w:rPr>
          <w:rFonts w:ascii="Tahoma" w:hAnsi="Tahoma" w:cs="Tahoma"/>
          <w:sz w:val="18"/>
          <w:szCs w:val="18"/>
        </w:rPr>
        <w:t xml:space="preserve">Вознаграждение Участника рекламной сети не зависит от </w:t>
      </w:r>
      <w:r w:rsidRPr="00C159D4">
        <w:rPr>
          <w:rFonts w:ascii="Tahoma" w:hAnsi="Tahoma" w:cs="Tahoma"/>
          <w:sz w:val="18"/>
          <w:szCs w:val="18"/>
        </w:rPr>
        <w:t xml:space="preserve">количества </w:t>
      </w:r>
      <w:r>
        <w:rPr>
          <w:rFonts w:ascii="Tahoma" w:hAnsi="Tahoma" w:cs="Tahoma"/>
          <w:sz w:val="18"/>
          <w:szCs w:val="18"/>
        </w:rPr>
        <w:t xml:space="preserve">используемых им Рекламных носителей; от вида и/или количества Рекламных мест; от </w:t>
      </w:r>
      <w:r w:rsidRPr="00C159D4">
        <w:rPr>
          <w:rFonts w:ascii="Tahoma" w:hAnsi="Tahoma" w:cs="Tahoma"/>
          <w:sz w:val="18"/>
          <w:szCs w:val="18"/>
        </w:rPr>
        <w:t>формы распространения рекламы</w:t>
      </w:r>
      <w:r>
        <w:rPr>
          <w:rFonts w:ascii="Tahoma" w:hAnsi="Tahoma" w:cs="Tahoma"/>
          <w:sz w:val="18"/>
          <w:szCs w:val="18"/>
        </w:rPr>
        <w:t xml:space="preserve"> и/или от способа </w:t>
      </w:r>
      <w:r w:rsidRPr="00C159D4">
        <w:rPr>
          <w:rFonts w:ascii="Tahoma" w:hAnsi="Tahoma" w:cs="Tahoma"/>
          <w:sz w:val="18"/>
          <w:szCs w:val="18"/>
        </w:rPr>
        <w:t>размещения рекламы</w:t>
      </w:r>
      <w:r>
        <w:rPr>
          <w:rFonts w:ascii="Tahoma" w:hAnsi="Tahoma" w:cs="Tahoma"/>
          <w:sz w:val="18"/>
          <w:szCs w:val="18"/>
        </w:rPr>
        <w:t>.</w:t>
      </w:r>
    </w:p>
    <w:p w:rsidR="00AB23C6" w:rsidRPr="005C6EE6" w:rsidRDefault="00AB23C6" w:rsidP="00AB23C6">
      <w:pPr>
        <w:shd w:val="clear" w:color="auto" w:fill="FFFFFF"/>
        <w:spacing w:line="220" w:lineRule="exact"/>
        <w:ind w:firstLine="709"/>
        <w:jc w:val="both"/>
        <w:rPr>
          <w:rFonts w:ascii="Tahoma" w:hAnsi="Tahoma" w:cs="Tahoma"/>
          <w:sz w:val="18"/>
          <w:szCs w:val="18"/>
        </w:rPr>
      </w:pPr>
      <w:r w:rsidRPr="005C6EE6">
        <w:rPr>
          <w:rFonts w:ascii="Tahoma" w:hAnsi="Tahoma" w:cs="Tahoma"/>
          <w:sz w:val="18"/>
          <w:szCs w:val="18"/>
        </w:rPr>
        <w:t>Вознаграждение Участника рекламной сети Системы рассчитывается ежемесячно</w:t>
      </w:r>
      <w:r>
        <w:rPr>
          <w:rFonts w:ascii="Tahoma" w:hAnsi="Tahoma" w:cs="Tahoma"/>
          <w:sz w:val="18"/>
          <w:szCs w:val="18"/>
        </w:rPr>
        <w:t>.</w:t>
      </w:r>
      <w:r w:rsidRPr="005C6EE6">
        <w:rPr>
          <w:rFonts w:ascii="Tahoma" w:hAnsi="Tahoma" w:cs="Tahoma"/>
          <w:sz w:val="18"/>
          <w:szCs w:val="18"/>
        </w:rPr>
        <w:t xml:space="preserve"> </w:t>
      </w:r>
    </w:p>
    <w:p w:rsidR="00AB23C6" w:rsidRPr="005C6EE6" w:rsidRDefault="00AB23C6" w:rsidP="00AB23C6">
      <w:pPr>
        <w:shd w:val="clear" w:color="auto" w:fill="FFFFFF"/>
        <w:spacing w:line="220" w:lineRule="exact"/>
        <w:ind w:firstLine="709"/>
        <w:jc w:val="both"/>
        <w:rPr>
          <w:rFonts w:ascii="Tahoma" w:hAnsi="Tahoma" w:cs="Tahoma"/>
          <w:sz w:val="18"/>
          <w:szCs w:val="18"/>
        </w:rPr>
      </w:pPr>
      <w:r w:rsidRPr="005C6EE6">
        <w:rPr>
          <w:rFonts w:ascii="Tahoma" w:hAnsi="Tahoma" w:cs="Tahoma"/>
          <w:sz w:val="18"/>
          <w:szCs w:val="18"/>
        </w:rPr>
        <w:t xml:space="preserve">5.2.  Стоимость размещения Рекламы </w:t>
      </w:r>
      <w:r>
        <w:rPr>
          <w:rFonts w:ascii="Tahoma" w:hAnsi="Tahoma" w:cs="Tahoma"/>
          <w:sz w:val="18"/>
          <w:szCs w:val="18"/>
        </w:rPr>
        <w:t xml:space="preserve">в отчетном месяце </w:t>
      </w:r>
      <w:r w:rsidRPr="005C6EE6">
        <w:rPr>
          <w:rFonts w:ascii="Tahoma" w:hAnsi="Tahoma" w:cs="Tahoma"/>
          <w:sz w:val="18"/>
          <w:szCs w:val="18"/>
        </w:rPr>
        <w:t xml:space="preserve">составляет: </w:t>
      </w:r>
    </w:p>
    <w:p w:rsidR="00AB23C6" w:rsidRPr="005C6EE6" w:rsidRDefault="00AB23C6" w:rsidP="00AB23C6">
      <w:pPr>
        <w:shd w:val="clear" w:color="auto" w:fill="FFFFFF"/>
        <w:spacing w:line="220" w:lineRule="exact"/>
        <w:jc w:val="both"/>
        <w:rPr>
          <w:rFonts w:ascii="Tahoma" w:hAnsi="Tahoma" w:cs="Tahoma"/>
          <w:sz w:val="18"/>
          <w:szCs w:val="18"/>
        </w:rPr>
      </w:pPr>
      <w:r w:rsidRPr="005C6EE6">
        <w:rPr>
          <w:rFonts w:ascii="Tahoma" w:hAnsi="Tahoma" w:cs="Tahoma"/>
          <w:sz w:val="18"/>
          <w:szCs w:val="18"/>
        </w:rPr>
        <w:t>- 1</w:t>
      </w:r>
      <w:r>
        <w:rPr>
          <w:rFonts w:ascii="Tahoma" w:hAnsi="Tahoma" w:cs="Tahoma"/>
          <w:sz w:val="18"/>
          <w:szCs w:val="18"/>
        </w:rPr>
        <w:t>1,8</w:t>
      </w:r>
      <w:r w:rsidRPr="005C6EE6">
        <w:rPr>
          <w:rFonts w:ascii="Tahoma" w:hAnsi="Tahoma" w:cs="Tahoma"/>
          <w:sz w:val="18"/>
          <w:szCs w:val="18"/>
        </w:rPr>
        <w:t>0 (</w:t>
      </w:r>
      <w:r>
        <w:rPr>
          <w:rFonts w:ascii="Tahoma" w:hAnsi="Tahoma" w:cs="Tahoma"/>
          <w:sz w:val="18"/>
          <w:szCs w:val="18"/>
        </w:rPr>
        <w:t>Одиннадцать</w:t>
      </w:r>
      <w:r w:rsidRPr="005C6EE6">
        <w:rPr>
          <w:rFonts w:ascii="Tahoma" w:hAnsi="Tahoma" w:cs="Tahoma"/>
          <w:sz w:val="18"/>
          <w:szCs w:val="18"/>
        </w:rPr>
        <w:t>) рублей</w:t>
      </w:r>
      <w:r>
        <w:rPr>
          <w:rFonts w:ascii="Tahoma" w:hAnsi="Tahoma" w:cs="Tahoma"/>
          <w:sz w:val="18"/>
          <w:szCs w:val="18"/>
        </w:rPr>
        <w:t xml:space="preserve"> 80</w:t>
      </w:r>
      <w:r w:rsidRPr="005C6EE6">
        <w:rPr>
          <w:rFonts w:ascii="Tahoma" w:hAnsi="Tahoma" w:cs="Tahoma"/>
          <w:sz w:val="18"/>
          <w:szCs w:val="18"/>
        </w:rPr>
        <w:t xml:space="preserve"> копе</w:t>
      </w:r>
      <w:r>
        <w:rPr>
          <w:rFonts w:ascii="Tahoma" w:hAnsi="Tahoma" w:cs="Tahoma"/>
          <w:sz w:val="18"/>
          <w:szCs w:val="18"/>
        </w:rPr>
        <w:t>ек</w:t>
      </w:r>
      <w:r w:rsidRPr="005C6EE6">
        <w:rPr>
          <w:rFonts w:ascii="Tahoma" w:hAnsi="Tahoma" w:cs="Tahoma"/>
          <w:sz w:val="18"/>
          <w:szCs w:val="18"/>
        </w:rPr>
        <w:t xml:space="preserve">, в т.ч. НДС  в месяц – для плательщиков НДС, </w:t>
      </w:r>
    </w:p>
    <w:p w:rsidR="00AB23C6" w:rsidRPr="005C6EE6" w:rsidRDefault="00AB23C6" w:rsidP="00AB23C6">
      <w:pPr>
        <w:shd w:val="clear" w:color="auto" w:fill="FFFFFF"/>
        <w:spacing w:line="220" w:lineRule="exact"/>
        <w:jc w:val="both"/>
        <w:rPr>
          <w:rFonts w:ascii="Tahoma" w:hAnsi="Tahoma" w:cs="Tahoma"/>
          <w:sz w:val="18"/>
          <w:szCs w:val="18"/>
        </w:rPr>
      </w:pPr>
      <w:r w:rsidRPr="005C6EE6">
        <w:rPr>
          <w:rFonts w:ascii="Tahoma" w:hAnsi="Tahoma" w:cs="Tahoma"/>
          <w:sz w:val="18"/>
          <w:szCs w:val="18"/>
        </w:rPr>
        <w:t xml:space="preserve">- </w:t>
      </w:r>
      <w:r>
        <w:rPr>
          <w:rFonts w:ascii="Tahoma" w:hAnsi="Tahoma" w:cs="Tahoma"/>
          <w:sz w:val="18"/>
          <w:szCs w:val="18"/>
        </w:rPr>
        <w:t>10,00</w:t>
      </w:r>
      <w:r w:rsidRPr="005C6EE6">
        <w:rPr>
          <w:rFonts w:ascii="Tahoma" w:hAnsi="Tahoma" w:cs="Tahoma"/>
          <w:sz w:val="18"/>
          <w:szCs w:val="18"/>
        </w:rPr>
        <w:t xml:space="preserve"> (</w:t>
      </w:r>
      <w:r>
        <w:rPr>
          <w:rFonts w:ascii="Tahoma" w:hAnsi="Tahoma" w:cs="Tahoma"/>
          <w:sz w:val="18"/>
          <w:szCs w:val="18"/>
        </w:rPr>
        <w:t>Десять</w:t>
      </w:r>
      <w:r w:rsidRPr="005C6EE6">
        <w:rPr>
          <w:rFonts w:ascii="Tahoma" w:hAnsi="Tahoma" w:cs="Tahoma"/>
          <w:sz w:val="18"/>
          <w:szCs w:val="18"/>
        </w:rPr>
        <w:t xml:space="preserve">) рублей и в месяц – для применяющих УСН. </w:t>
      </w:r>
    </w:p>
    <w:p w:rsidR="00AB23C6" w:rsidRPr="005C6EE6" w:rsidRDefault="00AB23C6" w:rsidP="00AB23C6">
      <w:pPr>
        <w:shd w:val="clear" w:color="auto" w:fill="FFFFFF"/>
        <w:spacing w:line="220" w:lineRule="exact"/>
        <w:ind w:firstLine="709"/>
        <w:jc w:val="both"/>
        <w:rPr>
          <w:rFonts w:ascii="Tahoma" w:hAnsi="Tahoma" w:cs="Tahoma"/>
          <w:sz w:val="18"/>
          <w:szCs w:val="18"/>
        </w:rPr>
      </w:pPr>
      <w:r w:rsidRPr="005C6EE6">
        <w:rPr>
          <w:rFonts w:ascii="Tahoma" w:hAnsi="Tahoma" w:cs="Tahoma"/>
          <w:sz w:val="18"/>
          <w:szCs w:val="18"/>
        </w:rPr>
        <w:t xml:space="preserve"> В случае если обязательство Участника рекламной сети Системы, предусмотренное п. 3.4. настоящего Соглашения, не исполнено по истечении месяца, следующего третьим за месяцем, в котором такое обязательство возникло, Оператор по приему Платежей вправе пересчитать размер  вознаграждения Участника рекламной сети Системы за соответствующий отчетный период с 1-ого числа месяца, следующего четвертым за месяцем, в котором обязательство, предусмотренное п. 3.4. настоящего Соглашения, возникло, исходя из суммы 1 (Один) руб. в месяц.</w:t>
      </w:r>
    </w:p>
    <w:p w:rsidR="00AB23C6" w:rsidRDefault="00AB23C6" w:rsidP="00AB23C6">
      <w:pPr>
        <w:shd w:val="clear" w:color="auto" w:fill="FFFFFF"/>
        <w:ind w:firstLine="720"/>
        <w:jc w:val="both"/>
        <w:rPr>
          <w:rFonts w:ascii="Tahoma" w:hAnsi="Tahoma" w:cs="Tahoma"/>
          <w:sz w:val="18"/>
          <w:szCs w:val="18"/>
        </w:rPr>
      </w:pPr>
      <w:r w:rsidRPr="005C6EE6">
        <w:rPr>
          <w:rFonts w:ascii="Tahoma" w:hAnsi="Tahoma" w:cs="Tahoma"/>
          <w:sz w:val="18"/>
          <w:szCs w:val="18"/>
        </w:rPr>
        <w:t xml:space="preserve">5.3. Сумма вознаграждения Субагента - Участника рекламной сети Системы за </w:t>
      </w:r>
      <w:r w:rsidRPr="005C6EE6">
        <w:rPr>
          <w:rFonts w:ascii="Tahoma" w:hAnsi="Tahoma" w:cs="Tahoma"/>
          <w:bCs/>
          <w:sz w:val="18"/>
          <w:szCs w:val="18"/>
        </w:rPr>
        <w:t>распространение рекламы на Рекламной Территории Платежного субагента, отраженная в Отчете, принимается Оператором по приему Платежей  в зачет встречного требования по перечислению сумм принятых Платежей</w:t>
      </w:r>
      <w:r w:rsidRPr="005C6EE6">
        <w:rPr>
          <w:rFonts w:ascii="Tahoma" w:hAnsi="Tahoma" w:cs="Tahoma"/>
          <w:sz w:val="18"/>
          <w:szCs w:val="18"/>
        </w:rPr>
        <w:t xml:space="preserve">, указанного п. </w:t>
      </w:r>
      <w:r w:rsidRPr="005C6EE6">
        <w:rPr>
          <w:rFonts w:ascii="Tahoma" w:hAnsi="Tahoma" w:cs="Tahoma"/>
          <w:sz w:val="18"/>
          <w:szCs w:val="18"/>
        </w:rPr>
        <w:fldChar w:fldCharType="begin"/>
      </w:r>
      <w:r w:rsidRPr="005C6EE6">
        <w:rPr>
          <w:rFonts w:ascii="Tahoma" w:hAnsi="Tahoma" w:cs="Tahoma"/>
          <w:sz w:val="18"/>
          <w:szCs w:val="18"/>
        </w:rPr>
        <w:instrText xml:space="preserve"> REF _Ref280111663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6.10</w:t>
      </w:r>
      <w:r w:rsidRPr="005C6EE6">
        <w:rPr>
          <w:rFonts w:ascii="Tahoma" w:hAnsi="Tahoma" w:cs="Tahoma"/>
          <w:sz w:val="18"/>
          <w:szCs w:val="18"/>
        </w:rPr>
        <w:fldChar w:fldCharType="end"/>
      </w:r>
      <w:r w:rsidRPr="005C6EE6">
        <w:rPr>
          <w:rFonts w:ascii="Tahoma" w:hAnsi="Tahoma" w:cs="Tahoma"/>
          <w:sz w:val="18"/>
          <w:szCs w:val="18"/>
        </w:rPr>
        <w:t xml:space="preserve">. Правил. </w:t>
      </w:r>
    </w:p>
    <w:p w:rsidR="00AB23C6" w:rsidRPr="005C6EE6" w:rsidRDefault="00AB23C6" w:rsidP="00AB23C6">
      <w:pPr>
        <w:shd w:val="clear" w:color="auto" w:fill="FFFFFF"/>
        <w:ind w:firstLine="720"/>
        <w:jc w:val="both"/>
        <w:rPr>
          <w:rFonts w:ascii="Tahoma" w:hAnsi="Tahoma" w:cs="Tahoma"/>
          <w:sz w:val="18"/>
          <w:szCs w:val="18"/>
        </w:rPr>
      </w:pPr>
      <w:r w:rsidRPr="005C6EE6">
        <w:rPr>
          <w:rFonts w:ascii="Tahoma" w:hAnsi="Tahoma" w:cs="Tahoma"/>
          <w:sz w:val="18"/>
          <w:szCs w:val="18"/>
        </w:rPr>
        <w:t xml:space="preserve">Сумма вознаграждения Кредитной организации - Участника рекламной сети Системы за </w:t>
      </w:r>
      <w:r w:rsidRPr="005C6EE6">
        <w:rPr>
          <w:rFonts w:ascii="Tahoma" w:hAnsi="Tahoma" w:cs="Tahoma"/>
          <w:bCs/>
          <w:sz w:val="18"/>
          <w:szCs w:val="18"/>
        </w:rPr>
        <w:t>распространение рекламы на Рекламной Территории Кредитной организации, отраженная в Акте, перечисляется Оператором по приему Платежей на счет Кредитной организации в порядке и в срок, установленный</w:t>
      </w:r>
      <w:r w:rsidRPr="005C6EE6">
        <w:rPr>
          <w:rFonts w:ascii="Tahoma" w:hAnsi="Tahoma" w:cs="Tahoma"/>
          <w:sz w:val="18"/>
          <w:szCs w:val="18"/>
        </w:rPr>
        <w:t xml:space="preserve"> п. </w:t>
      </w:r>
      <w:r w:rsidRPr="005C6EE6">
        <w:rPr>
          <w:rFonts w:ascii="Tahoma" w:hAnsi="Tahoma" w:cs="Tahoma"/>
          <w:sz w:val="18"/>
          <w:szCs w:val="18"/>
        </w:rPr>
        <w:fldChar w:fldCharType="begin"/>
      </w:r>
      <w:r w:rsidRPr="005C6EE6">
        <w:rPr>
          <w:rFonts w:ascii="Tahoma" w:hAnsi="Tahoma" w:cs="Tahoma"/>
          <w:sz w:val="18"/>
          <w:szCs w:val="18"/>
        </w:rPr>
        <w:instrText xml:space="preserve"> REF _Ref279654557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12.6</w:t>
      </w:r>
      <w:r w:rsidRPr="005C6EE6">
        <w:rPr>
          <w:rFonts w:ascii="Tahoma" w:hAnsi="Tahoma" w:cs="Tahoma"/>
          <w:sz w:val="18"/>
          <w:szCs w:val="18"/>
        </w:rPr>
        <w:fldChar w:fldCharType="end"/>
      </w:r>
      <w:r w:rsidRPr="005C6EE6">
        <w:rPr>
          <w:rFonts w:ascii="Tahoma" w:hAnsi="Tahoma" w:cs="Tahoma"/>
          <w:sz w:val="18"/>
          <w:szCs w:val="18"/>
        </w:rPr>
        <w:t xml:space="preserve"> Правил. </w:t>
      </w:r>
    </w:p>
    <w:p w:rsidR="00AB23C6" w:rsidRPr="005C6EE6" w:rsidRDefault="00AB23C6" w:rsidP="00AB23C6">
      <w:pPr>
        <w:shd w:val="clear" w:color="auto" w:fill="FFFFFF"/>
        <w:spacing w:line="220" w:lineRule="exact"/>
        <w:ind w:firstLine="709"/>
        <w:jc w:val="both"/>
        <w:rPr>
          <w:rFonts w:ascii="Tahoma" w:hAnsi="Tahoma" w:cs="Tahoma"/>
          <w:sz w:val="18"/>
          <w:szCs w:val="18"/>
        </w:rPr>
      </w:pPr>
      <w:r w:rsidRPr="005C6EE6">
        <w:rPr>
          <w:rFonts w:ascii="Tahoma" w:hAnsi="Tahoma" w:cs="Tahoma"/>
          <w:sz w:val="18"/>
          <w:szCs w:val="18"/>
        </w:rPr>
        <w:t xml:space="preserve">5.5. Расчеты между Сторонами производятся в рублях Российской Федерации в порядке, установленном Правилами, с учетом положений настоящего Соглашения. </w:t>
      </w:r>
    </w:p>
    <w:p w:rsidR="00AB23C6" w:rsidRPr="005C6EE6" w:rsidRDefault="00AB23C6" w:rsidP="00AB23C6">
      <w:pPr>
        <w:shd w:val="clear" w:color="auto" w:fill="FFFFFF"/>
        <w:spacing w:line="220" w:lineRule="exact"/>
        <w:jc w:val="both"/>
        <w:rPr>
          <w:rFonts w:ascii="Tahoma" w:hAnsi="Tahoma" w:cs="Tahoma"/>
          <w:sz w:val="18"/>
          <w:szCs w:val="18"/>
        </w:rPr>
      </w:pPr>
    </w:p>
    <w:p w:rsidR="00AB23C6" w:rsidRPr="005C6EE6" w:rsidRDefault="00AB23C6" w:rsidP="00AB23C6">
      <w:pPr>
        <w:numPr>
          <w:ilvl w:val="0"/>
          <w:numId w:val="19"/>
        </w:numPr>
        <w:shd w:val="clear" w:color="auto" w:fill="FFFFFF"/>
        <w:tabs>
          <w:tab w:val="clear" w:pos="720"/>
          <w:tab w:val="num" w:pos="1080"/>
        </w:tabs>
        <w:spacing w:line="220" w:lineRule="exact"/>
        <w:ind w:firstLine="0"/>
        <w:jc w:val="both"/>
        <w:rPr>
          <w:rFonts w:ascii="Tahoma" w:hAnsi="Tahoma" w:cs="Tahoma"/>
          <w:b/>
          <w:sz w:val="18"/>
          <w:szCs w:val="18"/>
        </w:rPr>
      </w:pPr>
      <w:r w:rsidRPr="005C6EE6">
        <w:rPr>
          <w:rFonts w:ascii="Tahoma" w:hAnsi="Tahoma" w:cs="Tahoma"/>
          <w:b/>
          <w:sz w:val="18"/>
          <w:szCs w:val="18"/>
        </w:rPr>
        <w:t xml:space="preserve"> Ответственность</w:t>
      </w:r>
    </w:p>
    <w:p w:rsidR="00AB23C6" w:rsidRPr="005C6EE6" w:rsidRDefault="00AB23C6" w:rsidP="00AB23C6">
      <w:pPr>
        <w:shd w:val="clear" w:color="auto" w:fill="FFFFFF"/>
        <w:spacing w:line="220" w:lineRule="exact"/>
        <w:ind w:left="360"/>
        <w:jc w:val="both"/>
        <w:rPr>
          <w:rFonts w:ascii="Tahoma" w:hAnsi="Tahoma" w:cs="Tahoma"/>
          <w:b/>
          <w:sz w:val="18"/>
          <w:szCs w:val="18"/>
        </w:rPr>
      </w:pPr>
    </w:p>
    <w:p w:rsidR="00AB23C6" w:rsidRPr="005C6EE6" w:rsidRDefault="00AB23C6" w:rsidP="00AB23C6">
      <w:pPr>
        <w:shd w:val="clear" w:color="auto" w:fill="FFFFFF"/>
        <w:tabs>
          <w:tab w:val="num" w:pos="1080"/>
        </w:tabs>
        <w:spacing w:line="220" w:lineRule="exact"/>
        <w:ind w:firstLine="720"/>
        <w:jc w:val="both"/>
        <w:rPr>
          <w:rFonts w:ascii="Tahoma" w:hAnsi="Tahoma" w:cs="Tahoma"/>
          <w:sz w:val="18"/>
          <w:szCs w:val="18"/>
        </w:rPr>
      </w:pPr>
      <w:r w:rsidRPr="005C6EE6">
        <w:rPr>
          <w:rFonts w:ascii="Tahoma" w:hAnsi="Tahoma" w:cs="Tahoma"/>
          <w:sz w:val="18"/>
          <w:szCs w:val="18"/>
        </w:rPr>
        <w:t xml:space="preserve">6.1 Участник рекламной сети Системы, принимает на себя повышенную ответственность за достоверность и своевременность предоставления Оператору по приему Платежей  сведений о Рекламной сети. Наряду с санкциями, установленными Правилами, Оператор по приему Платежей вправе применить к Участнику рекламной сети Системы  меры ответственности, указанные в настоящем разделе Соглашения.  </w:t>
      </w:r>
    </w:p>
    <w:p w:rsidR="00AB23C6" w:rsidRPr="005C6EE6" w:rsidRDefault="00AB23C6" w:rsidP="00AB23C6">
      <w:pPr>
        <w:shd w:val="clear" w:color="auto" w:fill="FFFFFF"/>
        <w:tabs>
          <w:tab w:val="num" w:pos="1080"/>
        </w:tabs>
        <w:spacing w:line="220" w:lineRule="exact"/>
        <w:ind w:firstLine="720"/>
        <w:jc w:val="both"/>
        <w:rPr>
          <w:rFonts w:ascii="Tahoma" w:hAnsi="Tahoma" w:cs="Tahoma"/>
          <w:sz w:val="18"/>
          <w:szCs w:val="18"/>
        </w:rPr>
      </w:pPr>
      <w:r w:rsidRPr="005C6EE6">
        <w:rPr>
          <w:rFonts w:ascii="Tahoma" w:hAnsi="Tahoma" w:cs="Tahoma"/>
          <w:sz w:val="18"/>
          <w:szCs w:val="18"/>
        </w:rPr>
        <w:t>6.2. В случае обнаружения несоответствия предоставленных Участником рекламной сети Системы данных о Рекламном носителе, фактическим обстоятельствам, Участник рекламной сети Системы выплачивает Оператору по приему Платежей штраф в размере до 130000 (Сто тридцать тысяч) рублей за каждый случай несоответствия.</w:t>
      </w:r>
    </w:p>
    <w:p w:rsidR="00AB23C6" w:rsidRPr="005C6EE6" w:rsidRDefault="00AB23C6" w:rsidP="00AB23C6">
      <w:pPr>
        <w:shd w:val="clear" w:color="auto" w:fill="FFFFFF"/>
        <w:tabs>
          <w:tab w:val="num" w:pos="1080"/>
        </w:tabs>
        <w:spacing w:line="220" w:lineRule="exact"/>
        <w:ind w:firstLine="720"/>
        <w:jc w:val="both"/>
        <w:rPr>
          <w:rFonts w:ascii="Tahoma" w:hAnsi="Tahoma" w:cs="Tahoma"/>
          <w:sz w:val="18"/>
          <w:szCs w:val="18"/>
        </w:rPr>
      </w:pPr>
      <w:r w:rsidRPr="005C6EE6">
        <w:rPr>
          <w:rFonts w:ascii="Tahoma" w:hAnsi="Tahoma" w:cs="Tahoma"/>
          <w:sz w:val="18"/>
          <w:szCs w:val="18"/>
        </w:rPr>
        <w:t>6.3. Участник рекламной сети Системы возмещает Оператору по приему Платежей сверх неустоек все убытки, включая упущенную выгоду, явившиеся следствием недостоверности данных Участника рекламной сети Системы о его Рекламной территории.</w:t>
      </w:r>
    </w:p>
    <w:p w:rsidR="00AB23C6" w:rsidRPr="005C6EE6" w:rsidRDefault="00AB23C6" w:rsidP="00AB23C6">
      <w:pPr>
        <w:shd w:val="clear" w:color="auto" w:fill="FFFFFF"/>
        <w:tabs>
          <w:tab w:val="num" w:pos="1080"/>
        </w:tabs>
        <w:spacing w:line="220" w:lineRule="exact"/>
        <w:ind w:firstLine="720"/>
        <w:jc w:val="both"/>
        <w:rPr>
          <w:rFonts w:ascii="Tahoma" w:hAnsi="Tahoma" w:cs="Tahoma"/>
          <w:sz w:val="18"/>
          <w:szCs w:val="18"/>
        </w:rPr>
      </w:pPr>
      <w:r w:rsidRPr="005C6EE6">
        <w:rPr>
          <w:rFonts w:ascii="Tahoma" w:hAnsi="Tahoma" w:cs="Tahoma"/>
          <w:sz w:val="18"/>
          <w:szCs w:val="18"/>
        </w:rPr>
        <w:t>6.4. Участник рекламной сети Системы обязуется возместить понесенные Оператором по приему Платежей убытки в полном объеме, в случаях взыскания третьими лицами штрафных санкций и ущерба с Оператора по приему Платежей, вызванных недостоверностью данных Участника рекламной сети Системы о Рекламной территории.</w:t>
      </w:r>
    </w:p>
    <w:p w:rsidR="00AB23C6" w:rsidRPr="005C6EE6" w:rsidRDefault="00AB23C6" w:rsidP="00AB23C6">
      <w:pPr>
        <w:shd w:val="clear" w:color="auto" w:fill="FFFFFF"/>
        <w:tabs>
          <w:tab w:val="num" w:pos="1080"/>
        </w:tabs>
        <w:spacing w:line="220" w:lineRule="exact"/>
        <w:ind w:firstLine="720"/>
        <w:jc w:val="both"/>
        <w:rPr>
          <w:rFonts w:ascii="Tahoma" w:hAnsi="Tahoma" w:cs="Tahoma"/>
          <w:sz w:val="18"/>
          <w:szCs w:val="18"/>
        </w:rPr>
      </w:pPr>
      <w:r w:rsidRPr="005C6EE6">
        <w:rPr>
          <w:rFonts w:ascii="Tahoma" w:hAnsi="Tahoma" w:cs="Tahoma"/>
          <w:sz w:val="18"/>
          <w:szCs w:val="18"/>
        </w:rPr>
        <w:t xml:space="preserve">6.5. Все неустойки, предусмотренные настоящим Соглашением, подлежат уплате в порядке, предусмотренном Правилами. </w:t>
      </w:r>
    </w:p>
    <w:p w:rsidR="00AB23C6" w:rsidRPr="005C6EE6" w:rsidRDefault="00AB23C6" w:rsidP="00AB23C6">
      <w:pPr>
        <w:shd w:val="clear" w:color="auto" w:fill="FFFFFF"/>
        <w:rPr>
          <w:rFonts w:ascii="Tahoma" w:hAnsi="Tahoma" w:cs="Tahoma"/>
          <w:sz w:val="18"/>
          <w:szCs w:val="18"/>
        </w:rPr>
      </w:pPr>
    </w:p>
    <w:p w:rsidR="00AB23C6" w:rsidRDefault="00AB23C6" w:rsidP="00AB23C6">
      <w:pPr>
        <w:pStyle w:val="aff8"/>
        <w:numPr>
          <w:ilvl w:val="0"/>
          <w:numId w:val="19"/>
        </w:numPr>
        <w:shd w:val="clear" w:color="auto" w:fill="FFFFFF"/>
        <w:rPr>
          <w:rFonts w:ascii="Tahoma" w:hAnsi="Tahoma" w:cs="Tahoma"/>
          <w:b/>
          <w:sz w:val="18"/>
          <w:szCs w:val="18"/>
        </w:rPr>
      </w:pPr>
      <w:r w:rsidRPr="009630C9">
        <w:rPr>
          <w:rFonts w:ascii="Tahoma" w:hAnsi="Tahoma" w:cs="Tahoma"/>
          <w:b/>
          <w:sz w:val="18"/>
          <w:szCs w:val="18"/>
        </w:rPr>
        <w:t>Действие настоящего Приложения</w:t>
      </w:r>
    </w:p>
    <w:p w:rsidR="00AB23C6" w:rsidRPr="009630C9" w:rsidRDefault="00AB23C6" w:rsidP="00AB23C6">
      <w:pPr>
        <w:pStyle w:val="aff8"/>
        <w:shd w:val="clear" w:color="auto" w:fill="FFFFFF"/>
        <w:ind w:left="720"/>
        <w:rPr>
          <w:rFonts w:ascii="Tahoma" w:hAnsi="Tahoma" w:cs="Tahoma"/>
          <w:b/>
          <w:sz w:val="18"/>
          <w:szCs w:val="18"/>
        </w:rPr>
      </w:pPr>
    </w:p>
    <w:p w:rsidR="00AB23C6" w:rsidRDefault="00AB23C6" w:rsidP="00AB23C6">
      <w:pPr>
        <w:pStyle w:val="aff8"/>
        <w:shd w:val="clear" w:color="auto" w:fill="FFFFFF"/>
        <w:ind w:left="720"/>
        <w:rPr>
          <w:rFonts w:ascii="Tahoma" w:hAnsi="Tahoma" w:cs="Tahoma"/>
          <w:sz w:val="18"/>
          <w:szCs w:val="18"/>
        </w:rPr>
      </w:pPr>
      <w:r>
        <w:rPr>
          <w:rFonts w:ascii="Tahoma" w:hAnsi="Tahoma" w:cs="Tahoma"/>
          <w:sz w:val="18"/>
          <w:szCs w:val="18"/>
        </w:rPr>
        <w:t>7.1. Настоящее Приложение вступает в силу с 01 марта 2014 года и распространяет свое действие на отношения сторон, которые возникли с 01 января 2014 года.</w:t>
      </w:r>
    </w:p>
    <w:p w:rsidR="00AB23C6" w:rsidRPr="009630C9" w:rsidRDefault="00AB23C6" w:rsidP="00AB23C6">
      <w:pPr>
        <w:pStyle w:val="aff8"/>
        <w:shd w:val="clear" w:color="auto" w:fill="FFFFFF"/>
        <w:ind w:left="720"/>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sz w:val="18"/>
          <w:szCs w:val="18"/>
        </w:rPr>
        <w:sectPr w:rsidR="00AB23C6" w:rsidRPr="005C6EE6" w:rsidSect="00296843">
          <w:pgSz w:w="11906" w:h="16838"/>
          <w:pgMar w:top="720" w:right="720" w:bottom="720" w:left="720" w:header="708" w:footer="708" w:gutter="0"/>
          <w:cols w:space="708"/>
          <w:titlePg/>
          <w:docGrid w:linePitch="360"/>
        </w:sectPr>
      </w:pP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rPr>
          <w:rFonts w:ascii="Tahoma" w:hAnsi="Tahoma" w:cs="Tahoma"/>
          <w:b/>
          <w:sz w:val="16"/>
          <w:szCs w:val="16"/>
        </w:rPr>
      </w:pPr>
      <w:r w:rsidRPr="005C6EE6">
        <w:rPr>
          <w:rFonts w:ascii="Tahoma" w:hAnsi="Tahoma" w:cs="Tahoma"/>
          <w:sz w:val="18"/>
          <w:szCs w:val="18"/>
        </w:rPr>
        <w:t>Приложение № 10 а</w:t>
      </w:r>
    </w:p>
    <w:p w:rsidR="00AB23C6" w:rsidRPr="005C6EE6" w:rsidRDefault="00AB23C6" w:rsidP="00AB23C6">
      <w:pPr>
        <w:shd w:val="clear" w:color="auto" w:fill="FFFFFF"/>
        <w:spacing w:line="220" w:lineRule="exact"/>
        <w:ind w:firstLine="709"/>
        <w:jc w:val="both"/>
        <w:rPr>
          <w:rFonts w:ascii="Tahoma" w:hAnsi="Tahoma" w:cs="Tahoma"/>
        </w:rPr>
      </w:pPr>
    </w:p>
    <w:p w:rsidR="00AB23C6" w:rsidRPr="005C6EE6" w:rsidRDefault="00AB23C6" w:rsidP="00AB23C6">
      <w:pPr>
        <w:shd w:val="clear" w:color="auto" w:fill="FFFFFF"/>
        <w:jc w:val="center"/>
        <w:rPr>
          <w:rFonts w:ascii="Tahoma" w:hAnsi="Tahoma" w:cs="Tahoma"/>
          <w:b/>
          <w:sz w:val="16"/>
          <w:szCs w:val="16"/>
        </w:rPr>
      </w:pPr>
      <w:r w:rsidRPr="005C6EE6">
        <w:rPr>
          <w:rFonts w:ascii="Tahoma" w:hAnsi="Tahoma" w:cs="Tahoma"/>
          <w:b/>
          <w:sz w:val="18"/>
          <w:szCs w:val="18"/>
        </w:rPr>
        <w:t>Перечень Рекламных мест до 20.03.2011 включительно</w:t>
      </w:r>
    </w:p>
    <w:p w:rsidR="00AB23C6" w:rsidRPr="005C6EE6" w:rsidRDefault="00AB23C6" w:rsidP="00AB23C6">
      <w:pPr>
        <w:shd w:val="clear" w:color="auto" w:fill="FFFFFF"/>
        <w:jc w:val="center"/>
        <w:rPr>
          <w:rFonts w:ascii="Tahoma" w:hAnsi="Tahoma" w:cs="Tahoma"/>
          <w:b/>
          <w:sz w:val="16"/>
          <w:szCs w:val="16"/>
        </w:rPr>
      </w:pPr>
    </w:p>
    <w:tbl>
      <w:tblPr>
        <w:tblW w:w="8888" w:type="dxa"/>
        <w:jc w:val="center"/>
        <w:tblInd w:w="-740" w:type="dxa"/>
        <w:tblLook w:val="0000" w:firstRow="0" w:lastRow="0" w:firstColumn="0" w:lastColumn="0" w:noHBand="0" w:noVBand="0"/>
      </w:tblPr>
      <w:tblGrid>
        <w:gridCol w:w="3610"/>
        <w:gridCol w:w="3852"/>
        <w:gridCol w:w="1426"/>
      </w:tblGrid>
      <w:tr w:rsidR="00AB23C6" w:rsidRPr="005C6EE6" w:rsidTr="00296843">
        <w:trPr>
          <w:trHeight w:val="675"/>
          <w:jc w:val="center"/>
        </w:trPr>
        <w:tc>
          <w:tcPr>
            <w:tcW w:w="3610" w:type="dxa"/>
            <w:tcBorders>
              <w:top w:val="single" w:sz="4" w:space="0" w:color="auto"/>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 xml:space="preserve">Рекламное место </w:t>
            </w:r>
          </w:p>
        </w:tc>
        <w:tc>
          <w:tcPr>
            <w:tcW w:w="3852" w:type="dxa"/>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Формат рекламного места</w:t>
            </w:r>
          </w:p>
        </w:tc>
        <w:tc>
          <w:tcPr>
            <w:tcW w:w="1426" w:type="dxa"/>
            <w:tcBorders>
              <w:top w:val="single" w:sz="4" w:space="0" w:color="auto"/>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 xml:space="preserve">Количество рекламных мест </w:t>
            </w:r>
          </w:p>
        </w:tc>
      </w:tr>
      <w:tr w:rsidR="00AB23C6" w:rsidRPr="005C6EE6" w:rsidTr="00296843">
        <w:trPr>
          <w:trHeight w:val="570"/>
          <w:jc w:val="center"/>
        </w:trPr>
        <w:tc>
          <w:tcPr>
            <w:tcW w:w="3610" w:type="dxa"/>
            <w:tcBorders>
              <w:top w:val="nil"/>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 xml:space="preserve">Рекламный баннер на первой странице интерфейса основного экрана Платежного терминала </w:t>
            </w:r>
          </w:p>
        </w:tc>
        <w:tc>
          <w:tcPr>
            <w:tcW w:w="3852"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Баннер flash  6.0/ jpeg/ gif; 250 х 185 пикселей</w:t>
            </w:r>
          </w:p>
        </w:tc>
        <w:tc>
          <w:tcPr>
            <w:tcW w:w="1426"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1</w:t>
            </w:r>
          </w:p>
        </w:tc>
      </w:tr>
      <w:tr w:rsidR="00AB23C6" w:rsidRPr="005C6EE6" w:rsidTr="00296843">
        <w:trPr>
          <w:trHeight w:val="697"/>
          <w:jc w:val="center"/>
        </w:trPr>
        <w:tc>
          <w:tcPr>
            <w:tcW w:w="3610" w:type="dxa"/>
            <w:tcBorders>
              <w:top w:val="nil"/>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Рекламный баннер на первой странице интерфейса основного экрана Платежного терминала ("движение по экрану")</w:t>
            </w:r>
          </w:p>
        </w:tc>
        <w:tc>
          <w:tcPr>
            <w:tcW w:w="3852"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Баннер flash  6.0/ jpeg/ gif; размер 250 x 250 пикселей</w:t>
            </w:r>
          </w:p>
        </w:tc>
        <w:tc>
          <w:tcPr>
            <w:tcW w:w="1426"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1</w:t>
            </w:r>
          </w:p>
        </w:tc>
      </w:tr>
      <w:tr w:rsidR="00AB23C6" w:rsidRPr="005C6EE6" w:rsidTr="00296843">
        <w:trPr>
          <w:trHeight w:val="716"/>
          <w:jc w:val="center"/>
        </w:trPr>
        <w:tc>
          <w:tcPr>
            <w:tcW w:w="3610" w:type="dxa"/>
            <w:tcBorders>
              <w:top w:val="nil"/>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 xml:space="preserve">Рекламный баннер на страницах выбора оператора основного экрана Платежного терминала </w:t>
            </w:r>
          </w:p>
        </w:tc>
        <w:tc>
          <w:tcPr>
            <w:tcW w:w="3852"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 xml:space="preserve">Баннер flash  6.0/ jpeg/ gif; размер 1280 x 200 пикселей </w:t>
            </w:r>
          </w:p>
        </w:tc>
        <w:tc>
          <w:tcPr>
            <w:tcW w:w="1426"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1</w:t>
            </w:r>
          </w:p>
        </w:tc>
      </w:tr>
      <w:tr w:rsidR="00AB23C6" w:rsidRPr="005C6EE6" w:rsidTr="00296843">
        <w:trPr>
          <w:trHeight w:val="708"/>
          <w:jc w:val="center"/>
        </w:trPr>
        <w:tc>
          <w:tcPr>
            <w:tcW w:w="3610" w:type="dxa"/>
            <w:tcBorders>
              <w:top w:val="nil"/>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 xml:space="preserve">Рекламный баннер на странице  ввода телефонного номера (реквизитов) основного экрана Платежного  терминала </w:t>
            </w:r>
          </w:p>
        </w:tc>
        <w:tc>
          <w:tcPr>
            <w:tcW w:w="3852"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 xml:space="preserve">Баннер flash  6.0/ jpeg/ gif; размер 1280 x 200 пикселей </w:t>
            </w:r>
          </w:p>
        </w:tc>
        <w:tc>
          <w:tcPr>
            <w:tcW w:w="1426"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1</w:t>
            </w:r>
          </w:p>
        </w:tc>
      </w:tr>
      <w:tr w:rsidR="00AB23C6" w:rsidRPr="005C6EE6" w:rsidTr="00296843">
        <w:trPr>
          <w:trHeight w:val="714"/>
          <w:jc w:val="center"/>
        </w:trPr>
        <w:tc>
          <w:tcPr>
            <w:tcW w:w="3610" w:type="dxa"/>
            <w:tcBorders>
              <w:top w:val="nil"/>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 xml:space="preserve">Рекламный баннер на странице  подтверждения телефонного номера (реквизитов) основного экрана Платежного терминала </w:t>
            </w:r>
          </w:p>
        </w:tc>
        <w:tc>
          <w:tcPr>
            <w:tcW w:w="3852"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 xml:space="preserve">Баннер flash  6.0/ jpeg/ gif; размер 1280 x 200 пикселей </w:t>
            </w:r>
          </w:p>
        </w:tc>
        <w:tc>
          <w:tcPr>
            <w:tcW w:w="1426"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1</w:t>
            </w:r>
          </w:p>
        </w:tc>
      </w:tr>
      <w:tr w:rsidR="00AB23C6" w:rsidRPr="005C6EE6" w:rsidTr="00296843">
        <w:trPr>
          <w:trHeight w:val="693"/>
          <w:jc w:val="center"/>
        </w:trPr>
        <w:tc>
          <w:tcPr>
            <w:tcW w:w="3610" w:type="dxa"/>
            <w:tcBorders>
              <w:top w:val="nil"/>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Рекламный баннер на странице  завершения платежа основного экрана Платежного терминала</w:t>
            </w:r>
          </w:p>
        </w:tc>
        <w:tc>
          <w:tcPr>
            <w:tcW w:w="3852"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 xml:space="preserve">Баннер flash  6.0/ jpeg/ gif; размер 1280 x 200 пикселей </w:t>
            </w:r>
          </w:p>
        </w:tc>
        <w:tc>
          <w:tcPr>
            <w:tcW w:w="1426"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1</w:t>
            </w:r>
          </w:p>
        </w:tc>
      </w:tr>
      <w:tr w:rsidR="00AB23C6" w:rsidRPr="005C6EE6" w:rsidTr="00296843">
        <w:trPr>
          <w:trHeight w:val="726"/>
          <w:jc w:val="center"/>
        </w:trPr>
        <w:tc>
          <w:tcPr>
            <w:tcW w:w="3610" w:type="dxa"/>
            <w:tcBorders>
              <w:top w:val="nil"/>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Рекламный баннер на странице  завершения платежа основного экрана Платежного терминала</w:t>
            </w:r>
          </w:p>
        </w:tc>
        <w:tc>
          <w:tcPr>
            <w:tcW w:w="3852"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 xml:space="preserve">Баннер flash  6.0/ jpeg/ gif; размер 1280 x 330 пикселей </w:t>
            </w:r>
          </w:p>
        </w:tc>
        <w:tc>
          <w:tcPr>
            <w:tcW w:w="1426"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1</w:t>
            </w:r>
          </w:p>
        </w:tc>
      </w:tr>
      <w:tr w:rsidR="00AB23C6" w:rsidRPr="005C6EE6" w:rsidTr="00296843">
        <w:trPr>
          <w:trHeight w:val="690"/>
          <w:jc w:val="center"/>
        </w:trPr>
        <w:tc>
          <w:tcPr>
            <w:tcW w:w="3610" w:type="dxa"/>
            <w:tcBorders>
              <w:top w:val="nil"/>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 xml:space="preserve">Рекламный баннер на странице  завершения платежа основного экрана Платежного терминала </w:t>
            </w:r>
          </w:p>
        </w:tc>
        <w:tc>
          <w:tcPr>
            <w:tcW w:w="3852"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Баннер flash  6.0/ jpeg/ gif; размер 500 x 500 пикселей (одновременно)</w:t>
            </w:r>
          </w:p>
        </w:tc>
        <w:tc>
          <w:tcPr>
            <w:tcW w:w="1426" w:type="dxa"/>
            <w:tcBorders>
              <w:top w:val="nil"/>
              <w:left w:val="nil"/>
              <w:bottom w:val="single" w:sz="4" w:space="0" w:color="auto"/>
              <w:right w:val="single" w:sz="4" w:space="0" w:color="auto"/>
            </w:tcBorders>
            <w:shd w:val="clear" w:color="auto" w:fill="auto"/>
            <w:noWrap/>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2</w:t>
            </w:r>
          </w:p>
        </w:tc>
      </w:tr>
      <w:tr w:rsidR="00AB23C6" w:rsidRPr="005C6EE6" w:rsidTr="00296843">
        <w:trPr>
          <w:trHeight w:val="570"/>
          <w:jc w:val="center"/>
        </w:trPr>
        <w:tc>
          <w:tcPr>
            <w:tcW w:w="3610" w:type="dxa"/>
            <w:tcBorders>
              <w:top w:val="nil"/>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Чеки пользователей  Платежного терминала  (подп. 1.2.3. Приложения 10)</w:t>
            </w:r>
          </w:p>
        </w:tc>
        <w:tc>
          <w:tcPr>
            <w:tcW w:w="3852"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Текстовое сообщение; продолжительность не более 200 символов (одновременно)</w:t>
            </w:r>
          </w:p>
        </w:tc>
        <w:tc>
          <w:tcPr>
            <w:tcW w:w="1426"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2</w:t>
            </w:r>
          </w:p>
        </w:tc>
      </w:tr>
      <w:tr w:rsidR="00AB23C6" w:rsidRPr="005C6EE6" w:rsidTr="00296843">
        <w:trPr>
          <w:trHeight w:val="570"/>
          <w:jc w:val="center"/>
        </w:trPr>
        <w:tc>
          <w:tcPr>
            <w:tcW w:w="3610" w:type="dxa"/>
            <w:tcBorders>
              <w:top w:val="nil"/>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 xml:space="preserve">Рекламный баннер на странице  ввода телефонного номера (реквизитов) основного экрана Платежного терминала </w:t>
            </w:r>
          </w:p>
        </w:tc>
        <w:tc>
          <w:tcPr>
            <w:tcW w:w="3852"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 xml:space="preserve">Баннер flash  6.0/ jpeg/ gif; размер 850 х 200  пикселей </w:t>
            </w:r>
          </w:p>
        </w:tc>
        <w:tc>
          <w:tcPr>
            <w:tcW w:w="1426"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Ограничено количеством Поставщиков операторов мобильной связи</w:t>
            </w:r>
          </w:p>
        </w:tc>
      </w:tr>
      <w:tr w:rsidR="00AB23C6" w:rsidRPr="005C6EE6" w:rsidTr="00296843">
        <w:trPr>
          <w:trHeight w:val="570"/>
          <w:jc w:val="center"/>
        </w:trPr>
        <w:tc>
          <w:tcPr>
            <w:tcW w:w="3610" w:type="dxa"/>
            <w:tcBorders>
              <w:top w:val="nil"/>
              <w:left w:val="single" w:sz="4" w:space="0" w:color="auto"/>
              <w:bottom w:val="single" w:sz="4" w:space="0" w:color="auto"/>
              <w:right w:val="single" w:sz="4" w:space="0" w:color="auto"/>
            </w:tcBorders>
            <w:shd w:val="clear" w:color="auto" w:fill="auto"/>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 xml:space="preserve">Рекламный баннер на странице  подтверждения телефонного номера (реквизитов) основного экрана Платежного терминала </w:t>
            </w:r>
          </w:p>
        </w:tc>
        <w:tc>
          <w:tcPr>
            <w:tcW w:w="3852"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 xml:space="preserve">Баннер flash  6.0/ jpeg/ gif; размер 850 х 250  пикселей </w:t>
            </w:r>
          </w:p>
        </w:tc>
        <w:tc>
          <w:tcPr>
            <w:tcW w:w="1426" w:type="dxa"/>
            <w:tcBorders>
              <w:top w:val="nil"/>
              <w:left w:val="nil"/>
              <w:bottom w:val="single" w:sz="4" w:space="0" w:color="auto"/>
              <w:right w:val="single" w:sz="4" w:space="0" w:color="auto"/>
            </w:tcBorders>
            <w:shd w:val="clear" w:color="auto" w:fill="auto"/>
            <w:vAlign w:val="center"/>
          </w:tcPr>
          <w:p w:rsidR="00AB23C6" w:rsidRPr="005C6EE6" w:rsidRDefault="00AB23C6" w:rsidP="00296843">
            <w:pPr>
              <w:shd w:val="clear" w:color="auto" w:fill="FFFFFF"/>
              <w:jc w:val="center"/>
              <w:rPr>
                <w:rFonts w:ascii="Tahoma" w:hAnsi="Tahoma" w:cs="Tahoma"/>
                <w:sz w:val="18"/>
                <w:szCs w:val="18"/>
              </w:rPr>
            </w:pPr>
            <w:r w:rsidRPr="005C6EE6">
              <w:rPr>
                <w:rFonts w:ascii="Tahoma" w:hAnsi="Tahoma" w:cs="Tahoma"/>
                <w:sz w:val="18"/>
                <w:szCs w:val="18"/>
              </w:rPr>
              <w:t>Ограничено количеством Поставщиков операторов мобильной связи</w:t>
            </w:r>
          </w:p>
        </w:tc>
      </w:tr>
    </w:tbl>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Перечень Рекламных мест с 21.03.2011</w:t>
      </w:r>
    </w:p>
    <w:p w:rsidR="00AB23C6" w:rsidRPr="005C6EE6" w:rsidRDefault="00AB23C6" w:rsidP="00AB23C6">
      <w:pPr>
        <w:shd w:val="clear" w:color="auto" w:fill="FFFFFF"/>
        <w:rPr>
          <w:rFonts w:ascii="Tahoma" w:hAnsi="Tahoma" w:cs="Tahoma"/>
          <w:b/>
          <w:sz w:val="18"/>
          <w:szCs w:val="1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827"/>
        <w:gridCol w:w="1468"/>
      </w:tblGrid>
      <w:tr w:rsidR="00AB23C6" w:rsidRPr="005C6EE6" w:rsidTr="00296843">
        <w:trPr>
          <w:trHeight w:val="655"/>
        </w:trPr>
        <w:tc>
          <w:tcPr>
            <w:tcW w:w="3686" w:type="dxa"/>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Рекламное место</w:t>
            </w:r>
          </w:p>
        </w:tc>
        <w:tc>
          <w:tcPr>
            <w:tcW w:w="3827" w:type="dxa"/>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Формат рекламного места</w:t>
            </w:r>
          </w:p>
        </w:tc>
        <w:tc>
          <w:tcPr>
            <w:tcW w:w="1468" w:type="dxa"/>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Количество рекламных мест</w:t>
            </w:r>
          </w:p>
        </w:tc>
      </w:tr>
      <w:tr w:rsidR="00AB23C6" w:rsidRPr="005C6EE6" w:rsidTr="00296843">
        <w:trPr>
          <w:trHeight w:val="834"/>
        </w:trPr>
        <w:tc>
          <w:tcPr>
            <w:tcW w:w="3686" w:type="dxa"/>
          </w:tcPr>
          <w:p w:rsidR="00AB23C6" w:rsidRPr="005C6EE6" w:rsidRDefault="00AB23C6" w:rsidP="00296843">
            <w:pPr>
              <w:shd w:val="clear" w:color="auto" w:fill="FFFFFF"/>
              <w:tabs>
                <w:tab w:val="left" w:pos="990"/>
              </w:tabs>
              <w:rPr>
                <w:rFonts w:ascii="Tahoma" w:hAnsi="Tahoma" w:cs="Tahoma"/>
                <w:sz w:val="18"/>
                <w:szCs w:val="18"/>
              </w:rPr>
            </w:pPr>
            <w:r w:rsidRPr="005C6EE6">
              <w:rPr>
                <w:rFonts w:ascii="Tahoma" w:hAnsi="Tahoma" w:cs="Tahoma"/>
                <w:sz w:val="18"/>
                <w:szCs w:val="18"/>
              </w:rPr>
              <w:t>Рекламный баннер на первой странице интерфейса основного экрана</w:t>
            </w:r>
          </w:p>
          <w:p w:rsidR="00AB23C6" w:rsidRPr="005C6EE6" w:rsidRDefault="00AB23C6" w:rsidP="00296843">
            <w:pPr>
              <w:shd w:val="clear" w:color="auto" w:fill="FFFFFF"/>
              <w:tabs>
                <w:tab w:val="left" w:pos="990"/>
              </w:tabs>
              <w:rPr>
                <w:rFonts w:ascii="Tahoma" w:hAnsi="Tahoma" w:cs="Tahoma"/>
                <w:sz w:val="18"/>
                <w:szCs w:val="18"/>
              </w:rPr>
            </w:pPr>
            <w:r w:rsidRPr="005C6EE6">
              <w:rPr>
                <w:rFonts w:ascii="Tahoma" w:hAnsi="Tahoma" w:cs="Tahoma"/>
                <w:sz w:val="18"/>
                <w:szCs w:val="18"/>
              </w:rPr>
              <w:t>Платежного терминала</w:t>
            </w:r>
          </w:p>
        </w:tc>
        <w:tc>
          <w:tcPr>
            <w:tcW w:w="3827" w:type="dxa"/>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 xml:space="preserve">Баннер </w:t>
            </w:r>
            <w:r w:rsidRPr="005C6EE6">
              <w:rPr>
                <w:rFonts w:ascii="Tahoma" w:hAnsi="Tahoma" w:cs="Tahoma"/>
                <w:sz w:val="18"/>
                <w:szCs w:val="18"/>
                <w:lang w:val="en-US"/>
              </w:rPr>
              <w:t>flash</w:t>
            </w:r>
            <w:r w:rsidRPr="005C6EE6">
              <w:rPr>
                <w:rFonts w:ascii="Tahoma" w:hAnsi="Tahoma" w:cs="Tahoma"/>
                <w:sz w:val="18"/>
                <w:szCs w:val="18"/>
              </w:rPr>
              <w:t xml:space="preserve"> 6.0/</w:t>
            </w:r>
            <w:r w:rsidRPr="005C6EE6">
              <w:rPr>
                <w:rFonts w:ascii="Tahoma" w:hAnsi="Tahoma" w:cs="Tahoma"/>
                <w:sz w:val="18"/>
                <w:szCs w:val="18"/>
                <w:lang w:val="en-US"/>
              </w:rPr>
              <w:t>jpeg</w:t>
            </w:r>
            <w:r w:rsidRPr="005C6EE6">
              <w:rPr>
                <w:rFonts w:ascii="Tahoma" w:hAnsi="Tahoma" w:cs="Tahoma"/>
                <w:sz w:val="18"/>
                <w:szCs w:val="18"/>
              </w:rPr>
              <w:t>/</w:t>
            </w:r>
            <w:r w:rsidRPr="005C6EE6">
              <w:rPr>
                <w:rFonts w:ascii="Tahoma" w:hAnsi="Tahoma" w:cs="Tahoma"/>
                <w:sz w:val="18"/>
                <w:szCs w:val="18"/>
                <w:lang w:val="en-US"/>
              </w:rPr>
              <w:t>gif</w:t>
            </w:r>
            <w:r w:rsidRPr="005C6EE6">
              <w:rPr>
                <w:rFonts w:ascii="Tahoma" w:hAnsi="Tahoma" w:cs="Tahoma"/>
                <w:sz w:val="18"/>
                <w:szCs w:val="18"/>
              </w:rPr>
              <w:t>; размер 240×400 пикселей</w:t>
            </w:r>
          </w:p>
        </w:tc>
        <w:tc>
          <w:tcPr>
            <w:tcW w:w="1468" w:type="dxa"/>
          </w:tcPr>
          <w:p w:rsidR="00AB23C6" w:rsidRPr="005C6EE6" w:rsidRDefault="00AB23C6" w:rsidP="00296843">
            <w:pPr>
              <w:shd w:val="clear" w:color="auto" w:fill="FFFFFF"/>
              <w:rPr>
                <w:rFonts w:ascii="Tahoma" w:hAnsi="Tahoma" w:cs="Tahoma"/>
                <w:sz w:val="18"/>
                <w:szCs w:val="18"/>
                <w:lang w:val="en-US"/>
              </w:rPr>
            </w:pPr>
            <w:r w:rsidRPr="005C6EE6">
              <w:rPr>
                <w:rFonts w:ascii="Tahoma" w:hAnsi="Tahoma" w:cs="Tahoma"/>
                <w:sz w:val="18"/>
                <w:szCs w:val="18"/>
                <w:lang w:val="en-US"/>
              </w:rPr>
              <w:t>1</w:t>
            </w:r>
          </w:p>
        </w:tc>
      </w:tr>
      <w:tr w:rsidR="00AB23C6" w:rsidRPr="005C6EE6" w:rsidTr="00296843">
        <w:tc>
          <w:tcPr>
            <w:tcW w:w="3686" w:type="dxa"/>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Рекламный баннер на первой странице интерфейса основного экрана Платежного терминала («движение по экрану»)</w:t>
            </w:r>
          </w:p>
        </w:tc>
        <w:tc>
          <w:tcPr>
            <w:tcW w:w="3827" w:type="dxa"/>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 xml:space="preserve">Баннер </w:t>
            </w:r>
            <w:r w:rsidRPr="005C6EE6">
              <w:rPr>
                <w:rFonts w:ascii="Tahoma" w:hAnsi="Tahoma" w:cs="Tahoma"/>
                <w:sz w:val="18"/>
                <w:szCs w:val="18"/>
                <w:lang w:val="en-US"/>
              </w:rPr>
              <w:t>flash</w:t>
            </w:r>
            <w:r w:rsidRPr="005C6EE6">
              <w:rPr>
                <w:rFonts w:ascii="Tahoma" w:hAnsi="Tahoma" w:cs="Tahoma"/>
                <w:sz w:val="18"/>
                <w:szCs w:val="18"/>
              </w:rPr>
              <w:t xml:space="preserve"> 6.0/</w:t>
            </w:r>
            <w:r w:rsidRPr="005C6EE6">
              <w:rPr>
                <w:rFonts w:ascii="Tahoma" w:hAnsi="Tahoma" w:cs="Tahoma"/>
                <w:sz w:val="18"/>
                <w:szCs w:val="18"/>
                <w:lang w:val="en-US"/>
              </w:rPr>
              <w:t>jpeg</w:t>
            </w:r>
            <w:r w:rsidRPr="005C6EE6">
              <w:rPr>
                <w:rFonts w:ascii="Tahoma" w:hAnsi="Tahoma" w:cs="Tahoma"/>
                <w:sz w:val="18"/>
                <w:szCs w:val="18"/>
              </w:rPr>
              <w:t>/</w:t>
            </w:r>
            <w:r w:rsidRPr="005C6EE6">
              <w:rPr>
                <w:rFonts w:ascii="Tahoma" w:hAnsi="Tahoma" w:cs="Tahoma"/>
                <w:sz w:val="18"/>
                <w:szCs w:val="18"/>
                <w:lang w:val="en-US"/>
              </w:rPr>
              <w:t>gif</w:t>
            </w:r>
            <w:r w:rsidRPr="005C6EE6">
              <w:rPr>
                <w:rFonts w:ascii="Tahoma" w:hAnsi="Tahoma" w:cs="Tahoma"/>
                <w:sz w:val="18"/>
                <w:szCs w:val="18"/>
              </w:rPr>
              <w:t>; размер 240×180 пикселей</w:t>
            </w:r>
          </w:p>
        </w:tc>
        <w:tc>
          <w:tcPr>
            <w:tcW w:w="1468" w:type="dxa"/>
          </w:tcPr>
          <w:p w:rsidR="00AB23C6" w:rsidRPr="005C6EE6" w:rsidRDefault="00AB23C6" w:rsidP="00296843">
            <w:pPr>
              <w:shd w:val="clear" w:color="auto" w:fill="FFFFFF"/>
              <w:rPr>
                <w:rFonts w:ascii="Tahoma" w:hAnsi="Tahoma" w:cs="Tahoma"/>
                <w:sz w:val="18"/>
                <w:szCs w:val="18"/>
                <w:lang w:val="en-US"/>
              </w:rPr>
            </w:pPr>
            <w:r w:rsidRPr="005C6EE6">
              <w:rPr>
                <w:rFonts w:ascii="Tahoma" w:hAnsi="Tahoma" w:cs="Tahoma"/>
                <w:sz w:val="18"/>
                <w:szCs w:val="18"/>
                <w:lang w:val="en-US"/>
              </w:rPr>
              <w:t>1</w:t>
            </w:r>
          </w:p>
        </w:tc>
      </w:tr>
      <w:tr w:rsidR="00AB23C6" w:rsidRPr="005C6EE6" w:rsidTr="00296843">
        <w:tc>
          <w:tcPr>
            <w:tcW w:w="3686" w:type="dxa"/>
          </w:tcPr>
          <w:p w:rsidR="00AB23C6" w:rsidRPr="005C6EE6" w:rsidRDefault="00AB23C6" w:rsidP="00296843">
            <w:pPr>
              <w:shd w:val="clear" w:color="auto" w:fill="FFFFFF"/>
              <w:tabs>
                <w:tab w:val="left" w:pos="990"/>
              </w:tabs>
              <w:rPr>
                <w:rFonts w:ascii="Tahoma" w:hAnsi="Tahoma" w:cs="Tahoma"/>
                <w:sz w:val="18"/>
                <w:szCs w:val="18"/>
              </w:rPr>
            </w:pPr>
            <w:r w:rsidRPr="005C6EE6">
              <w:rPr>
                <w:rFonts w:ascii="Tahoma" w:hAnsi="Tahoma" w:cs="Tahoma"/>
                <w:sz w:val="18"/>
                <w:szCs w:val="18"/>
              </w:rPr>
              <w:t>Рекламный баннер на первой странице интерфейса основного экрана</w:t>
            </w:r>
          </w:p>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Платежного терминала</w:t>
            </w:r>
          </w:p>
        </w:tc>
        <w:tc>
          <w:tcPr>
            <w:tcW w:w="3827" w:type="dxa"/>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 xml:space="preserve">Баннер </w:t>
            </w:r>
            <w:r w:rsidRPr="005C6EE6">
              <w:rPr>
                <w:rFonts w:ascii="Tahoma" w:hAnsi="Tahoma" w:cs="Tahoma"/>
                <w:sz w:val="18"/>
                <w:szCs w:val="18"/>
                <w:lang w:val="en-US"/>
              </w:rPr>
              <w:t>flash</w:t>
            </w:r>
            <w:r w:rsidRPr="005C6EE6">
              <w:rPr>
                <w:rFonts w:ascii="Tahoma" w:hAnsi="Tahoma" w:cs="Tahoma"/>
                <w:sz w:val="18"/>
                <w:szCs w:val="18"/>
              </w:rPr>
              <w:t xml:space="preserve"> 6.0/</w:t>
            </w:r>
            <w:r w:rsidRPr="005C6EE6">
              <w:rPr>
                <w:rFonts w:ascii="Tahoma" w:hAnsi="Tahoma" w:cs="Tahoma"/>
                <w:sz w:val="18"/>
                <w:szCs w:val="18"/>
                <w:lang w:val="en-US"/>
              </w:rPr>
              <w:t>jpeg</w:t>
            </w:r>
            <w:r w:rsidRPr="005C6EE6">
              <w:rPr>
                <w:rFonts w:ascii="Tahoma" w:hAnsi="Tahoma" w:cs="Tahoma"/>
                <w:sz w:val="18"/>
                <w:szCs w:val="18"/>
              </w:rPr>
              <w:t>/</w:t>
            </w:r>
            <w:r w:rsidRPr="005C6EE6">
              <w:rPr>
                <w:rFonts w:ascii="Tahoma" w:hAnsi="Tahoma" w:cs="Tahoma"/>
                <w:sz w:val="18"/>
                <w:szCs w:val="18"/>
                <w:lang w:val="en-US"/>
              </w:rPr>
              <w:t>gif</w:t>
            </w:r>
            <w:r w:rsidRPr="005C6EE6">
              <w:rPr>
                <w:rFonts w:ascii="Tahoma" w:hAnsi="Tahoma" w:cs="Tahoma"/>
                <w:sz w:val="18"/>
                <w:szCs w:val="18"/>
              </w:rPr>
              <w:t>; размер 500×200 пикселей</w:t>
            </w:r>
          </w:p>
        </w:tc>
        <w:tc>
          <w:tcPr>
            <w:tcW w:w="1468" w:type="dxa"/>
          </w:tcPr>
          <w:p w:rsidR="00AB23C6" w:rsidRPr="005C6EE6" w:rsidRDefault="00AB23C6" w:rsidP="00296843">
            <w:pPr>
              <w:shd w:val="clear" w:color="auto" w:fill="FFFFFF"/>
              <w:rPr>
                <w:rFonts w:ascii="Tahoma" w:hAnsi="Tahoma" w:cs="Tahoma"/>
                <w:sz w:val="18"/>
                <w:szCs w:val="18"/>
                <w:lang w:val="en-US"/>
              </w:rPr>
            </w:pPr>
            <w:r w:rsidRPr="005C6EE6">
              <w:rPr>
                <w:rFonts w:ascii="Tahoma" w:hAnsi="Tahoma" w:cs="Tahoma"/>
                <w:sz w:val="18"/>
                <w:szCs w:val="18"/>
                <w:lang w:val="en-US"/>
              </w:rPr>
              <w:t>2</w:t>
            </w:r>
          </w:p>
        </w:tc>
      </w:tr>
      <w:tr w:rsidR="00AB23C6" w:rsidRPr="005C6EE6" w:rsidTr="00296843">
        <w:tc>
          <w:tcPr>
            <w:tcW w:w="3686" w:type="dxa"/>
          </w:tcPr>
          <w:p w:rsidR="00AB23C6" w:rsidRPr="005C6EE6" w:rsidRDefault="00AB23C6" w:rsidP="00296843">
            <w:pPr>
              <w:shd w:val="clear" w:color="auto" w:fill="FFFFFF"/>
              <w:tabs>
                <w:tab w:val="left" w:pos="990"/>
              </w:tabs>
              <w:rPr>
                <w:rFonts w:ascii="Tahoma" w:hAnsi="Tahoma" w:cs="Tahoma"/>
                <w:sz w:val="18"/>
                <w:szCs w:val="18"/>
              </w:rPr>
            </w:pPr>
            <w:r w:rsidRPr="005C6EE6">
              <w:rPr>
                <w:rFonts w:ascii="Tahoma" w:hAnsi="Tahoma" w:cs="Tahoma"/>
                <w:sz w:val="18"/>
                <w:szCs w:val="18"/>
              </w:rPr>
              <w:lastRenderedPageBreak/>
              <w:t>Рекламный баннер на первой странице интерфейса основного экрана</w:t>
            </w:r>
          </w:p>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Платежного терминала</w:t>
            </w:r>
          </w:p>
        </w:tc>
        <w:tc>
          <w:tcPr>
            <w:tcW w:w="3827" w:type="dxa"/>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 xml:space="preserve">Баннер </w:t>
            </w:r>
            <w:r w:rsidRPr="005C6EE6">
              <w:rPr>
                <w:rFonts w:ascii="Tahoma" w:hAnsi="Tahoma" w:cs="Tahoma"/>
                <w:sz w:val="18"/>
                <w:szCs w:val="18"/>
                <w:lang w:val="en-US"/>
              </w:rPr>
              <w:t>flash</w:t>
            </w:r>
            <w:r w:rsidRPr="005C6EE6">
              <w:rPr>
                <w:rFonts w:ascii="Tahoma" w:hAnsi="Tahoma" w:cs="Tahoma"/>
                <w:sz w:val="18"/>
                <w:szCs w:val="18"/>
              </w:rPr>
              <w:t xml:space="preserve"> 6.0/</w:t>
            </w:r>
            <w:r w:rsidRPr="005C6EE6">
              <w:rPr>
                <w:rFonts w:ascii="Tahoma" w:hAnsi="Tahoma" w:cs="Tahoma"/>
                <w:sz w:val="18"/>
                <w:szCs w:val="18"/>
                <w:lang w:val="en-US"/>
              </w:rPr>
              <w:t>jpeg</w:t>
            </w:r>
            <w:r w:rsidRPr="005C6EE6">
              <w:rPr>
                <w:rFonts w:ascii="Tahoma" w:hAnsi="Tahoma" w:cs="Tahoma"/>
                <w:sz w:val="18"/>
                <w:szCs w:val="18"/>
              </w:rPr>
              <w:t>/</w:t>
            </w:r>
            <w:r w:rsidRPr="005C6EE6">
              <w:rPr>
                <w:rFonts w:ascii="Tahoma" w:hAnsi="Tahoma" w:cs="Tahoma"/>
                <w:sz w:val="18"/>
                <w:szCs w:val="18"/>
                <w:lang w:val="en-US"/>
              </w:rPr>
              <w:t>gif</w:t>
            </w:r>
            <w:r w:rsidRPr="005C6EE6">
              <w:rPr>
                <w:rFonts w:ascii="Tahoma" w:hAnsi="Tahoma" w:cs="Tahoma"/>
                <w:sz w:val="18"/>
                <w:szCs w:val="18"/>
              </w:rPr>
              <w:t>; размер 240×180 пикселей</w:t>
            </w:r>
          </w:p>
        </w:tc>
        <w:tc>
          <w:tcPr>
            <w:tcW w:w="1468" w:type="dxa"/>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1</w:t>
            </w:r>
          </w:p>
        </w:tc>
      </w:tr>
      <w:tr w:rsidR="00AB23C6" w:rsidRPr="005C6EE6" w:rsidTr="00296843">
        <w:tc>
          <w:tcPr>
            <w:tcW w:w="3686" w:type="dxa"/>
            <w:vAlign w:val="center"/>
          </w:tcPr>
          <w:p w:rsidR="00AB23C6" w:rsidRPr="005C6EE6" w:rsidRDefault="00AB23C6" w:rsidP="00296843">
            <w:pPr>
              <w:shd w:val="clear" w:color="auto" w:fill="FFFFFF"/>
              <w:tabs>
                <w:tab w:val="left" w:pos="990"/>
              </w:tabs>
              <w:rPr>
                <w:rFonts w:ascii="Tahoma" w:hAnsi="Tahoma" w:cs="Tahoma"/>
                <w:sz w:val="18"/>
                <w:szCs w:val="18"/>
              </w:rPr>
            </w:pPr>
            <w:r w:rsidRPr="005C6EE6">
              <w:rPr>
                <w:rFonts w:ascii="Tahoma" w:hAnsi="Tahoma" w:cs="Tahoma"/>
                <w:sz w:val="18"/>
                <w:szCs w:val="18"/>
              </w:rPr>
              <w:t>Распечатки чековой ленты по запросу пользователей Платежного терминала, не являющиеся чеками (подп. 1.2.4. Приложения 10)</w:t>
            </w:r>
          </w:p>
        </w:tc>
        <w:tc>
          <w:tcPr>
            <w:tcW w:w="3827" w:type="dxa"/>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 xml:space="preserve">Текстовое сообщение; продолжительность не более 600 символов </w:t>
            </w:r>
          </w:p>
        </w:tc>
        <w:tc>
          <w:tcPr>
            <w:tcW w:w="1468" w:type="dxa"/>
            <w:vAlign w:val="center"/>
          </w:tcPr>
          <w:p w:rsidR="00AB23C6" w:rsidRPr="005C6EE6" w:rsidRDefault="00AB23C6" w:rsidP="00296843">
            <w:pPr>
              <w:shd w:val="clear" w:color="auto" w:fill="FFFFFF"/>
              <w:rPr>
                <w:rFonts w:ascii="Tahoma" w:hAnsi="Tahoma" w:cs="Tahoma"/>
                <w:sz w:val="18"/>
                <w:szCs w:val="18"/>
              </w:rPr>
            </w:pPr>
            <w:r w:rsidRPr="005C6EE6">
              <w:rPr>
                <w:rFonts w:ascii="Tahoma" w:hAnsi="Tahoma" w:cs="Tahoma"/>
                <w:sz w:val="18"/>
                <w:szCs w:val="18"/>
              </w:rPr>
              <w:t>1</w:t>
            </w:r>
          </w:p>
        </w:tc>
      </w:tr>
    </w:tbl>
    <w:p w:rsidR="00AB23C6" w:rsidRPr="005C6EE6" w:rsidRDefault="00AB23C6" w:rsidP="00AB23C6">
      <w:pPr>
        <w:shd w:val="clear" w:color="auto" w:fill="FFFFFF"/>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jc w:val="center"/>
        <w:rPr>
          <w:rFonts w:ascii="Tahoma" w:hAnsi="Tahoma" w:cs="Tahoma"/>
          <w:b/>
          <w:sz w:val="16"/>
          <w:szCs w:val="16"/>
        </w:rPr>
        <w:sectPr w:rsidR="00AB23C6" w:rsidRPr="005C6EE6" w:rsidSect="00296843">
          <w:pgSz w:w="11906" w:h="16838"/>
          <w:pgMar w:top="720" w:right="720" w:bottom="720" w:left="720" w:header="708" w:footer="708" w:gutter="0"/>
          <w:cols w:space="708"/>
          <w:titlePg/>
          <w:docGrid w:linePitch="360"/>
        </w:sectPr>
      </w:pPr>
    </w:p>
    <w:p w:rsidR="00AB23C6" w:rsidRPr="005C6EE6" w:rsidRDefault="00AB23C6" w:rsidP="00AB23C6">
      <w:pPr>
        <w:shd w:val="clear" w:color="auto" w:fill="FFFFFF"/>
        <w:jc w:val="center"/>
        <w:rPr>
          <w:rFonts w:ascii="Tahoma" w:hAnsi="Tahoma" w:cs="Tahoma"/>
          <w:b/>
          <w:sz w:val="16"/>
          <w:szCs w:val="16"/>
        </w:r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t>Приложение №11</w:t>
      </w:r>
    </w:p>
    <w:p w:rsidR="00AB23C6" w:rsidRPr="005C6EE6" w:rsidRDefault="00AB23C6" w:rsidP="00AB23C6">
      <w:pPr>
        <w:pStyle w:val="ConsNonformat"/>
        <w:widowControl/>
        <w:shd w:val="clear" w:color="auto" w:fill="FFFFFF"/>
        <w:jc w:val="center"/>
        <w:rPr>
          <w:rFonts w:ascii="Tahoma" w:hAnsi="Tahoma" w:cs="Tahoma"/>
          <w:b/>
          <w:sz w:val="18"/>
          <w:szCs w:val="18"/>
        </w:rPr>
      </w:pPr>
    </w:p>
    <w:p w:rsidR="00AB23C6" w:rsidRPr="005C6EE6" w:rsidRDefault="00AB23C6" w:rsidP="00AB23C6">
      <w:pPr>
        <w:pStyle w:val="ConsNonformat"/>
        <w:widowControl/>
        <w:shd w:val="clear" w:color="auto" w:fill="FFFFFF"/>
        <w:jc w:val="center"/>
        <w:rPr>
          <w:rFonts w:ascii="Tahoma" w:hAnsi="Tahoma" w:cs="Tahoma"/>
          <w:b/>
        </w:rPr>
      </w:pPr>
      <w:r w:rsidRPr="005C6EE6">
        <w:rPr>
          <w:rFonts w:ascii="Tahoma" w:hAnsi="Tahoma" w:cs="Tahoma"/>
          <w:b/>
        </w:rPr>
        <w:t>Лицензионное соглашение</w:t>
      </w:r>
    </w:p>
    <w:p w:rsidR="00AB23C6" w:rsidRPr="005C6EE6" w:rsidRDefault="00AB23C6" w:rsidP="00AB23C6">
      <w:pPr>
        <w:pStyle w:val="LetterShorty"/>
        <w:shd w:val="clear" w:color="auto" w:fill="FFFFFF"/>
        <w:rPr>
          <w:rFonts w:ascii="Tahoma" w:eastAsia="Times New Roman" w:hAnsi="Tahoma" w:cs="Tahoma"/>
          <w:b/>
          <w:snapToGrid/>
          <w:lang w:val="ru-RU"/>
        </w:rPr>
      </w:pPr>
    </w:p>
    <w:p w:rsidR="00AB23C6" w:rsidRPr="005C6EE6" w:rsidRDefault="00AB23C6" w:rsidP="00AB23C6">
      <w:pPr>
        <w:pStyle w:val="LetterShorty"/>
        <w:shd w:val="clear" w:color="auto" w:fill="FFFFFF"/>
        <w:rPr>
          <w:rFonts w:ascii="Tahoma" w:hAnsi="Tahoma" w:cs="Tahoma"/>
          <w:snapToGrid/>
          <w:lang w:val="ru-RU"/>
        </w:rPr>
      </w:pPr>
      <w:r w:rsidRPr="005C6EE6">
        <w:rPr>
          <w:rFonts w:ascii="Tahoma" w:hAnsi="Tahoma" w:cs="Tahoma"/>
          <w:snapToGrid/>
          <w:lang w:val="ru-RU"/>
        </w:rPr>
        <w:tab/>
        <w:t>Соглашение предусматривает предоставление Суб</w:t>
      </w:r>
      <w:r w:rsidRPr="005C6EE6">
        <w:rPr>
          <w:rFonts w:ascii="Tahoma" w:hAnsi="Tahoma" w:cs="Tahoma"/>
          <w:lang w:val="ru-RU"/>
        </w:rPr>
        <w:t>агенту и Кредитной организации</w:t>
      </w:r>
      <w:r w:rsidRPr="005C6EE6">
        <w:rPr>
          <w:rFonts w:ascii="Tahoma" w:hAnsi="Tahoma" w:cs="Tahoma"/>
          <w:snapToGrid/>
          <w:lang w:val="ru-RU"/>
        </w:rPr>
        <w:t xml:space="preserve"> простой (неисключительной) лицензии, то есть права использования следующих Программ, в том числе Программ указанных в Исключительном перечне Программ, с сохранением за Оператором по приему Платежей права выдачи лицензий другим лицам: </w:t>
      </w:r>
    </w:p>
    <w:p w:rsidR="00AB23C6" w:rsidRPr="005C6EE6" w:rsidRDefault="00AB23C6" w:rsidP="00AB23C6">
      <w:pPr>
        <w:pStyle w:val="LetterShorty"/>
        <w:shd w:val="clear" w:color="auto" w:fill="FFFFFF"/>
        <w:jc w:val="center"/>
        <w:rPr>
          <w:rFonts w:ascii="Tahoma" w:hAnsi="Tahoma" w:cs="Tahoma"/>
          <w:snapToGrid/>
          <w:lang w:val="ru-RU"/>
        </w:rPr>
      </w:pPr>
      <w:r w:rsidRPr="005C6EE6">
        <w:rPr>
          <w:rFonts w:ascii="Tahoma" w:hAnsi="Tahoma" w:cs="Tahoma"/>
          <w:b/>
          <w:snapToGrid/>
          <w:lang w:val="ru-RU"/>
        </w:rPr>
        <w:t>Программное обеспечение «МАRATL»</w:t>
      </w:r>
    </w:p>
    <w:p w:rsidR="00AB23C6" w:rsidRPr="005C6EE6" w:rsidRDefault="00AB23C6" w:rsidP="00AB23C6">
      <w:pPr>
        <w:pStyle w:val="LetterShorty"/>
        <w:shd w:val="clear" w:color="auto" w:fill="FFFFFF"/>
        <w:rPr>
          <w:rFonts w:ascii="Tahoma" w:hAnsi="Tahoma" w:cs="Tahoma"/>
          <w:b/>
          <w:snapToGrid/>
          <w:lang w:val="ru-RU"/>
        </w:rPr>
      </w:pPr>
      <w:r w:rsidRPr="005C6EE6">
        <w:rPr>
          <w:rFonts w:ascii="Tahoma" w:hAnsi="Tahoma" w:cs="Tahoma"/>
          <w:snapToGrid/>
          <w:lang w:val="ru-RU"/>
        </w:rPr>
        <w:tab/>
      </w:r>
      <w:r w:rsidRPr="005C6EE6">
        <w:rPr>
          <w:rFonts w:ascii="Tahoma" w:hAnsi="Tahoma" w:cs="Tahoma"/>
          <w:b/>
          <w:snapToGrid/>
          <w:lang w:val="ru-RU"/>
        </w:rPr>
        <w:t>Программное обеспечение «МА</w:t>
      </w:r>
      <w:r w:rsidRPr="005C6EE6">
        <w:rPr>
          <w:rFonts w:ascii="Tahoma" w:hAnsi="Tahoma" w:cs="Tahoma"/>
          <w:b/>
          <w:snapToGrid/>
        </w:rPr>
        <w:t>RATL</w:t>
      </w:r>
      <w:r w:rsidRPr="005C6EE6">
        <w:rPr>
          <w:rFonts w:ascii="Tahoma" w:hAnsi="Tahoma" w:cs="Tahoma"/>
          <w:b/>
          <w:snapToGrid/>
          <w:lang w:val="ru-RU"/>
        </w:rPr>
        <w:t>»  предоставляется Субагенту</w:t>
      </w:r>
      <w:r w:rsidRPr="005C6EE6">
        <w:rPr>
          <w:rFonts w:ascii="Tahoma" w:hAnsi="Tahoma" w:cs="Tahoma"/>
          <w:b/>
          <w:iCs/>
          <w:snapToGrid/>
          <w:lang w:val="ru-RU"/>
        </w:rPr>
        <w:t xml:space="preserve">, за исключением Субагента  </w:t>
      </w:r>
      <w:r w:rsidRPr="005C6EE6">
        <w:rPr>
          <w:rFonts w:ascii="Tahoma" w:hAnsi="Tahoma" w:cs="Tahoma"/>
          <w:b/>
          <w:iCs/>
          <w:snapToGrid/>
        </w:rPr>
        <w:t>XML</w:t>
      </w:r>
      <w:r w:rsidRPr="005C6EE6">
        <w:rPr>
          <w:rFonts w:ascii="Tahoma" w:hAnsi="Tahoma" w:cs="Tahoma"/>
          <w:b/>
          <w:iCs/>
          <w:snapToGrid/>
          <w:lang w:val="ru-RU"/>
        </w:rPr>
        <w:t>,</w:t>
      </w:r>
      <w:r w:rsidRPr="005C6EE6">
        <w:rPr>
          <w:rFonts w:ascii="Tahoma" w:hAnsi="Tahoma" w:cs="Tahoma"/>
          <w:b/>
          <w:snapToGrid/>
          <w:lang w:val="ru-RU"/>
        </w:rPr>
        <w:t xml:space="preserve"> на следующих условиях: </w:t>
      </w:r>
    </w:p>
    <w:p w:rsidR="00AB23C6" w:rsidRPr="005C6EE6" w:rsidRDefault="00AB23C6" w:rsidP="00AB23C6">
      <w:pPr>
        <w:pStyle w:val="LetterShorty"/>
        <w:shd w:val="clear" w:color="auto" w:fill="FFFFFF"/>
        <w:rPr>
          <w:rFonts w:ascii="Tahoma" w:hAnsi="Tahoma" w:cs="Tahoma"/>
          <w:bCs/>
          <w:iCs/>
          <w:lang w:val="ru-RU"/>
        </w:rPr>
      </w:pPr>
      <w:r w:rsidRPr="005C6EE6">
        <w:rPr>
          <w:rFonts w:ascii="Tahoma" w:hAnsi="Tahoma" w:cs="Tahoma"/>
          <w:snapToGrid/>
          <w:lang w:val="ru-RU"/>
        </w:rPr>
        <w:t xml:space="preserve">1. Под использованием понимается хранение, загрузка, установка, запуск или показ Программного обеспечения, Программы </w:t>
      </w:r>
      <w:r w:rsidRPr="005C6EE6">
        <w:rPr>
          <w:rFonts w:ascii="Tahoma" w:hAnsi="Tahoma" w:cs="Tahoma"/>
          <w:lang w:val="ru-RU"/>
        </w:rPr>
        <w:t>исключительно в целях приема Платежей на Терминалах</w:t>
      </w:r>
      <w:r w:rsidRPr="005C6EE6">
        <w:rPr>
          <w:rFonts w:ascii="Tahoma" w:hAnsi="Tahoma" w:cs="Tahoma"/>
          <w:snapToGrid/>
          <w:lang w:val="ru-RU"/>
        </w:rPr>
        <w:t xml:space="preserve">, </w:t>
      </w:r>
      <w:r w:rsidRPr="005C6EE6">
        <w:rPr>
          <w:rFonts w:ascii="Tahoma" w:hAnsi="Tahoma" w:cs="Tahoma"/>
          <w:bCs/>
          <w:iCs/>
          <w:lang w:val="ru-RU"/>
        </w:rPr>
        <w:t>с правом передачи третьим лицам, находящимся на территории Российской Федерации.</w:t>
      </w:r>
      <w:r w:rsidRPr="005C6EE6">
        <w:rPr>
          <w:rFonts w:ascii="Tahoma" w:hAnsi="Tahoma" w:cs="Tahoma"/>
          <w:snapToGrid/>
          <w:lang w:val="ru-RU"/>
        </w:rPr>
        <w:t xml:space="preserve"> </w:t>
      </w:r>
      <w:r w:rsidRPr="005C6EE6">
        <w:rPr>
          <w:rFonts w:ascii="Tahoma" w:hAnsi="Tahoma" w:cs="Tahoma"/>
          <w:bCs/>
          <w:iCs/>
          <w:lang w:val="ru-RU"/>
        </w:rPr>
        <w:t>При этом право третьих лиц на использование Программы, в отношении которого предоставляется простая (неисключительная) лицензия, также ограничено пределами, предусмотренными настоящим лицензионным соглашением.</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2. Оператору по приему Платежей принадлежат права на результаты интеллектуальной деятельности в отношении Программного обеспечения, Программы на основании лицензионного соглашения с Правообладателем исключительных прав.</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3.</w:t>
      </w:r>
      <w:r w:rsidRPr="005C6EE6">
        <w:rPr>
          <w:rFonts w:ascii="Tahoma" w:hAnsi="Tahoma" w:cs="Tahoma"/>
          <w:lang w:val="ru-RU"/>
        </w:rPr>
        <w:tab/>
        <w:t xml:space="preserve"> Если иное не предусмотрено подп. 3.1. настоящего пункта, Субагенту запрещается:</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каким-либо образом изменять Программу, в том числе искажать интерфейс, видимый Плательщику;</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пытаться обойти какие-либо технические ограничения в Программном обеспечении, Программе;</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реконструировать, декомпилировать или дизассемблировать Программное обеспечение, Программу.</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3.1. Субагент вправе вносить изменения в видимый Плательщику интерфейс Программного обеспечения только  в части добавления  средств индивидуализации лиц, не являющихся Поставщиками, перечисленными в Приложение № 2 к Правилам, на соответствующих страницах интерфейса с перечнем Поставщиков, но при условии соблюдения следующих требований:</w:t>
      </w:r>
    </w:p>
    <w:p w:rsidR="00AB23C6" w:rsidRPr="005C6EE6" w:rsidRDefault="00AB23C6" w:rsidP="00AB23C6">
      <w:pPr>
        <w:pStyle w:val="LetterShorty"/>
        <w:numPr>
          <w:ilvl w:val="0"/>
          <w:numId w:val="49"/>
        </w:numPr>
        <w:shd w:val="clear" w:color="auto" w:fill="FFFFFF"/>
        <w:spacing w:after="0"/>
        <w:rPr>
          <w:rFonts w:ascii="Tahoma" w:hAnsi="Tahoma" w:cs="Tahoma"/>
          <w:lang w:val="ru-RU"/>
        </w:rPr>
      </w:pPr>
      <w:r w:rsidRPr="005C6EE6">
        <w:rPr>
          <w:rFonts w:ascii="Tahoma" w:hAnsi="Tahoma" w:cs="Tahoma"/>
          <w:lang w:val="ru-RU"/>
        </w:rPr>
        <w:t xml:space="preserve">изменения вносятся исключительно в целях размещения средств индивидуализации третьих лиц, непоименованных в Приложении № 2 к Правилам, </w:t>
      </w:r>
    </w:p>
    <w:p w:rsidR="00AB23C6" w:rsidRPr="005C6EE6" w:rsidRDefault="00AB23C6" w:rsidP="00AB23C6">
      <w:pPr>
        <w:pStyle w:val="LetterShorty"/>
        <w:numPr>
          <w:ilvl w:val="0"/>
          <w:numId w:val="49"/>
        </w:numPr>
        <w:shd w:val="clear" w:color="auto" w:fill="FFFFFF"/>
        <w:spacing w:after="0"/>
        <w:rPr>
          <w:rFonts w:ascii="Tahoma" w:hAnsi="Tahoma" w:cs="Tahoma"/>
          <w:lang w:val="ru-RU"/>
        </w:rPr>
      </w:pPr>
      <w:r w:rsidRPr="005C6EE6">
        <w:rPr>
          <w:rFonts w:ascii="Tahoma" w:hAnsi="Tahoma" w:cs="Tahoma"/>
          <w:lang w:val="ru-RU"/>
        </w:rPr>
        <w:t>изменения вносятся только при условии наличия у Субагента соответствующего разрешения от правообладателя на размещаемое средство индивидуализации;</w:t>
      </w:r>
    </w:p>
    <w:p w:rsidR="00AB23C6" w:rsidRPr="005C6EE6" w:rsidRDefault="00AB23C6" w:rsidP="00AB23C6">
      <w:pPr>
        <w:pStyle w:val="LetterShorty"/>
        <w:numPr>
          <w:ilvl w:val="0"/>
          <w:numId w:val="49"/>
        </w:numPr>
        <w:shd w:val="clear" w:color="auto" w:fill="FFFFFF"/>
        <w:spacing w:after="0"/>
        <w:rPr>
          <w:rFonts w:ascii="Tahoma" w:hAnsi="Tahoma" w:cs="Tahoma"/>
          <w:lang w:val="ru-RU"/>
        </w:rPr>
      </w:pPr>
      <w:r w:rsidRPr="005C6EE6">
        <w:rPr>
          <w:rFonts w:ascii="Tahoma" w:hAnsi="Tahoma" w:cs="Tahoma"/>
          <w:lang w:val="ru-RU"/>
        </w:rPr>
        <w:t>такое изменение никаким образом не затрагивает и не влияет на средства индивидуализации Поставщиков, размещаемые Оператором по приему Платежей в интерфейсе Программы, в том числе не оказывает влияния на их внешний вид, местоположение в интерфейсе Программы.</w:t>
      </w:r>
    </w:p>
    <w:p w:rsidR="00AB23C6" w:rsidRPr="005C6EE6" w:rsidRDefault="00AB23C6" w:rsidP="00AB23C6">
      <w:pPr>
        <w:shd w:val="clear" w:color="auto" w:fill="FFFFFF"/>
        <w:tabs>
          <w:tab w:val="num" w:pos="1260"/>
        </w:tabs>
        <w:jc w:val="both"/>
        <w:rPr>
          <w:rFonts w:ascii="Tahoma" w:hAnsi="Tahoma" w:cs="Tahoma"/>
          <w:sz w:val="18"/>
          <w:szCs w:val="18"/>
        </w:rPr>
      </w:pPr>
      <w:r w:rsidRPr="005C6EE6">
        <w:rPr>
          <w:rFonts w:ascii="Tahoma" w:hAnsi="Tahoma" w:cs="Tahoma"/>
          <w:sz w:val="18"/>
          <w:szCs w:val="18"/>
        </w:rPr>
        <w:t xml:space="preserve">4. Субагент обязуется обновлять предоставленное Оператором по приему Платежей Программное обеспечение, Программу на своих Терминалах не позднее следующего дня, за днем публикации на сайте Оператора по приему Платежей новости об обновлении версии Программного обеспечения, Программы. Субагент, не исполнивший указанное обязательство, принимает на себя все риски некорректной работы Программного обеспечения, Программы и несет все, связанные с некорректной работой, меры ответственности. </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5. Разрешено передавать Программное обеспечение, Программу третьим лицам вместе с Терминалом. Перед передачей третье лицо должно выразить согласие с тем, что условия Соглашения применяются к передаче и использованию Программного обеспечения, Программы. Запрещается сохранять какие-либо копии Программного обеспечения, Программы, включая резервную копию.</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6. Программное обеспечение, Программа предоставляется Субагенту с целью обеспечения возможности приема Платежей  Субагентом от Плательщиков  через Терминалы.</w:t>
      </w:r>
    </w:p>
    <w:p w:rsidR="00AB23C6" w:rsidRPr="005C6EE6" w:rsidRDefault="00AB23C6" w:rsidP="00AB23C6">
      <w:pPr>
        <w:pStyle w:val="LetterShorty"/>
        <w:shd w:val="clear" w:color="auto" w:fill="FFFFFF"/>
        <w:spacing w:after="0"/>
        <w:rPr>
          <w:rFonts w:ascii="Tahoma" w:hAnsi="Tahoma" w:cs="Tahoma"/>
          <w:snapToGrid/>
          <w:lang w:val="ru-RU"/>
        </w:rPr>
      </w:pPr>
      <w:r w:rsidRPr="005C6EE6">
        <w:rPr>
          <w:rFonts w:ascii="Tahoma" w:hAnsi="Tahoma" w:cs="Tahoma"/>
          <w:snapToGrid/>
          <w:lang w:val="ru-RU"/>
        </w:rPr>
        <w:t>Программное обеспечение, Программа является технологически необходимым средством для приема Платежей Субагентом через Терминалы.</w:t>
      </w:r>
    </w:p>
    <w:p w:rsidR="00AB23C6" w:rsidRPr="005C6EE6" w:rsidRDefault="00AB23C6" w:rsidP="00AB23C6">
      <w:pPr>
        <w:pStyle w:val="LetterShorty"/>
        <w:shd w:val="clear" w:color="auto" w:fill="FFFFFF"/>
        <w:spacing w:after="0"/>
        <w:rPr>
          <w:rFonts w:ascii="Tahoma" w:hAnsi="Tahoma" w:cs="Tahoma"/>
          <w:snapToGrid/>
          <w:lang w:val="ru-RU"/>
        </w:rPr>
      </w:pPr>
      <w:r w:rsidRPr="005C6EE6">
        <w:rPr>
          <w:rFonts w:ascii="Tahoma" w:hAnsi="Tahoma" w:cs="Tahoma"/>
          <w:snapToGrid/>
          <w:lang w:val="ru-RU"/>
        </w:rPr>
        <w:t>Оператор по приему Платежей, реализуя свою обязанность по обеспечению Субагента необходимыми средствами для исполнения поручения, предоставляет Субагенту Программное обеспечение, Программу, а Субагент обязуется использовать Программное обеспечение, Программу при приеме Платежей от Плательщиков  через Терминалы.</w:t>
      </w:r>
    </w:p>
    <w:p w:rsidR="00AB23C6" w:rsidRPr="005C6EE6" w:rsidRDefault="00AB23C6" w:rsidP="00AB23C6">
      <w:pPr>
        <w:pStyle w:val="LetterShorty"/>
        <w:shd w:val="clear" w:color="auto" w:fill="FFFFFF"/>
        <w:spacing w:after="0"/>
        <w:rPr>
          <w:rFonts w:ascii="Tahoma" w:hAnsi="Tahoma" w:cs="Tahoma"/>
          <w:snapToGrid/>
          <w:lang w:val="ru-RU"/>
        </w:rPr>
      </w:pPr>
      <w:r w:rsidRPr="005C6EE6">
        <w:rPr>
          <w:rFonts w:ascii="Tahoma" w:hAnsi="Tahoma" w:cs="Tahoma"/>
          <w:snapToGrid/>
          <w:lang w:val="ru-RU"/>
        </w:rPr>
        <w:t>В связи с тем, что применение Программного обеспечения, Программы при приеме Платежей через Терминалы является обязанностью Субагента, а обеспечение Субагента Программным обеспечением, Программой  обязанностью Оператора по приему Платежей, плата за предоставление Программного обеспечения, Программы не взимается.</w:t>
      </w:r>
    </w:p>
    <w:p w:rsidR="00AB23C6" w:rsidRPr="005C6EE6" w:rsidRDefault="00AB23C6" w:rsidP="00AB23C6">
      <w:pPr>
        <w:pStyle w:val="LetterShorty"/>
        <w:shd w:val="clear" w:color="auto" w:fill="FFFFFF"/>
        <w:rPr>
          <w:rFonts w:ascii="Tahoma" w:hAnsi="Tahoma" w:cs="Tahoma"/>
          <w:snapToGrid/>
          <w:lang w:val="ru-RU"/>
        </w:rPr>
      </w:pPr>
      <w:r w:rsidRPr="005C6EE6">
        <w:rPr>
          <w:rFonts w:ascii="Tahoma" w:hAnsi="Tahoma" w:cs="Tahoma"/>
          <w:snapToGrid/>
          <w:lang w:val="ru-RU"/>
        </w:rPr>
        <w:t xml:space="preserve">Субагент </w:t>
      </w:r>
      <w:r w:rsidRPr="005C6EE6">
        <w:rPr>
          <w:rFonts w:ascii="Tahoma" w:hAnsi="Tahoma" w:cs="Tahoma"/>
          <w:snapToGrid/>
        </w:rPr>
        <w:t>XML</w:t>
      </w:r>
      <w:r w:rsidRPr="005C6EE6">
        <w:rPr>
          <w:rFonts w:ascii="Tahoma" w:hAnsi="Tahoma" w:cs="Tahoma"/>
          <w:snapToGrid/>
          <w:lang w:val="ru-RU"/>
        </w:rPr>
        <w:t xml:space="preserve"> не вправе использовать Программное обеспечение «МА</w:t>
      </w:r>
      <w:r w:rsidRPr="005C6EE6">
        <w:rPr>
          <w:rFonts w:ascii="Tahoma" w:hAnsi="Tahoma" w:cs="Tahoma"/>
          <w:snapToGrid/>
        </w:rPr>
        <w:t>RATL</w:t>
      </w:r>
      <w:r w:rsidRPr="005C6EE6">
        <w:rPr>
          <w:rFonts w:ascii="Tahoma" w:hAnsi="Tahoma" w:cs="Tahoma"/>
          <w:snapToGrid/>
          <w:lang w:val="ru-RU"/>
        </w:rPr>
        <w:t>».</w:t>
      </w:r>
    </w:p>
    <w:p w:rsidR="00AB23C6" w:rsidRPr="005C6EE6" w:rsidRDefault="00AB23C6" w:rsidP="00AB23C6">
      <w:pPr>
        <w:pStyle w:val="LetterShorty"/>
        <w:shd w:val="clear" w:color="auto" w:fill="FFFFFF"/>
        <w:jc w:val="center"/>
        <w:rPr>
          <w:rFonts w:ascii="Tahoma" w:hAnsi="Tahoma" w:cs="Tahoma"/>
          <w:snapToGrid/>
          <w:lang w:val="ru-RU"/>
        </w:rPr>
      </w:pPr>
      <w:r w:rsidRPr="005C6EE6">
        <w:rPr>
          <w:rFonts w:ascii="Tahoma" w:hAnsi="Tahoma" w:cs="Tahoma"/>
          <w:b/>
          <w:snapToGrid/>
          <w:lang w:val="ru-RU"/>
        </w:rPr>
        <w:t>Программное обеспечение «Система приложений»</w:t>
      </w:r>
    </w:p>
    <w:p w:rsidR="00AB23C6" w:rsidRPr="005C6EE6" w:rsidRDefault="00AB23C6" w:rsidP="00AB23C6">
      <w:pPr>
        <w:pStyle w:val="LetterShorty"/>
        <w:shd w:val="clear" w:color="auto" w:fill="FFFFFF"/>
        <w:rPr>
          <w:rFonts w:ascii="Tahoma" w:hAnsi="Tahoma" w:cs="Tahoma"/>
          <w:b/>
          <w:snapToGrid/>
          <w:lang w:val="ru-RU"/>
        </w:rPr>
      </w:pPr>
      <w:r w:rsidRPr="005C6EE6">
        <w:rPr>
          <w:rFonts w:ascii="Tahoma" w:hAnsi="Tahoma" w:cs="Tahoma"/>
          <w:b/>
          <w:snapToGrid/>
          <w:lang w:val="ru-RU"/>
        </w:rPr>
        <w:tab/>
        <w:t xml:space="preserve">Программное обеспечение «Система приложений» предоставляется Субагенту, в том числе </w:t>
      </w:r>
      <w:r w:rsidRPr="005C6EE6">
        <w:rPr>
          <w:rFonts w:ascii="Tahoma" w:hAnsi="Tahoma" w:cs="Tahoma"/>
          <w:b/>
          <w:iCs/>
          <w:snapToGrid/>
          <w:lang w:val="ru-RU"/>
        </w:rPr>
        <w:t>С</w:t>
      </w:r>
      <w:r w:rsidRPr="005C6EE6">
        <w:rPr>
          <w:rFonts w:ascii="Tahoma" w:hAnsi="Tahoma" w:cs="Tahoma"/>
          <w:b/>
          <w:snapToGrid/>
          <w:lang w:val="ru-RU"/>
        </w:rPr>
        <w:t xml:space="preserve">убагенту </w:t>
      </w:r>
      <w:r w:rsidRPr="005C6EE6">
        <w:rPr>
          <w:rFonts w:ascii="Tahoma" w:hAnsi="Tahoma" w:cs="Tahoma"/>
          <w:b/>
          <w:snapToGrid/>
        </w:rPr>
        <w:t>XML</w:t>
      </w:r>
      <w:r w:rsidRPr="005C6EE6">
        <w:rPr>
          <w:rFonts w:ascii="Tahoma" w:hAnsi="Tahoma" w:cs="Tahoma"/>
          <w:b/>
          <w:snapToGrid/>
          <w:lang w:val="ru-RU"/>
        </w:rPr>
        <w:t xml:space="preserve">, на следующих условиях: </w:t>
      </w:r>
    </w:p>
    <w:p w:rsidR="00AB23C6" w:rsidRPr="005C6EE6" w:rsidRDefault="00AB23C6" w:rsidP="00AB23C6">
      <w:pPr>
        <w:pStyle w:val="LetterShorty"/>
        <w:shd w:val="clear" w:color="auto" w:fill="FFFFFF"/>
        <w:rPr>
          <w:rFonts w:ascii="Tahoma" w:hAnsi="Tahoma" w:cs="Tahoma"/>
          <w:bCs/>
          <w:iCs/>
          <w:lang w:val="ru-RU"/>
        </w:rPr>
      </w:pPr>
      <w:r w:rsidRPr="005C6EE6">
        <w:rPr>
          <w:rFonts w:ascii="Tahoma" w:hAnsi="Tahoma" w:cs="Tahoma"/>
          <w:snapToGrid/>
          <w:lang w:val="ru-RU"/>
        </w:rPr>
        <w:t xml:space="preserve">1. Под использованием понимается удаленный запуск Программного обеспечения, Программы </w:t>
      </w:r>
      <w:r w:rsidRPr="005C6EE6">
        <w:rPr>
          <w:rFonts w:ascii="Tahoma" w:hAnsi="Tahoma" w:cs="Tahoma"/>
          <w:lang w:val="ru-RU"/>
        </w:rPr>
        <w:t>исключительно в целях передачи данных о принятых Платежах в разрезе каждого из Поставщиков</w:t>
      </w:r>
      <w:r w:rsidRPr="005C6EE6">
        <w:rPr>
          <w:rFonts w:ascii="Tahoma" w:hAnsi="Tahoma" w:cs="Tahoma"/>
          <w:snapToGrid/>
          <w:lang w:val="ru-RU"/>
        </w:rPr>
        <w:t xml:space="preserve">, </w:t>
      </w:r>
      <w:r w:rsidRPr="005C6EE6">
        <w:rPr>
          <w:rFonts w:ascii="Tahoma" w:hAnsi="Tahoma" w:cs="Tahoma"/>
          <w:bCs/>
          <w:iCs/>
          <w:lang w:val="ru-RU"/>
        </w:rPr>
        <w:t>с правом передачи третьим лицам, находящимся на территории Российской Федерации.</w:t>
      </w:r>
      <w:r w:rsidRPr="005C6EE6">
        <w:rPr>
          <w:rFonts w:ascii="Tahoma" w:hAnsi="Tahoma" w:cs="Tahoma"/>
          <w:snapToGrid/>
          <w:lang w:val="ru-RU"/>
        </w:rPr>
        <w:t xml:space="preserve"> </w:t>
      </w:r>
      <w:r w:rsidRPr="005C6EE6">
        <w:rPr>
          <w:rFonts w:ascii="Tahoma" w:hAnsi="Tahoma" w:cs="Tahoma"/>
          <w:bCs/>
          <w:iCs/>
          <w:lang w:val="ru-RU"/>
        </w:rPr>
        <w:t xml:space="preserve">При этом право третьих лиц на использование Программы, в отношении которого предоставляется простая (неисключительная) лицензия, также ограничено пределами, предусмотренными настоящим лицензионным соглашением. </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2. Оператору по приему Платежей принадлежат исключительные права на результаты интеллектуальной деятельности в отношении Программного обеспечения, Программы.</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3.</w:t>
      </w:r>
      <w:r w:rsidRPr="005C6EE6">
        <w:rPr>
          <w:rFonts w:ascii="Tahoma" w:hAnsi="Tahoma" w:cs="Tahoma"/>
          <w:lang w:val="ru-RU"/>
        </w:rPr>
        <w:tab/>
        <w:t xml:space="preserve"> Субагенту запрещается:</w:t>
      </w:r>
    </w:p>
    <w:p w:rsidR="00AB23C6" w:rsidRPr="005C6EE6" w:rsidRDefault="00AB23C6" w:rsidP="00AB23C6">
      <w:pPr>
        <w:shd w:val="clear" w:color="auto" w:fill="FFFF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jc w:val="both"/>
        <w:rPr>
          <w:rFonts w:ascii="Tahoma" w:hAnsi="Tahoma" w:cs="Tahoma"/>
          <w:sz w:val="18"/>
          <w:szCs w:val="18"/>
        </w:rPr>
      </w:pPr>
      <w:r w:rsidRPr="005C6EE6">
        <w:rPr>
          <w:rFonts w:ascii="Tahoma" w:hAnsi="Tahoma" w:cs="Tahoma"/>
          <w:sz w:val="18"/>
          <w:szCs w:val="18"/>
        </w:rPr>
        <w:lastRenderedPageBreak/>
        <w:t>•</w:t>
      </w:r>
      <w:r w:rsidRPr="005C6EE6">
        <w:rPr>
          <w:rFonts w:ascii="Tahoma" w:hAnsi="Tahoma" w:cs="Tahoma"/>
          <w:sz w:val="18"/>
          <w:szCs w:val="18"/>
        </w:rPr>
        <w:tab/>
        <w:t>каким-либо образом изменять Программу, в том числе искажать состав либо формат передаваемых данных о принятых Платежах;</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пытаться обойти какие-либо технические ограничения в Программном обеспечении, Программе;</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создавать дополнительную нагрузку на Программное обеспечение с целью умышленного нарушения его работы;</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     использовать программное обеспечение для иных целей, чем передача данных о принятых Платежах.</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4. Программное</w:t>
      </w:r>
      <w:r w:rsidRPr="005C6EE6">
        <w:rPr>
          <w:rFonts w:ascii="Tahoma" w:hAnsi="Tahoma" w:cs="Tahoma"/>
          <w:snapToGrid/>
          <w:lang w:val="ru-RU"/>
        </w:rPr>
        <w:t xml:space="preserve"> обеспечение, Программа предоставляется Субагенту на возмездной основе. Размер вознаграждения зависит от формата и алгоритма обработки информации о Платежах, который установлен Поставщиком. Порядок определения размера вознаграждения Оператора по приему Платежей установлен п.</w:t>
      </w:r>
      <w:r w:rsidRPr="005C6EE6">
        <w:rPr>
          <w:rFonts w:ascii="Tahoma" w:hAnsi="Tahoma" w:cs="Tahoma"/>
          <w:snapToGrid/>
          <w:lang w:val="ru-RU"/>
        </w:rPr>
        <w:fldChar w:fldCharType="begin"/>
      </w:r>
      <w:r w:rsidRPr="005C6EE6">
        <w:rPr>
          <w:rFonts w:ascii="Tahoma" w:hAnsi="Tahoma" w:cs="Tahoma"/>
          <w:snapToGrid/>
          <w:lang w:val="ru-RU"/>
        </w:rPr>
        <w:instrText xml:space="preserve"> REF _Ref295982411 \r \h  \* MERGEFORMAT </w:instrText>
      </w:r>
      <w:r w:rsidRPr="005C6EE6">
        <w:rPr>
          <w:rFonts w:ascii="Tahoma" w:hAnsi="Tahoma" w:cs="Tahoma"/>
          <w:snapToGrid/>
          <w:lang w:val="ru-RU"/>
        </w:rPr>
      </w:r>
      <w:r w:rsidRPr="005C6EE6">
        <w:rPr>
          <w:rFonts w:ascii="Tahoma" w:hAnsi="Tahoma" w:cs="Tahoma"/>
          <w:snapToGrid/>
          <w:lang w:val="ru-RU"/>
        </w:rPr>
        <w:fldChar w:fldCharType="separate"/>
      </w:r>
      <w:r w:rsidR="00ED1CEE">
        <w:rPr>
          <w:rFonts w:ascii="Tahoma" w:hAnsi="Tahoma" w:cs="Tahoma"/>
          <w:snapToGrid/>
          <w:lang w:val="ru-RU"/>
        </w:rPr>
        <w:t>0</w:t>
      </w:r>
      <w:r w:rsidRPr="005C6EE6">
        <w:rPr>
          <w:rFonts w:ascii="Tahoma" w:hAnsi="Tahoma" w:cs="Tahoma"/>
          <w:snapToGrid/>
          <w:lang w:val="ru-RU"/>
        </w:rPr>
        <w:fldChar w:fldCharType="end"/>
      </w:r>
      <w:r w:rsidRPr="005C6EE6">
        <w:rPr>
          <w:rFonts w:ascii="Tahoma" w:hAnsi="Tahoma" w:cs="Tahoma"/>
          <w:snapToGrid/>
          <w:lang w:val="ru-RU"/>
        </w:rPr>
        <w:t xml:space="preserve"> Правил</w:t>
      </w:r>
      <w:r w:rsidRPr="005C6EE6">
        <w:rPr>
          <w:rFonts w:ascii="Tahoma" w:hAnsi="Tahoma" w:cs="Tahoma"/>
          <w:lang w:val="ru-RU"/>
        </w:rPr>
        <w:t xml:space="preserve">. </w:t>
      </w:r>
    </w:p>
    <w:p w:rsidR="00AB23C6" w:rsidRPr="005C6EE6" w:rsidRDefault="00AB23C6" w:rsidP="00AB23C6">
      <w:pPr>
        <w:pStyle w:val="LetterShorty"/>
        <w:shd w:val="clear" w:color="auto" w:fill="FFFFFF"/>
        <w:rPr>
          <w:rFonts w:ascii="Tahoma" w:hAnsi="Tahoma" w:cs="Tahoma"/>
          <w:b/>
          <w:snapToGrid/>
          <w:lang w:val="ru-RU"/>
        </w:rPr>
      </w:pPr>
    </w:p>
    <w:p w:rsidR="00AB23C6" w:rsidRPr="005C6EE6" w:rsidRDefault="00AB23C6" w:rsidP="00AB23C6">
      <w:pPr>
        <w:pStyle w:val="LetterShorty"/>
        <w:shd w:val="clear" w:color="auto" w:fill="FFFFFF"/>
        <w:jc w:val="center"/>
        <w:rPr>
          <w:rFonts w:ascii="Tahoma" w:hAnsi="Tahoma" w:cs="Tahoma"/>
          <w:b/>
          <w:snapToGrid/>
          <w:lang w:val="ru-RU"/>
        </w:rPr>
      </w:pPr>
      <w:r w:rsidRPr="005C6EE6">
        <w:rPr>
          <w:rFonts w:ascii="Tahoma" w:hAnsi="Tahoma" w:cs="Tahoma"/>
          <w:b/>
          <w:snapToGrid/>
          <w:lang w:val="ru-RU"/>
        </w:rPr>
        <w:t>Программное обеспечение «QIWI bank ACM»</w:t>
      </w:r>
    </w:p>
    <w:p w:rsidR="00AB23C6" w:rsidRPr="005C6EE6" w:rsidRDefault="00AB23C6" w:rsidP="00AB23C6">
      <w:pPr>
        <w:pStyle w:val="LetterShorty"/>
        <w:shd w:val="clear" w:color="auto" w:fill="FFFFFF"/>
        <w:ind w:firstLine="426"/>
        <w:rPr>
          <w:rFonts w:ascii="Tahoma" w:hAnsi="Tahoma" w:cs="Tahoma"/>
          <w:b/>
          <w:snapToGrid/>
          <w:lang w:val="ru-RU"/>
        </w:rPr>
      </w:pPr>
      <w:r w:rsidRPr="005C6EE6">
        <w:rPr>
          <w:rFonts w:ascii="Tahoma" w:hAnsi="Tahoma" w:cs="Tahoma"/>
          <w:b/>
          <w:snapToGrid/>
          <w:lang w:val="ru-RU"/>
        </w:rPr>
        <w:t>Программное обеспечение «QIWI bank ACM»  предоставляется Кредитной организации</w:t>
      </w:r>
      <w:r w:rsidRPr="005C6EE6">
        <w:rPr>
          <w:rFonts w:ascii="Tahoma" w:hAnsi="Tahoma" w:cs="Tahoma"/>
          <w:b/>
          <w:iCs/>
          <w:snapToGrid/>
          <w:lang w:val="ru-RU"/>
        </w:rPr>
        <w:t xml:space="preserve">, за исключением </w:t>
      </w:r>
      <w:r w:rsidRPr="005C6EE6">
        <w:rPr>
          <w:rFonts w:ascii="Tahoma" w:hAnsi="Tahoma" w:cs="Tahoma"/>
          <w:b/>
          <w:snapToGrid/>
          <w:lang w:val="ru-RU"/>
        </w:rPr>
        <w:t>Кредитной организации</w:t>
      </w:r>
      <w:r w:rsidRPr="005C6EE6">
        <w:rPr>
          <w:rFonts w:ascii="Tahoma" w:hAnsi="Tahoma" w:cs="Tahoma"/>
          <w:b/>
          <w:iCs/>
          <w:snapToGrid/>
          <w:lang w:val="ru-RU"/>
        </w:rPr>
        <w:t xml:space="preserve"> XML/Привлеченной </w:t>
      </w:r>
      <w:r w:rsidRPr="005C6EE6">
        <w:rPr>
          <w:rFonts w:ascii="Tahoma" w:hAnsi="Tahoma" w:cs="Tahoma"/>
          <w:b/>
          <w:snapToGrid/>
          <w:lang w:val="ru-RU"/>
        </w:rPr>
        <w:t>Кредитной организации</w:t>
      </w:r>
      <w:r w:rsidRPr="005C6EE6">
        <w:rPr>
          <w:rFonts w:ascii="Tahoma" w:hAnsi="Tahoma" w:cs="Tahoma"/>
          <w:b/>
          <w:iCs/>
          <w:snapToGrid/>
          <w:lang w:val="ru-RU"/>
        </w:rPr>
        <w:t xml:space="preserve">  </w:t>
      </w:r>
      <w:r w:rsidRPr="005C6EE6">
        <w:rPr>
          <w:rFonts w:ascii="Tahoma" w:hAnsi="Tahoma" w:cs="Tahoma"/>
          <w:b/>
          <w:iCs/>
          <w:snapToGrid/>
        </w:rPr>
        <w:t>XML</w:t>
      </w:r>
      <w:r w:rsidRPr="005C6EE6">
        <w:rPr>
          <w:rFonts w:ascii="Tahoma" w:hAnsi="Tahoma" w:cs="Tahoma"/>
          <w:b/>
          <w:iCs/>
          <w:snapToGrid/>
          <w:lang w:val="ru-RU"/>
        </w:rPr>
        <w:t>,</w:t>
      </w:r>
      <w:r w:rsidRPr="005C6EE6">
        <w:rPr>
          <w:rFonts w:ascii="Tahoma" w:hAnsi="Tahoma" w:cs="Tahoma"/>
          <w:b/>
          <w:snapToGrid/>
          <w:lang w:val="ru-RU"/>
        </w:rPr>
        <w:t xml:space="preserve"> на следующих условиях: </w:t>
      </w:r>
    </w:p>
    <w:p w:rsidR="00AB23C6" w:rsidRPr="005C6EE6" w:rsidRDefault="00AB23C6" w:rsidP="00AB23C6">
      <w:pPr>
        <w:pStyle w:val="LetterShorty"/>
        <w:shd w:val="clear" w:color="auto" w:fill="FFFFFF"/>
        <w:rPr>
          <w:rFonts w:ascii="Tahoma" w:hAnsi="Tahoma" w:cs="Tahoma"/>
          <w:bCs/>
          <w:iCs/>
          <w:lang w:val="ru-RU"/>
        </w:rPr>
      </w:pPr>
      <w:r w:rsidRPr="005C6EE6">
        <w:rPr>
          <w:rFonts w:ascii="Tahoma" w:hAnsi="Tahoma" w:cs="Tahoma"/>
          <w:snapToGrid/>
          <w:lang w:val="ru-RU"/>
        </w:rPr>
        <w:t xml:space="preserve">1. Под использованием понимается хранение, загрузка, установка, запуск или показ Программного обеспечения, Программы </w:t>
      </w:r>
      <w:r w:rsidRPr="005C6EE6">
        <w:rPr>
          <w:rFonts w:ascii="Tahoma" w:hAnsi="Tahoma" w:cs="Tahoma"/>
          <w:lang w:val="ru-RU"/>
        </w:rPr>
        <w:t>исключительно в целях приема данных о переводах, совершаемых Клиентами Системы с целью внесения Аванса или совершения Заявки на Терминалах</w:t>
      </w:r>
      <w:r w:rsidRPr="005C6EE6">
        <w:rPr>
          <w:rFonts w:ascii="Tahoma" w:hAnsi="Tahoma" w:cs="Tahoma"/>
          <w:snapToGrid/>
          <w:lang w:val="ru-RU"/>
        </w:rPr>
        <w:t xml:space="preserve">, </w:t>
      </w:r>
      <w:r w:rsidRPr="005C6EE6">
        <w:rPr>
          <w:rFonts w:ascii="Tahoma" w:hAnsi="Tahoma" w:cs="Tahoma"/>
          <w:bCs/>
          <w:iCs/>
          <w:lang w:val="ru-RU"/>
        </w:rPr>
        <w:t xml:space="preserve"> без права передачи третьим лицам.</w:t>
      </w:r>
      <w:r w:rsidRPr="005C6EE6">
        <w:rPr>
          <w:rFonts w:ascii="Tahoma" w:hAnsi="Tahoma" w:cs="Tahoma"/>
          <w:snapToGrid/>
          <w:lang w:val="ru-RU"/>
        </w:rPr>
        <w:t xml:space="preserve"> </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2. Оператору по приему Платежей принадлежат права на результаты интеллектуальной деятельности в отношении Программного обеспечения, Программы.</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3.</w:t>
      </w:r>
      <w:r w:rsidRPr="005C6EE6">
        <w:rPr>
          <w:rFonts w:ascii="Tahoma" w:hAnsi="Tahoma" w:cs="Tahoma"/>
          <w:lang w:val="ru-RU"/>
        </w:rPr>
        <w:tab/>
        <w:t xml:space="preserve"> Если иное не предусмотрено подп. 3.1. настоящего пункта, Кредитной организации запрещается:</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каким-либо образом изменять Программу, в том числе искажать интерфейс, видимый Клиенту Системы;</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пытаться обойти какие-либо технические ограничения в Программном обеспечении, Программе;</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реконструировать, декомпилировать или дизассемблировать Программное обеспечение, Программу.</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3.1. Кредитная организация вправе вносить изменения в видимый Клиенту Системы интерфейс Программного обеспечения только  в части добавления  средств индивидуализации лиц, не являющихся Поставщиками, перечисленными в Приложение № 2 к Правилам, на соответствующих страницах интерфейса с перечнем Поставщиков, но при условии соблюдения следующих требований:</w:t>
      </w:r>
    </w:p>
    <w:p w:rsidR="00AB23C6" w:rsidRPr="005C6EE6" w:rsidRDefault="00AB23C6" w:rsidP="00AB23C6">
      <w:pPr>
        <w:pStyle w:val="LetterShorty"/>
        <w:numPr>
          <w:ilvl w:val="0"/>
          <w:numId w:val="49"/>
        </w:numPr>
        <w:shd w:val="clear" w:color="auto" w:fill="FFFFFF"/>
        <w:spacing w:after="0"/>
        <w:rPr>
          <w:rFonts w:ascii="Tahoma" w:hAnsi="Tahoma" w:cs="Tahoma"/>
          <w:lang w:val="ru-RU"/>
        </w:rPr>
      </w:pPr>
      <w:r w:rsidRPr="005C6EE6">
        <w:rPr>
          <w:rFonts w:ascii="Tahoma" w:hAnsi="Tahoma" w:cs="Tahoma"/>
          <w:lang w:val="ru-RU"/>
        </w:rPr>
        <w:t xml:space="preserve">изменения вносятся исключительно в целях размещения средств индивидуализации третьих лиц, непоименованных в Приложении № 2 к Правилам, </w:t>
      </w:r>
    </w:p>
    <w:p w:rsidR="00AB23C6" w:rsidRPr="005C6EE6" w:rsidRDefault="00AB23C6" w:rsidP="00AB23C6">
      <w:pPr>
        <w:pStyle w:val="LetterShorty"/>
        <w:numPr>
          <w:ilvl w:val="0"/>
          <w:numId w:val="49"/>
        </w:numPr>
        <w:shd w:val="clear" w:color="auto" w:fill="FFFFFF"/>
        <w:spacing w:after="0"/>
        <w:rPr>
          <w:rFonts w:ascii="Tahoma" w:hAnsi="Tahoma" w:cs="Tahoma"/>
          <w:lang w:val="ru-RU"/>
        </w:rPr>
      </w:pPr>
      <w:r w:rsidRPr="005C6EE6">
        <w:rPr>
          <w:rFonts w:ascii="Tahoma" w:hAnsi="Tahoma" w:cs="Tahoma"/>
          <w:lang w:val="ru-RU"/>
        </w:rPr>
        <w:t>изменения вносятся только при условии наличия у Кредитной организации соответствующего разрешения от правообладателя на размещаемое средство индивидуализации;</w:t>
      </w:r>
    </w:p>
    <w:p w:rsidR="00AB23C6" w:rsidRPr="005C6EE6" w:rsidRDefault="00AB23C6" w:rsidP="00AB23C6">
      <w:pPr>
        <w:pStyle w:val="LetterShorty"/>
        <w:numPr>
          <w:ilvl w:val="0"/>
          <w:numId w:val="49"/>
        </w:numPr>
        <w:shd w:val="clear" w:color="auto" w:fill="FFFFFF"/>
        <w:spacing w:after="0"/>
        <w:rPr>
          <w:rFonts w:ascii="Tahoma" w:hAnsi="Tahoma" w:cs="Tahoma"/>
          <w:lang w:val="ru-RU"/>
        </w:rPr>
      </w:pPr>
      <w:r w:rsidRPr="005C6EE6">
        <w:rPr>
          <w:rFonts w:ascii="Tahoma" w:hAnsi="Tahoma" w:cs="Tahoma"/>
          <w:lang w:val="ru-RU"/>
        </w:rPr>
        <w:t>такое изменение никаким образом не затрагивает и не влияет на средства индивидуализации Поставщиков, размещаемые Оператором по приему Платежей в интерфейсе Программы, в том числе не оказывает влияния на их внешний вид, местоположение в интерфейсе Программы.</w:t>
      </w:r>
    </w:p>
    <w:p w:rsidR="00AB23C6" w:rsidRPr="005C6EE6" w:rsidRDefault="00AB23C6" w:rsidP="00AB23C6">
      <w:pPr>
        <w:shd w:val="clear" w:color="auto" w:fill="FFFFFF"/>
        <w:tabs>
          <w:tab w:val="num" w:pos="1260"/>
        </w:tabs>
        <w:jc w:val="both"/>
        <w:rPr>
          <w:rFonts w:ascii="Tahoma" w:hAnsi="Tahoma" w:cs="Tahoma"/>
          <w:sz w:val="18"/>
          <w:szCs w:val="18"/>
        </w:rPr>
      </w:pPr>
      <w:r w:rsidRPr="005C6EE6">
        <w:rPr>
          <w:rFonts w:ascii="Tahoma" w:hAnsi="Tahoma" w:cs="Tahoma"/>
          <w:sz w:val="18"/>
          <w:szCs w:val="18"/>
        </w:rPr>
        <w:t xml:space="preserve">4. Кредитная организация обязуется обновлять предоставленное Оператором по приему Платежей Программное обеспечение, Программу на своих Терминалах не позднее следующего дня, за днем публикации на сайте Оператора по приему Платежей новости об обновлении версии Программного обеспечения, Программы. Кредитная организация, не исполнившая указанное обязательство, принимает на себя все риски некорректной работы Программного обеспечения, Программы и несет все, связанные с некорректной работой, меры ответственности. </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 xml:space="preserve">5. Программное обеспечение, Программа предоставляется Кредитной организации с целью обеспечения возможности приема данных о переводах, совершаемых Клиентами Системы с целью внесения Аванса или совершения Заявки через Терминалы. </w:t>
      </w:r>
    </w:p>
    <w:p w:rsidR="00AB23C6" w:rsidRPr="005C6EE6" w:rsidRDefault="00AB23C6" w:rsidP="00AB23C6">
      <w:pPr>
        <w:pStyle w:val="font5"/>
        <w:shd w:val="clear" w:color="auto" w:fill="FFFFFF"/>
        <w:spacing w:before="0" w:beforeAutospacing="0" w:after="0" w:afterAutospacing="0"/>
        <w:jc w:val="both"/>
        <w:rPr>
          <w:color w:val="auto"/>
          <w:sz w:val="18"/>
          <w:szCs w:val="18"/>
        </w:rPr>
      </w:pPr>
      <w:r w:rsidRPr="005C6EE6">
        <w:rPr>
          <w:color w:val="auto"/>
          <w:sz w:val="18"/>
          <w:szCs w:val="18"/>
        </w:rPr>
        <w:t>Программное обеспечение, Программа является технологически необходимым средством для приема данных о переводах, совершаемых Клиентами Системы с целью внесения Аванса или совершения Заявки через Терминалы.</w:t>
      </w:r>
    </w:p>
    <w:p w:rsidR="00AB23C6" w:rsidRPr="005C6EE6" w:rsidRDefault="00AB23C6" w:rsidP="00AB23C6">
      <w:pPr>
        <w:pStyle w:val="font5"/>
        <w:shd w:val="clear" w:color="auto" w:fill="FFFFFF"/>
        <w:spacing w:before="0" w:beforeAutospacing="0" w:after="0" w:afterAutospacing="0"/>
        <w:jc w:val="both"/>
        <w:rPr>
          <w:color w:val="auto"/>
          <w:sz w:val="18"/>
          <w:szCs w:val="18"/>
        </w:rPr>
      </w:pPr>
      <w:r w:rsidRPr="005C6EE6">
        <w:rPr>
          <w:color w:val="auto"/>
          <w:sz w:val="18"/>
          <w:szCs w:val="18"/>
        </w:rPr>
        <w:t>Оператор по приему Платежей обязан предоставить Кредитной организации Программное обеспечение, Программу, а Кредитная организация обязана использовать Программное обеспечение, Программу для приема данных о переводах, совершаемых Клиентами Системы с целью внесения Аванса или совершения Заявки через Терминалы.</w:t>
      </w:r>
    </w:p>
    <w:p w:rsidR="00AB23C6" w:rsidRPr="005C6EE6" w:rsidRDefault="00AB23C6" w:rsidP="00AB23C6">
      <w:pPr>
        <w:pStyle w:val="font5"/>
        <w:shd w:val="clear" w:color="auto" w:fill="FFFFFF"/>
        <w:spacing w:before="0" w:beforeAutospacing="0" w:after="0" w:afterAutospacing="0"/>
        <w:jc w:val="both"/>
        <w:rPr>
          <w:color w:val="auto"/>
          <w:sz w:val="18"/>
          <w:szCs w:val="18"/>
        </w:rPr>
      </w:pPr>
      <w:r w:rsidRPr="005C6EE6">
        <w:rPr>
          <w:color w:val="auto"/>
          <w:sz w:val="18"/>
          <w:szCs w:val="18"/>
        </w:rPr>
        <w:t>В связи с тем, что применение Программного обеспечения, Программы для обеспечения возможности приема данных о переводах, совершаемых Клиентами Системы с целью внесения Авансов или совершения Заявки через Терминалы, является обязанностью Кредитной организации, а предоставление Кредитной организации Программного обеспечения, Программы является обязанностью Оператора по приему Платежей, плата за предоставление Программного обеспечения, Программы не взимается.</w:t>
      </w:r>
    </w:p>
    <w:p w:rsidR="00AB23C6" w:rsidRPr="005C6EE6" w:rsidRDefault="00AB23C6" w:rsidP="00AB23C6">
      <w:pPr>
        <w:pStyle w:val="LetterShorty"/>
        <w:shd w:val="clear" w:color="auto" w:fill="FFFFFF"/>
        <w:rPr>
          <w:rFonts w:ascii="Tahoma" w:hAnsi="Tahoma" w:cs="Tahoma"/>
          <w:snapToGrid/>
          <w:lang w:val="ru-RU"/>
        </w:rPr>
      </w:pPr>
      <w:r w:rsidRPr="005C6EE6">
        <w:rPr>
          <w:rFonts w:ascii="Tahoma" w:hAnsi="Tahoma" w:cs="Tahoma"/>
          <w:snapToGrid/>
          <w:lang w:val="ru-RU"/>
        </w:rPr>
        <w:t xml:space="preserve">Участник </w:t>
      </w:r>
      <w:r w:rsidRPr="005C6EE6">
        <w:rPr>
          <w:rFonts w:ascii="Tahoma" w:hAnsi="Tahoma" w:cs="Tahoma"/>
          <w:snapToGrid/>
        </w:rPr>
        <w:t>XML</w:t>
      </w:r>
      <w:r w:rsidRPr="005C6EE6">
        <w:rPr>
          <w:rFonts w:ascii="Tahoma" w:hAnsi="Tahoma" w:cs="Tahoma"/>
          <w:snapToGrid/>
          <w:lang w:val="ru-RU"/>
        </w:rPr>
        <w:t xml:space="preserve"> не вправе использовать Программное обеспечение «QIWI bank ACM».</w:t>
      </w:r>
    </w:p>
    <w:p w:rsidR="00AB23C6" w:rsidRPr="005C6EE6" w:rsidRDefault="00AB23C6" w:rsidP="00AB23C6">
      <w:pPr>
        <w:pStyle w:val="LetterShorty"/>
        <w:shd w:val="clear" w:color="auto" w:fill="FFFFFF"/>
        <w:jc w:val="center"/>
        <w:rPr>
          <w:rFonts w:ascii="Tahoma" w:hAnsi="Tahoma" w:cs="Tahoma"/>
          <w:snapToGrid/>
          <w:lang w:val="ru-RU"/>
        </w:rPr>
      </w:pPr>
      <w:r w:rsidRPr="005C6EE6">
        <w:rPr>
          <w:rFonts w:ascii="Tahoma" w:hAnsi="Tahoma" w:cs="Tahoma"/>
          <w:b/>
          <w:snapToGrid/>
          <w:lang w:val="ru-RU"/>
        </w:rPr>
        <w:t>Программное обеспечение «Система приложений для кредитных организаций»</w:t>
      </w:r>
    </w:p>
    <w:p w:rsidR="00AB23C6" w:rsidRPr="005C6EE6" w:rsidRDefault="00AB23C6" w:rsidP="00AB23C6">
      <w:pPr>
        <w:pStyle w:val="LetterShorty"/>
        <w:shd w:val="clear" w:color="auto" w:fill="FFFFFF"/>
        <w:rPr>
          <w:rFonts w:ascii="Tahoma" w:hAnsi="Tahoma" w:cs="Tahoma"/>
          <w:b/>
          <w:snapToGrid/>
          <w:lang w:val="ru-RU"/>
        </w:rPr>
      </w:pPr>
      <w:r w:rsidRPr="005C6EE6">
        <w:rPr>
          <w:rFonts w:ascii="Tahoma" w:hAnsi="Tahoma" w:cs="Tahoma"/>
          <w:b/>
          <w:snapToGrid/>
          <w:lang w:val="ru-RU"/>
        </w:rPr>
        <w:tab/>
        <w:t xml:space="preserve">Программное обеспечение «Система приложений для кредитных организаций» предоставляется Кредитной организации, в том числе </w:t>
      </w:r>
      <w:r w:rsidRPr="005C6EE6">
        <w:rPr>
          <w:rFonts w:ascii="Tahoma" w:hAnsi="Tahoma" w:cs="Tahoma"/>
          <w:b/>
          <w:iCs/>
          <w:snapToGrid/>
          <w:lang w:val="ru-RU"/>
        </w:rPr>
        <w:t xml:space="preserve">Привлеченной </w:t>
      </w:r>
      <w:r w:rsidRPr="005C6EE6">
        <w:rPr>
          <w:rFonts w:ascii="Tahoma" w:hAnsi="Tahoma" w:cs="Tahoma"/>
          <w:b/>
          <w:snapToGrid/>
          <w:lang w:val="ru-RU"/>
        </w:rPr>
        <w:t>кредитной организации</w:t>
      </w:r>
      <w:r w:rsidRPr="005C6EE6">
        <w:rPr>
          <w:rFonts w:ascii="Tahoma" w:hAnsi="Tahoma" w:cs="Tahoma"/>
          <w:b/>
          <w:iCs/>
          <w:snapToGrid/>
          <w:lang w:val="ru-RU"/>
        </w:rPr>
        <w:t>,</w:t>
      </w:r>
      <w:r w:rsidRPr="005C6EE6">
        <w:rPr>
          <w:rFonts w:ascii="Tahoma" w:hAnsi="Tahoma" w:cs="Tahoma"/>
          <w:b/>
          <w:snapToGrid/>
          <w:lang w:val="ru-RU"/>
        </w:rPr>
        <w:t xml:space="preserve"> Кредитной организации </w:t>
      </w:r>
      <w:r w:rsidRPr="005C6EE6">
        <w:rPr>
          <w:rFonts w:ascii="Tahoma" w:hAnsi="Tahoma" w:cs="Tahoma"/>
          <w:b/>
          <w:snapToGrid/>
        </w:rPr>
        <w:t>XML</w:t>
      </w:r>
      <w:r w:rsidRPr="005C6EE6">
        <w:rPr>
          <w:rFonts w:ascii="Tahoma" w:hAnsi="Tahoma" w:cs="Tahoma"/>
          <w:b/>
          <w:snapToGrid/>
          <w:lang w:val="ru-RU"/>
        </w:rPr>
        <w:t xml:space="preserve">, Привлеченной кредитной организации XML, на следующих условиях: </w:t>
      </w:r>
    </w:p>
    <w:p w:rsidR="00AB23C6" w:rsidRPr="005C6EE6" w:rsidRDefault="00AB23C6" w:rsidP="00AB23C6">
      <w:pPr>
        <w:pStyle w:val="LetterShorty"/>
        <w:shd w:val="clear" w:color="auto" w:fill="FFFFFF"/>
        <w:rPr>
          <w:rFonts w:ascii="Tahoma" w:hAnsi="Tahoma" w:cs="Tahoma"/>
          <w:bCs/>
          <w:iCs/>
          <w:lang w:val="ru-RU"/>
        </w:rPr>
      </w:pPr>
      <w:r w:rsidRPr="005C6EE6">
        <w:rPr>
          <w:rFonts w:ascii="Tahoma" w:hAnsi="Tahoma" w:cs="Tahoma"/>
          <w:snapToGrid/>
          <w:lang w:val="ru-RU"/>
        </w:rPr>
        <w:t xml:space="preserve">1. Под использованием понимается удаленный запуск Программного обеспечения, Программы </w:t>
      </w:r>
      <w:r w:rsidRPr="005C6EE6">
        <w:rPr>
          <w:rFonts w:ascii="Tahoma" w:hAnsi="Tahoma" w:cs="Tahoma"/>
          <w:lang w:val="ru-RU"/>
        </w:rPr>
        <w:t>исключительно в целях передачи Оператору по приему Платежей данных о совершенных Клиентом Системы Заявках в разрезе каждого из Поставщиков</w:t>
      </w:r>
      <w:r w:rsidRPr="005C6EE6">
        <w:rPr>
          <w:rFonts w:ascii="Tahoma" w:hAnsi="Tahoma" w:cs="Tahoma"/>
          <w:snapToGrid/>
          <w:lang w:val="ru-RU"/>
        </w:rPr>
        <w:t xml:space="preserve">, без </w:t>
      </w:r>
      <w:r w:rsidRPr="005C6EE6">
        <w:rPr>
          <w:rFonts w:ascii="Tahoma" w:hAnsi="Tahoma" w:cs="Tahoma"/>
          <w:bCs/>
          <w:iCs/>
          <w:lang w:val="ru-RU"/>
        </w:rPr>
        <w:t xml:space="preserve">права передачи третьим лицам. </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2. Оператору по приему Платежей принадлежат исключительные права на результаты интеллектуальной деятельности в отношении Программного обеспечения, Программы.</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3.</w:t>
      </w:r>
      <w:r w:rsidRPr="005C6EE6">
        <w:rPr>
          <w:rFonts w:ascii="Tahoma" w:hAnsi="Tahoma" w:cs="Tahoma"/>
          <w:lang w:val="ru-RU"/>
        </w:rPr>
        <w:tab/>
        <w:t>Кредитной организации запрещается:</w:t>
      </w:r>
    </w:p>
    <w:p w:rsidR="00AB23C6" w:rsidRPr="005C6EE6" w:rsidRDefault="00AB23C6" w:rsidP="00AB23C6">
      <w:pPr>
        <w:shd w:val="clear" w:color="auto" w:fill="FFFFFF"/>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каким-либо образом изменять Программу, в том числе искажать состав либо формат передаваемых данных о Заявках;</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пытаться обойти какие-либо технические ограничения в Программном обеспечении, Программе;</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создавать дополнительную нагрузку на Программное обеспечение с целью умышленного нарушения его работы;</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     использовать программное обеспечение для иных целей, чем передача Оператору по приему Платежей данных о совершенных Клиентом Системы Заявках в разрезе каждого из Поставщиков.</w:t>
      </w:r>
    </w:p>
    <w:p w:rsidR="00AB23C6" w:rsidRPr="005C6EE6" w:rsidRDefault="00AB23C6" w:rsidP="00AB23C6">
      <w:pPr>
        <w:pStyle w:val="LetterShorty"/>
        <w:shd w:val="clear" w:color="auto" w:fill="FFFFFF"/>
        <w:rPr>
          <w:rFonts w:ascii="Tahoma" w:hAnsi="Tahoma" w:cs="Tahoma"/>
          <w:lang w:val="ru-RU"/>
        </w:rPr>
      </w:pPr>
      <w:r w:rsidRPr="005C6EE6">
        <w:rPr>
          <w:rFonts w:ascii="Tahoma" w:hAnsi="Tahoma" w:cs="Tahoma"/>
          <w:lang w:val="ru-RU"/>
        </w:rPr>
        <w:lastRenderedPageBreak/>
        <w:t>4. Программное</w:t>
      </w:r>
      <w:r w:rsidRPr="005C6EE6">
        <w:rPr>
          <w:rFonts w:ascii="Tahoma" w:hAnsi="Tahoma" w:cs="Tahoma"/>
          <w:snapToGrid/>
          <w:lang w:val="ru-RU"/>
        </w:rPr>
        <w:t xml:space="preserve"> обеспечение, Программа предоставляется Кредитной организации на возмездной основе. Размер вознаграждения зависит от формата и алгоритма обработки информации о заявках, который установлен Поставщиком. Порядок определения размера вознаграждения Оператора по приему Платежей установлен п. </w:t>
      </w:r>
      <w:r w:rsidRPr="005C6EE6">
        <w:rPr>
          <w:rFonts w:ascii="Tahoma" w:hAnsi="Tahoma" w:cs="Tahoma"/>
          <w:snapToGrid/>
          <w:lang w:val="ru-RU"/>
        </w:rPr>
        <w:fldChar w:fldCharType="begin"/>
      </w:r>
      <w:r w:rsidRPr="005C6EE6">
        <w:rPr>
          <w:rFonts w:ascii="Tahoma" w:hAnsi="Tahoma" w:cs="Tahoma"/>
          <w:snapToGrid/>
          <w:lang w:val="ru-RU"/>
        </w:rPr>
        <w:instrText xml:space="preserve"> REF _Ref295982411 \r \h  \* MERGEFORMAT </w:instrText>
      </w:r>
      <w:r w:rsidRPr="005C6EE6">
        <w:rPr>
          <w:rFonts w:ascii="Tahoma" w:hAnsi="Tahoma" w:cs="Tahoma"/>
          <w:snapToGrid/>
          <w:lang w:val="ru-RU"/>
        </w:rPr>
      </w:r>
      <w:r w:rsidRPr="005C6EE6">
        <w:rPr>
          <w:rFonts w:ascii="Tahoma" w:hAnsi="Tahoma" w:cs="Tahoma"/>
          <w:snapToGrid/>
          <w:lang w:val="ru-RU"/>
        </w:rPr>
        <w:fldChar w:fldCharType="separate"/>
      </w:r>
      <w:r w:rsidR="00ED1CEE">
        <w:rPr>
          <w:rFonts w:ascii="Tahoma" w:hAnsi="Tahoma" w:cs="Tahoma"/>
          <w:snapToGrid/>
          <w:lang w:val="ru-RU"/>
        </w:rPr>
        <w:t>0</w:t>
      </w:r>
      <w:r w:rsidRPr="005C6EE6">
        <w:rPr>
          <w:rFonts w:ascii="Tahoma" w:hAnsi="Tahoma" w:cs="Tahoma"/>
          <w:snapToGrid/>
          <w:lang w:val="ru-RU"/>
        </w:rPr>
        <w:fldChar w:fldCharType="end"/>
      </w:r>
      <w:r w:rsidRPr="005C6EE6">
        <w:rPr>
          <w:rFonts w:ascii="Tahoma" w:hAnsi="Tahoma" w:cs="Tahoma"/>
          <w:snapToGrid/>
          <w:lang w:val="ru-RU"/>
        </w:rPr>
        <w:t>. Правил</w:t>
      </w:r>
      <w:r w:rsidRPr="005C6EE6">
        <w:rPr>
          <w:rFonts w:ascii="Tahoma" w:hAnsi="Tahoma" w:cs="Tahoma"/>
          <w:lang w:val="ru-RU"/>
        </w:rPr>
        <w:t xml:space="preserve">. </w:t>
      </w:r>
    </w:p>
    <w:p w:rsidR="00AB23C6" w:rsidRPr="005C6EE6" w:rsidRDefault="00AB23C6" w:rsidP="00AB23C6">
      <w:pPr>
        <w:pStyle w:val="LetterShorty"/>
        <w:shd w:val="clear" w:color="auto" w:fill="FFFFFF"/>
        <w:rPr>
          <w:rFonts w:ascii="Tahoma" w:hAnsi="Tahoma" w:cs="Tahoma"/>
          <w:lang w:val="ru-RU"/>
        </w:rPr>
      </w:pPr>
      <w:r w:rsidRPr="005C6EE6">
        <w:rPr>
          <w:rFonts w:ascii="Tahoma" w:hAnsi="Tahoma" w:cs="Tahoma"/>
          <w:lang w:val="ru-RU"/>
        </w:rPr>
        <w:t>5. Программное</w:t>
      </w:r>
      <w:r w:rsidRPr="005C6EE6">
        <w:rPr>
          <w:rFonts w:ascii="Tahoma" w:eastAsia="Times New Roman" w:hAnsi="Tahoma" w:cs="Tahoma"/>
          <w:snapToGrid/>
          <w:sz w:val="24"/>
          <w:szCs w:val="24"/>
          <w:lang w:val="ru-RU"/>
        </w:rPr>
        <w:t xml:space="preserve"> </w:t>
      </w:r>
      <w:r w:rsidRPr="005C6EE6">
        <w:rPr>
          <w:rFonts w:ascii="Tahoma" w:hAnsi="Tahoma" w:cs="Tahoma"/>
          <w:lang w:val="ru-RU"/>
        </w:rPr>
        <w:t>обеспечение, Программа предоставляется Кредитной организации с 01.06.2010.</w:t>
      </w:r>
    </w:p>
    <w:p w:rsidR="00AB23C6" w:rsidRPr="005C6EE6" w:rsidRDefault="00AB23C6" w:rsidP="00AB23C6">
      <w:pPr>
        <w:pStyle w:val="LetterShorty"/>
        <w:shd w:val="clear" w:color="auto" w:fill="FFFFFF"/>
        <w:rPr>
          <w:rFonts w:ascii="Tahoma" w:hAnsi="Tahoma" w:cs="Tahoma"/>
          <w:lang w:val="ru-RU"/>
        </w:rPr>
      </w:pPr>
    </w:p>
    <w:p w:rsidR="00AB23C6" w:rsidRPr="005C6EE6" w:rsidRDefault="00AB23C6" w:rsidP="00AB23C6">
      <w:pPr>
        <w:pStyle w:val="LetterShorty"/>
        <w:shd w:val="clear" w:color="auto" w:fill="FFFFFF"/>
        <w:jc w:val="center"/>
        <w:rPr>
          <w:rFonts w:ascii="Tahoma" w:hAnsi="Tahoma" w:cs="Tahoma"/>
          <w:b/>
          <w:snapToGrid/>
          <w:lang w:val="ru-RU"/>
        </w:rPr>
      </w:pPr>
    </w:p>
    <w:p w:rsidR="00AB23C6" w:rsidRPr="005C6EE6" w:rsidRDefault="00AB23C6" w:rsidP="00AB23C6">
      <w:pPr>
        <w:pStyle w:val="LetterShorty"/>
        <w:shd w:val="clear" w:color="auto" w:fill="FFFFFF"/>
        <w:jc w:val="center"/>
        <w:rPr>
          <w:rFonts w:ascii="Tahoma" w:hAnsi="Tahoma" w:cs="Tahoma"/>
          <w:b/>
          <w:snapToGrid/>
          <w:lang w:val="ru-RU"/>
        </w:rPr>
      </w:pPr>
      <w:r w:rsidRPr="005C6EE6">
        <w:rPr>
          <w:rFonts w:ascii="Tahoma" w:hAnsi="Tahoma" w:cs="Tahoma"/>
          <w:b/>
          <w:snapToGrid/>
          <w:lang w:val="ru-RU"/>
        </w:rPr>
        <w:t xml:space="preserve">Программа </w:t>
      </w:r>
      <w:r w:rsidRPr="005C6EE6">
        <w:rPr>
          <w:rFonts w:ascii="Tahoma" w:hAnsi="Tahoma" w:cs="Tahoma"/>
          <w:b/>
          <w:lang w:val="ru-RU"/>
        </w:rPr>
        <w:t>«</w:t>
      </w:r>
      <w:r w:rsidRPr="005C6EE6">
        <w:rPr>
          <w:rFonts w:ascii="Tahoma" w:hAnsi="Tahoma" w:cs="Tahoma"/>
          <w:b/>
        </w:rPr>
        <w:t>QIWI</w:t>
      </w:r>
      <w:r w:rsidRPr="005C6EE6">
        <w:rPr>
          <w:rFonts w:ascii="Tahoma" w:hAnsi="Tahoma" w:cs="Tahoma"/>
          <w:b/>
          <w:lang w:val="ru-RU"/>
        </w:rPr>
        <w:t xml:space="preserve"> Кассир (</w:t>
      </w:r>
      <w:r w:rsidRPr="005C6EE6">
        <w:rPr>
          <w:rFonts w:ascii="Tahoma" w:hAnsi="Tahoma" w:cs="Tahoma"/>
          <w:b/>
        </w:rPr>
        <w:t>QIWI</w:t>
      </w:r>
      <w:r w:rsidRPr="005C6EE6">
        <w:rPr>
          <w:rFonts w:ascii="Tahoma" w:hAnsi="Tahoma" w:cs="Tahoma"/>
          <w:b/>
          <w:lang w:val="ru-RU"/>
        </w:rPr>
        <w:t xml:space="preserve"> </w:t>
      </w:r>
      <w:r w:rsidRPr="005C6EE6">
        <w:rPr>
          <w:rFonts w:ascii="Tahoma" w:hAnsi="Tahoma" w:cs="Tahoma"/>
          <w:b/>
        </w:rPr>
        <w:t>Cashier</w:t>
      </w:r>
      <w:r w:rsidRPr="005C6EE6">
        <w:rPr>
          <w:rFonts w:ascii="Tahoma" w:hAnsi="Tahoma" w:cs="Tahoma"/>
          <w:b/>
          <w:lang w:val="ru-RU"/>
        </w:rPr>
        <w:t>)»</w:t>
      </w:r>
    </w:p>
    <w:p w:rsidR="00AB23C6" w:rsidRPr="005C6EE6" w:rsidRDefault="00AB23C6" w:rsidP="00AB23C6">
      <w:pPr>
        <w:pStyle w:val="LetterShorty"/>
        <w:shd w:val="clear" w:color="auto" w:fill="FFFFFF"/>
        <w:rPr>
          <w:rFonts w:ascii="Tahoma" w:hAnsi="Tahoma" w:cs="Tahoma"/>
          <w:b/>
          <w:snapToGrid/>
          <w:lang w:val="ru-RU"/>
        </w:rPr>
      </w:pPr>
      <w:r w:rsidRPr="005C6EE6">
        <w:rPr>
          <w:rFonts w:ascii="Tahoma" w:hAnsi="Tahoma" w:cs="Tahoma"/>
          <w:snapToGrid/>
          <w:lang w:val="ru-RU"/>
        </w:rPr>
        <w:tab/>
      </w:r>
      <w:r w:rsidRPr="005C6EE6">
        <w:rPr>
          <w:rFonts w:ascii="Tahoma" w:hAnsi="Tahoma" w:cs="Tahoma"/>
          <w:b/>
          <w:snapToGrid/>
          <w:lang w:val="ru-RU"/>
        </w:rPr>
        <w:t xml:space="preserve">Программа </w:t>
      </w:r>
      <w:r w:rsidRPr="005C6EE6">
        <w:rPr>
          <w:rFonts w:ascii="Tahoma" w:hAnsi="Tahoma" w:cs="Tahoma"/>
          <w:b/>
          <w:lang w:val="ru-RU"/>
        </w:rPr>
        <w:t>«</w:t>
      </w:r>
      <w:r w:rsidRPr="005C6EE6">
        <w:rPr>
          <w:rFonts w:ascii="Tahoma" w:hAnsi="Tahoma" w:cs="Tahoma"/>
          <w:b/>
        </w:rPr>
        <w:t>QIWI</w:t>
      </w:r>
      <w:r w:rsidRPr="005C6EE6">
        <w:rPr>
          <w:rFonts w:ascii="Tahoma" w:hAnsi="Tahoma" w:cs="Tahoma"/>
          <w:b/>
          <w:lang w:val="ru-RU"/>
        </w:rPr>
        <w:t xml:space="preserve"> Кассир (</w:t>
      </w:r>
      <w:r w:rsidRPr="005C6EE6">
        <w:rPr>
          <w:rFonts w:ascii="Tahoma" w:hAnsi="Tahoma" w:cs="Tahoma"/>
          <w:b/>
        </w:rPr>
        <w:t>QIWI</w:t>
      </w:r>
      <w:r w:rsidRPr="005C6EE6">
        <w:rPr>
          <w:rFonts w:ascii="Tahoma" w:hAnsi="Tahoma" w:cs="Tahoma"/>
          <w:b/>
          <w:lang w:val="ru-RU"/>
        </w:rPr>
        <w:t xml:space="preserve"> </w:t>
      </w:r>
      <w:r w:rsidRPr="005C6EE6">
        <w:rPr>
          <w:rFonts w:ascii="Tahoma" w:hAnsi="Tahoma" w:cs="Tahoma"/>
          <w:b/>
        </w:rPr>
        <w:t>Cashier</w:t>
      </w:r>
      <w:r w:rsidRPr="005C6EE6">
        <w:rPr>
          <w:rFonts w:ascii="Tahoma" w:hAnsi="Tahoma" w:cs="Tahoma"/>
          <w:b/>
          <w:lang w:val="ru-RU"/>
        </w:rPr>
        <w:t xml:space="preserve">)» </w:t>
      </w:r>
      <w:r w:rsidRPr="005C6EE6">
        <w:rPr>
          <w:rFonts w:ascii="Tahoma" w:hAnsi="Tahoma" w:cs="Tahoma"/>
          <w:b/>
          <w:snapToGrid/>
          <w:lang w:val="ru-RU"/>
        </w:rPr>
        <w:t xml:space="preserve">предоставляется Субагенту, использующему ЭВМ, за исключением Субагента </w:t>
      </w:r>
      <w:r w:rsidRPr="005C6EE6">
        <w:rPr>
          <w:rFonts w:ascii="Tahoma" w:hAnsi="Tahoma" w:cs="Tahoma"/>
          <w:b/>
          <w:snapToGrid/>
        </w:rPr>
        <w:t>XML</w:t>
      </w:r>
      <w:r w:rsidRPr="005C6EE6">
        <w:rPr>
          <w:rFonts w:ascii="Tahoma" w:hAnsi="Tahoma" w:cs="Tahoma"/>
          <w:b/>
          <w:snapToGrid/>
          <w:lang w:val="ru-RU"/>
        </w:rPr>
        <w:t xml:space="preserve">, на следующих условиях: </w:t>
      </w:r>
    </w:p>
    <w:p w:rsidR="00AB23C6" w:rsidRPr="005C6EE6" w:rsidRDefault="00AB23C6" w:rsidP="00AB23C6">
      <w:pPr>
        <w:pStyle w:val="LetterShorty"/>
        <w:shd w:val="clear" w:color="auto" w:fill="FFFFFF"/>
        <w:rPr>
          <w:rFonts w:ascii="Tahoma" w:hAnsi="Tahoma" w:cs="Tahoma"/>
          <w:bCs/>
          <w:iCs/>
          <w:lang w:val="ru-RU"/>
        </w:rPr>
      </w:pPr>
      <w:r w:rsidRPr="005C6EE6">
        <w:rPr>
          <w:rFonts w:ascii="Tahoma" w:hAnsi="Tahoma" w:cs="Tahoma"/>
          <w:snapToGrid/>
          <w:lang w:val="ru-RU"/>
        </w:rPr>
        <w:t xml:space="preserve">1. Под использованием понимается хранение, загрузка, установка, запуск или показ Программы </w:t>
      </w:r>
      <w:r w:rsidRPr="005C6EE6">
        <w:rPr>
          <w:rFonts w:ascii="Tahoma" w:hAnsi="Tahoma" w:cs="Tahoma"/>
          <w:lang w:val="ru-RU"/>
        </w:rPr>
        <w:t>исключительно в целях приема Платежей посредством ЭВМ</w:t>
      </w:r>
      <w:r w:rsidRPr="005C6EE6">
        <w:rPr>
          <w:rFonts w:ascii="Tahoma" w:hAnsi="Tahoma" w:cs="Tahoma"/>
          <w:snapToGrid/>
          <w:lang w:val="ru-RU"/>
        </w:rPr>
        <w:t xml:space="preserve">, </w:t>
      </w:r>
      <w:r w:rsidRPr="005C6EE6">
        <w:rPr>
          <w:rFonts w:ascii="Tahoma" w:hAnsi="Tahoma" w:cs="Tahoma"/>
          <w:bCs/>
          <w:iCs/>
          <w:lang w:val="ru-RU"/>
        </w:rPr>
        <w:t>с правом передачи третьим лицам, находящимся на территории Российской Федерации.</w:t>
      </w:r>
      <w:r w:rsidRPr="005C6EE6">
        <w:rPr>
          <w:rFonts w:ascii="Tahoma" w:hAnsi="Tahoma" w:cs="Tahoma"/>
          <w:snapToGrid/>
          <w:lang w:val="ru-RU"/>
        </w:rPr>
        <w:t xml:space="preserve"> </w:t>
      </w:r>
      <w:r w:rsidRPr="005C6EE6">
        <w:rPr>
          <w:rFonts w:ascii="Tahoma" w:hAnsi="Tahoma" w:cs="Tahoma"/>
          <w:bCs/>
          <w:iCs/>
          <w:lang w:val="ru-RU"/>
        </w:rPr>
        <w:t>При этом право третьих лиц на использование Программы, в отношении которого предоставляется простая (неисключительная) лицензия, также ограничено пределами, предусмотренными настоящим лицензионным соглашением.</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2. Оператору по приему Платежей принадлежат права на результаты интеллектуальной деятельности в отношении Программы.</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3.</w:t>
      </w:r>
      <w:r w:rsidRPr="005C6EE6">
        <w:rPr>
          <w:rFonts w:ascii="Tahoma" w:hAnsi="Tahoma" w:cs="Tahoma"/>
          <w:lang w:val="ru-RU"/>
        </w:rPr>
        <w:tab/>
        <w:t xml:space="preserve"> Субагенту запрещается:</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каким-либо образом изменять Программу, в том числе искажать интерфейс, видимый Плательщику;</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пытаться обойти какие-либо технические ограничения в Программе;</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реконструировать, декомпилировать или дизассемблировать Программу.</w:t>
      </w:r>
    </w:p>
    <w:p w:rsidR="00AB23C6" w:rsidRPr="005C6EE6" w:rsidRDefault="00AB23C6" w:rsidP="00AB23C6">
      <w:pPr>
        <w:shd w:val="clear" w:color="auto" w:fill="FFFFFF"/>
        <w:tabs>
          <w:tab w:val="num" w:pos="1260"/>
        </w:tabs>
        <w:jc w:val="both"/>
        <w:rPr>
          <w:rFonts w:ascii="Tahoma" w:hAnsi="Tahoma" w:cs="Tahoma"/>
          <w:sz w:val="18"/>
          <w:szCs w:val="18"/>
        </w:rPr>
      </w:pPr>
      <w:r w:rsidRPr="005C6EE6">
        <w:rPr>
          <w:rFonts w:ascii="Tahoma" w:hAnsi="Tahoma" w:cs="Tahoma"/>
          <w:sz w:val="18"/>
          <w:szCs w:val="18"/>
        </w:rPr>
        <w:t xml:space="preserve">4. Субагент обязуется обновлять предоставленную Оператором по приему Платежей Программу на своих ЭВМ не позднее следующего дня, за днем публикации на сайте Оператора по приему Платежей новости об обновлении версии Программы. Субагент, не исполнивший указанное обязательство, принимает на себя все риски некорректной работы Программы и несет все, связанные с некорректной работой, меры ответственности. </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5. Запрещается сохранять какие-либо копии Программы, включая резервную копию.</w:t>
      </w:r>
    </w:p>
    <w:p w:rsidR="00AB23C6" w:rsidRPr="005C6EE6" w:rsidRDefault="00AB23C6" w:rsidP="00AB23C6">
      <w:pPr>
        <w:pStyle w:val="LetterShorty"/>
        <w:shd w:val="clear" w:color="auto" w:fill="FFFFFF"/>
        <w:spacing w:after="0"/>
        <w:rPr>
          <w:rFonts w:ascii="Tahoma" w:hAnsi="Tahoma" w:cs="Tahoma"/>
          <w:snapToGrid/>
          <w:lang w:val="ru-RU"/>
        </w:rPr>
      </w:pPr>
      <w:r w:rsidRPr="005C6EE6">
        <w:rPr>
          <w:rFonts w:ascii="Tahoma" w:hAnsi="Tahoma" w:cs="Tahoma"/>
          <w:lang w:val="ru-RU"/>
        </w:rPr>
        <w:t xml:space="preserve">6. Программа предоставляется Субагенту с целью обеспечения возможности приема Платежей  Субагентом от Плательщиков посредством ЭВМ. </w:t>
      </w:r>
      <w:r w:rsidRPr="005C6EE6">
        <w:rPr>
          <w:rFonts w:ascii="Tahoma" w:hAnsi="Tahoma" w:cs="Tahoma"/>
          <w:snapToGrid/>
          <w:lang w:val="ru-RU"/>
        </w:rPr>
        <w:t xml:space="preserve">Программа является технологическим средством, улучшающим качество </w:t>
      </w:r>
      <w:r w:rsidRPr="005C6EE6">
        <w:rPr>
          <w:rFonts w:ascii="Tahoma" w:hAnsi="Tahoma" w:cs="Tahoma"/>
          <w:lang w:val="ru-RU"/>
        </w:rPr>
        <w:t>осуществления Субагентом деятельности по приему Платежей посредством ЭВМ</w:t>
      </w:r>
      <w:r w:rsidRPr="005C6EE6">
        <w:rPr>
          <w:rFonts w:ascii="Tahoma" w:hAnsi="Tahoma" w:cs="Tahoma"/>
          <w:snapToGrid/>
          <w:lang w:val="ru-RU"/>
        </w:rPr>
        <w:t>.</w:t>
      </w:r>
    </w:p>
    <w:p w:rsidR="00AB23C6" w:rsidRPr="005C6EE6" w:rsidRDefault="00AB23C6" w:rsidP="00AB23C6">
      <w:pPr>
        <w:pStyle w:val="LetterShorty"/>
        <w:shd w:val="clear" w:color="auto" w:fill="FFFFFF"/>
        <w:spacing w:after="0"/>
        <w:rPr>
          <w:rFonts w:ascii="Tahoma" w:hAnsi="Tahoma" w:cs="Tahoma"/>
          <w:snapToGrid/>
          <w:lang w:val="ru-RU"/>
        </w:rPr>
      </w:pPr>
      <w:r w:rsidRPr="005C6EE6">
        <w:rPr>
          <w:rFonts w:ascii="Tahoma" w:hAnsi="Tahoma" w:cs="Tahoma"/>
          <w:snapToGrid/>
          <w:lang w:val="ru-RU"/>
        </w:rPr>
        <w:t xml:space="preserve">Оператор по приему Платежей, реализуя свою обязанность по обеспечению Субагента необходимыми средствами для исполнения поручения, предоставляет Субагенту Программу, и рекомендует Субагенту </w:t>
      </w:r>
      <w:r w:rsidRPr="005C6EE6">
        <w:rPr>
          <w:rFonts w:ascii="Tahoma" w:hAnsi="Tahoma" w:cs="Tahoma"/>
          <w:lang w:val="ru-RU"/>
        </w:rPr>
        <w:t>для наиболее качественного осуществления деятельности по приему Платежей посредством ЭВМ</w:t>
      </w:r>
      <w:r w:rsidRPr="005C6EE6">
        <w:rPr>
          <w:rFonts w:ascii="Tahoma" w:hAnsi="Tahoma" w:cs="Tahoma"/>
          <w:snapToGrid/>
          <w:lang w:val="ru-RU"/>
        </w:rPr>
        <w:t xml:space="preserve"> использовать данную Программу.</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snapToGrid/>
          <w:lang w:val="ru-RU"/>
        </w:rPr>
        <w:t>7.</w:t>
      </w:r>
      <w:r w:rsidRPr="005C6EE6">
        <w:rPr>
          <w:lang w:val="ru-RU"/>
        </w:rPr>
        <w:tab/>
      </w:r>
      <w:r w:rsidRPr="005C6EE6">
        <w:rPr>
          <w:rFonts w:ascii="Tahoma" w:hAnsi="Tahoma" w:cs="Tahoma"/>
          <w:lang w:val="ru-RU"/>
        </w:rPr>
        <w:t>В связи с тем, что применение данной Программы является рекомендуемым Оператором  по приему Платежей средством для наиболее качественного осуществления Субагентом деятельности по приему Платежей посредством ЭВМ, а обеспечение Субагента Программой является обязанностью Оператора по приему Платежей, плата за предоставление Программы для ЭВМ не взимается при соблюдении пользователем Программы условий Правил, в том числе Лицензионного соглашения.</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8. </w:t>
      </w:r>
      <w:r w:rsidRPr="005C6EE6">
        <w:rPr>
          <w:rFonts w:ascii="Tahoma" w:hAnsi="Tahoma" w:cs="Tahoma"/>
          <w:sz w:val="18"/>
          <w:szCs w:val="18"/>
        </w:rPr>
        <w:tab/>
        <w:t xml:space="preserve">Субагент может ознакомиться с полными условиями использования Программы для ЭВМ следующим образом: </w:t>
      </w:r>
      <w:hyperlink r:id="rId63" w:history="1">
        <w:r w:rsidRPr="005C6EE6">
          <w:rPr>
            <w:rStyle w:val="a5"/>
            <w:rFonts w:ascii="Tahoma" w:hAnsi="Tahoma" w:cs="Tahoma"/>
            <w:color w:val="auto"/>
            <w:sz w:val="18"/>
            <w:szCs w:val="18"/>
          </w:rPr>
          <w:t>www.</w:t>
        </w:r>
        <w:r w:rsidRPr="005C6EE6">
          <w:rPr>
            <w:rStyle w:val="a5"/>
            <w:rFonts w:ascii="Tahoma" w:hAnsi="Tahoma" w:cs="Tahoma"/>
            <w:color w:val="auto"/>
            <w:sz w:val="18"/>
            <w:szCs w:val="18"/>
            <w:lang w:val="en-US"/>
          </w:rPr>
          <w:t>qiwi</w:t>
        </w:r>
        <w:r w:rsidRPr="005C6EE6">
          <w:rPr>
            <w:rStyle w:val="a5"/>
            <w:rFonts w:ascii="Tahoma" w:hAnsi="Tahoma" w:cs="Tahoma"/>
            <w:color w:val="auto"/>
            <w:sz w:val="18"/>
            <w:szCs w:val="18"/>
          </w:rPr>
          <w:t>.ru</w:t>
        </w:r>
      </w:hyperlink>
      <w:r w:rsidRPr="005C6EE6">
        <w:rPr>
          <w:rFonts w:ascii="Tahoma" w:hAnsi="Tahoma" w:cs="Tahoma"/>
          <w:sz w:val="18"/>
          <w:szCs w:val="18"/>
        </w:rPr>
        <w:t xml:space="preserve"> раздел "Агентам" -&gt; "Скачать" -&gt; "QIWI Кассир" документ "Руководство пользователя QIWI Кассир" </w:t>
      </w:r>
      <w:hyperlink r:id="rId64" w:history="1">
        <w:r w:rsidRPr="005C6EE6">
          <w:rPr>
            <w:rStyle w:val="a5"/>
            <w:rFonts w:ascii="Tahoma" w:hAnsi="Tahoma" w:cs="Tahoma"/>
            <w:color w:val="auto"/>
            <w:sz w:val="18"/>
            <w:szCs w:val="18"/>
          </w:rPr>
          <w:t>http://</w:t>
        </w:r>
        <w:r w:rsidRPr="005C6EE6">
          <w:rPr>
            <w:rStyle w:val="a5"/>
            <w:rFonts w:ascii="Tahoma" w:hAnsi="Tahoma" w:cs="Tahoma"/>
            <w:color w:val="auto"/>
            <w:sz w:val="18"/>
            <w:szCs w:val="18"/>
            <w:lang w:val="en-US"/>
          </w:rPr>
          <w:t>qiwi</w:t>
        </w:r>
        <w:r w:rsidRPr="005C6EE6">
          <w:rPr>
            <w:rStyle w:val="a5"/>
            <w:rFonts w:ascii="Tahoma" w:hAnsi="Tahoma" w:cs="Tahoma"/>
            <w:color w:val="auto"/>
            <w:sz w:val="18"/>
            <w:szCs w:val="18"/>
          </w:rPr>
          <w:t>.ru/upload/</w:t>
        </w:r>
        <w:r w:rsidRPr="005C6EE6">
          <w:rPr>
            <w:rStyle w:val="a5"/>
            <w:rFonts w:ascii="Tahoma" w:hAnsi="Tahoma" w:cs="Tahoma"/>
            <w:color w:val="auto"/>
            <w:sz w:val="18"/>
            <w:szCs w:val="18"/>
            <w:lang w:val="en-US"/>
          </w:rPr>
          <w:t>qiwi</w:t>
        </w:r>
        <w:r w:rsidRPr="005C6EE6">
          <w:rPr>
            <w:rStyle w:val="a5"/>
            <w:rFonts w:ascii="Tahoma" w:hAnsi="Tahoma" w:cs="Tahoma"/>
            <w:color w:val="auto"/>
            <w:sz w:val="18"/>
            <w:szCs w:val="18"/>
          </w:rPr>
          <w:t>/files/termit/QIWICashier_Guide.pdf</w:t>
        </w:r>
      </w:hyperlink>
      <w:r w:rsidRPr="005C6EE6">
        <w:rPr>
          <w:rFonts w:ascii="Tahoma" w:hAnsi="Tahoma" w:cs="Tahoma"/>
          <w:sz w:val="18"/>
          <w:szCs w:val="18"/>
        </w:rPr>
        <w:t>.</w:t>
      </w:r>
    </w:p>
    <w:p w:rsidR="00AB23C6" w:rsidRPr="005C6EE6" w:rsidRDefault="00AB23C6" w:rsidP="00AB23C6">
      <w:pPr>
        <w:shd w:val="clear" w:color="auto" w:fill="FFFFFF"/>
        <w:tabs>
          <w:tab w:val="left" w:pos="284"/>
        </w:tabs>
        <w:jc w:val="both"/>
        <w:rPr>
          <w:rFonts w:ascii="Tahoma" w:hAnsi="Tahoma" w:cs="Tahoma"/>
          <w:sz w:val="18"/>
          <w:szCs w:val="18"/>
        </w:rPr>
      </w:pPr>
    </w:p>
    <w:p w:rsidR="00AB23C6" w:rsidRPr="005C6EE6" w:rsidRDefault="00AB23C6" w:rsidP="00AB23C6">
      <w:pPr>
        <w:pStyle w:val="LetterShorty"/>
        <w:shd w:val="clear" w:color="auto" w:fill="FFFFFF"/>
        <w:jc w:val="center"/>
        <w:rPr>
          <w:rFonts w:ascii="Tahoma" w:hAnsi="Tahoma" w:cs="Tahoma"/>
          <w:b/>
          <w:snapToGrid/>
          <w:lang w:val="ru-RU"/>
        </w:rPr>
      </w:pPr>
      <w:r w:rsidRPr="005C6EE6">
        <w:rPr>
          <w:rFonts w:ascii="Tahoma" w:hAnsi="Tahoma" w:cs="Tahoma"/>
          <w:b/>
          <w:snapToGrid/>
          <w:lang w:val="ru-RU"/>
        </w:rPr>
        <w:t xml:space="preserve">Программа </w:t>
      </w:r>
      <w:r w:rsidRPr="005C6EE6">
        <w:rPr>
          <w:rFonts w:ascii="Tahoma" w:hAnsi="Tahoma" w:cs="Tahoma"/>
          <w:b/>
          <w:lang w:val="ru-RU"/>
        </w:rPr>
        <w:t>«</w:t>
      </w:r>
      <w:r w:rsidRPr="005C6EE6">
        <w:rPr>
          <w:rFonts w:ascii="Tahoma" w:eastAsia="Times New Roman" w:hAnsi="Tahoma" w:cs="Tahoma"/>
          <w:b/>
        </w:rPr>
        <w:t>QIWI</w:t>
      </w:r>
      <w:r w:rsidRPr="005C6EE6">
        <w:rPr>
          <w:rFonts w:ascii="Tahoma" w:eastAsia="Times New Roman" w:hAnsi="Tahoma" w:cs="Tahoma"/>
          <w:b/>
          <w:lang w:val="ru-RU"/>
        </w:rPr>
        <w:t xml:space="preserve"> Кассир для 1С: Предприятие 7.7</w:t>
      </w:r>
      <w:r w:rsidRPr="005C6EE6">
        <w:rPr>
          <w:rFonts w:ascii="Tahoma" w:hAnsi="Tahoma" w:cs="Tahoma"/>
          <w:b/>
          <w:lang w:val="ru-RU"/>
        </w:rPr>
        <w:t>»</w:t>
      </w:r>
    </w:p>
    <w:p w:rsidR="00AB23C6" w:rsidRPr="005C6EE6" w:rsidRDefault="00AB23C6" w:rsidP="00AB23C6">
      <w:pPr>
        <w:pStyle w:val="LetterShorty"/>
        <w:shd w:val="clear" w:color="auto" w:fill="FFFFFF"/>
        <w:rPr>
          <w:rFonts w:ascii="Tahoma" w:hAnsi="Tahoma" w:cs="Tahoma"/>
          <w:b/>
          <w:snapToGrid/>
          <w:lang w:val="ru-RU"/>
        </w:rPr>
      </w:pPr>
      <w:r w:rsidRPr="005C6EE6">
        <w:rPr>
          <w:rFonts w:ascii="Tahoma" w:hAnsi="Tahoma" w:cs="Tahoma"/>
          <w:snapToGrid/>
          <w:lang w:val="ru-RU"/>
        </w:rPr>
        <w:tab/>
      </w:r>
      <w:r w:rsidRPr="005C6EE6">
        <w:rPr>
          <w:rFonts w:ascii="Tahoma" w:hAnsi="Tahoma" w:cs="Tahoma"/>
          <w:b/>
          <w:snapToGrid/>
          <w:lang w:val="ru-RU"/>
        </w:rPr>
        <w:t xml:space="preserve">Программа </w:t>
      </w:r>
      <w:r w:rsidRPr="005C6EE6">
        <w:rPr>
          <w:rFonts w:ascii="Tahoma" w:hAnsi="Tahoma" w:cs="Tahoma"/>
          <w:b/>
          <w:lang w:val="ru-RU"/>
        </w:rPr>
        <w:t>«</w:t>
      </w:r>
      <w:r w:rsidRPr="005C6EE6">
        <w:rPr>
          <w:rFonts w:ascii="Tahoma" w:eastAsia="Times New Roman" w:hAnsi="Tahoma" w:cs="Tahoma"/>
          <w:b/>
        </w:rPr>
        <w:t>QIWI</w:t>
      </w:r>
      <w:r w:rsidRPr="005C6EE6">
        <w:rPr>
          <w:rFonts w:ascii="Tahoma" w:eastAsia="Times New Roman" w:hAnsi="Tahoma" w:cs="Tahoma"/>
          <w:b/>
          <w:lang w:val="ru-RU"/>
        </w:rPr>
        <w:t xml:space="preserve"> Кассир для 1С: Предприятие 7.7</w:t>
      </w:r>
      <w:r w:rsidRPr="005C6EE6">
        <w:rPr>
          <w:rFonts w:ascii="Tahoma" w:hAnsi="Tahoma" w:cs="Tahoma"/>
          <w:b/>
          <w:lang w:val="ru-RU"/>
        </w:rPr>
        <w:t xml:space="preserve">» (зарегистрированное в Роспатенте наименование </w:t>
      </w:r>
      <w:r w:rsidRPr="005C6EE6">
        <w:rPr>
          <w:rFonts w:ascii="Tahoma" w:hAnsi="Tahoma" w:cs="Tahoma"/>
          <w:b/>
          <w:snapToGrid/>
          <w:lang w:val="ru-RU"/>
        </w:rPr>
        <w:t xml:space="preserve">Программы </w:t>
      </w:r>
      <w:r w:rsidRPr="005C6EE6">
        <w:rPr>
          <w:rFonts w:ascii="Tahoma" w:eastAsia="Times New Roman" w:hAnsi="Tahoma" w:cs="Tahoma"/>
          <w:b/>
          <w:lang w:val="ru-RU"/>
        </w:rPr>
        <w:t>Модуль для приема платежей для 1С</w:t>
      </w:r>
      <w:r w:rsidRPr="005C6EE6">
        <w:rPr>
          <w:rFonts w:ascii="Tahoma" w:hAnsi="Tahoma" w:cs="Tahoma"/>
          <w:b/>
          <w:lang w:val="ru-RU"/>
        </w:rPr>
        <w:t>»)</w:t>
      </w:r>
      <w:r w:rsidRPr="005C6EE6">
        <w:rPr>
          <w:rFonts w:ascii="Tahoma" w:hAnsi="Tahoma" w:cs="Tahoma"/>
          <w:i/>
          <w:sz w:val="20"/>
          <w:szCs w:val="20"/>
          <w:lang w:val="ru-RU"/>
        </w:rPr>
        <w:t xml:space="preserve"> </w:t>
      </w:r>
      <w:r w:rsidRPr="005C6EE6">
        <w:rPr>
          <w:rFonts w:ascii="Tahoma" w:hAnsi="Tahoma" w:cs="Tahoma"/>
          <w:b/>
          <w:snapToGrid/>
          <w:lang w:val="ru-RU"/>
        </w:rPr>
        <w:t>предоставляется Субагенту,</w:t>
      </w:r>
      <w:r w:rsidRPr="005C6EE6">
        <w:rPr>
          <w:rFonts w:ascii="Tahoma" w:hAnsi="Tahoma" w:cs="Tahoma"/>
          <w:lang w:val="ru-RU"/>
        </w:rPr>
        <w:t xml:space="preserve"> </w:t>
      </w:r>
      <w:r w:rsidRPr="005C6EE6">
        <w:rPr>
          <w:rFonts w:ascii="Tahoma" w:hAnsi="Tahoma" w:cs="Tahoma"/>
          <w:b/>
          <w:snapToGrid/>
          <w:lang w:val="ru-RU"/>
        </w:rPr>
        <w:t xml:space="preserve"> использующему ЭВМ, за исключением Субагента </w:t>
      </w:r>
      <w:r w:rsidRPr="005C6EE6">
        <w:rPr>
          <w:rFonts w:ascii="Tahoma" w:hAnsi="Tahoma" w:cs="Tahoma"/>
          <w:b/>
          <w:snapToGrid/>
        </w:rPr>
        <w:t>XML</w:t>
      </w:r>
      <w:r w:rsidRPr="005C6EE6">
        <w:rPr>
          <w:rFonts w:ascii="Tahoma" w:hAnsi="Tahoma" w:cs="Tahoma"/>
          <w:b/>
          <w:snapToGrid/>
          <w:lang w:val="ru-RU"/>
        </w:rPr>
        <w:t xml:space="preserve">, на следующих условиях: </w:t>
      </w:r>
    </w:p>
    <w:p w:rsidR="00AB23C6" w:rsidRPr="005C6EE6" w:rsidRDefault="00AB23C6" w:rsidP="00AB23C6">
      <w:pPr>
        <w:pStyle w:val="LetterShorty"/>
        <w:shd w:val="clear" w:color="auto" w:fill="FFFFFF"/>
        <w:rPr>
          <w:rFonts w:ascii="Tahoma" w:hAnsi="Tahoma" w:cs="Tahoma"/>
          <w:bCs/>
          <w:iCs/>
          <w:lang w:val="ru-RU"/>
        </w:rPr>
      </w:pPr>
      <w:r w:rsidRPr="005C6EE6">
        <w:rPr>
          <w:rFonts w:ascii="Tahoma" w:hAnsi="Tahoma" w:cs="Tahoma"/>
          <w:snapToGrid/>
          <w:lang w:val="ru-RU"/>
        </w:rPr>
        <w:t xml:space="preserve">1. Под использованием понимается хранение, загрузка, установка, запуск или показ Программы </w:t>
      </w:r>
      <w:r w:rsidRPr="005C6EE6">
        <w:rPr>
          <w:rFonts w:ascii="Tahoma" w:hAnsi="Tahoma" w:cs="Tahoma"/>
          <w:lang w:val="ru-RU"/>
        </w:rPr>
        <w:t>исключительно в целях приема Платежей посредством ЭВМ</w:t>
      </w:r>
      <w:r w:rsidRPr="005C6EE6">
        <w:rPr>
          <w:rFonts w:ascii="Tahoma" w:hAnsi="Tahoma" w:cs="Tahoma"/>
          <w:snapToGrid/>
          <w:lang w:val="ru-RU"/>
        </w:rPr>
        <w:t xml:space="preserve">, </w:t>
      </w:r>
      <w:r w:rsidRPr="005C6EE6">
        <w:rPr>
          <w:rFonts w:ascii="Tahoma" w:hAnsi="Tahoma" w:cs="Tahoma"/>
          <w:bCs/>
          <w:iCs/>
          <w:lang w:val="ru-RU"/>
        </w:rPr>
        <w:t>с правом передачи третьим лицам, находящимся на территории Российской Федерации.</w:t>
      </w:r>
      <w:r w:rsidRPr="005C6EE6">
        <w:rPr>
          <w:rFonts w:ascii="Tahoma" w:hAnsi="Tahoma" w:cs="Tahoma"/>
          <w:snapToGrid/>
          <w:lang w:val="ru-RU"/>
        </w:rPr>
        <w:t xml:space="preserve"> </w:t>
      </w:r>
      <w:r w:rsidRPr="005C6EE6">
        <w:rPr>
          <w:rFonts w:ascii="Tahoma" w:hAnsi="Tahoma" w:cs="Tahoma"/>
          <w:bCs/>
          <w:iCs/>
          <w:lang w:val="ru-RU"/>
        </w:rPr>
        <w:t>При этом право третьих лиц на использование Программы, в отношении которого предоставляется простая (неисключительная) лицензия, также ограничено пределами, предусмотренными настоящим лицензионным соглашением.</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2. Оператору по приему Платежей принадлежат права на результаты интеллектуальной деятельности в отношении Программы.</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3.</w:t>
      </w:r>
      <w:r w:rsidRPr="005C6EE6">
        <w:rPr>
          <w:rFonts w:ascii="Tahoma" w:hAnsi="Tahoma" w:cs="Tahoma"/>
          <w:lang w:val="ru-RU"/>
        </w:rPr>
        <w:tab/>
        <w:t xml:space="preserve"> Субагенту запрещается:</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каким-либо образом изменять Программу, в том числе искажать интерфейс, видимый Плательщику;</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пытаться обойти какие-либо технические ограничения в Программе;</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w:t>
      </w:r>
      <w:r w:rsidRPr="005C6EE6">
        <w:rPr>
          <w:rFonts w:ascii="Tahoma" w:hAnsi="Tahoma" w:cs="Tahoma"/>
          <w:lang w:val="ru-RU"/>
        </w:rPr>
        <w:tab/>
        <w:t>реконструировать, декомпилировать или дизассемблировать Программу.</w:t>
      </w:r>
    </w:p>
    <w:p w:rsidR="00AB23C6" w:rsidRPr="005C6EE6" w:rsidRDefault="00AB23C6" w:rsidP="00AB23C6">
      <w:pPr>
        <w:shd w:val="clear" w:color="auto" w:fill="FFFFFF"/>
        <w:tabs>
          <w:tab w:val="num" w:pos="1260"/>
        </w:tabs>
        <w:jc w:val="both"/>
        <w:rPr>
          <w:rFonts w:ascii="Tahoma" w:hAnsi="Tahoma" w:cs="Tahoma"/>
          <w:sz w:val="18"/>
          <w:szCs w:val="18"/>
        </w:rPr>
      </w:pPr>
      <w:r w:rsidRPr="005C6EE6">
        <w:rPr>
          <w:rFonts w:ascii="Tahoma" w:hAnsi="Tahoma" w:cs="Tahoma"/>
          <w:sz w:val="18"/>
          <w:szCs w:val="18"/>
        </w:rPr>
        <w:t xml:space="preserve">4. Субагент обязуется обновлять предоставленную Оператором по приему Платежей Программу на своих ЭВМ не позднее следующего дня, за днем публикации на сайте Оператора по приему Платежей новости об обновлении версии Программы. Субагент, не исполнивший указанное обязательство, принимает на себя все риски некорректной работы Программы и несет все, связанные с некорректной работой, меры ответственности. </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lang w:val="ru-RU"/>
        </w:rPr>
        <w:t>5. Запрещается сохранять какие-либо копии Программы, включая резервную копию.</w:t>
      </w:r>
    </w:p>
    <w:p w:rsidR="00AB23C6" w:rsidRPr="005C6EE6" w:rsidRDefault="00AB23C6" w:rsidP="00AB23C6">
      <w:pPr>
        <w:pStyle w:val="LetterShorty"/>
        <w:shd w:val="clear" w:color="auto" w:fill="FFFFFF"/>
        <w:spacing w:after="0"/>
        <w:rPr>
          <w:rFonts w:ascii="Tahoma" w:hAnsi="Tahoma" w:cs="Tahoma"/>
          <w:snapToGrid/>
          <w:lang w:val="ru-RU"/>
        </w:rPr>
      </w:pPr>
      <w:r w:rsidRPr="005C6EE6">
        <w:rPr>
          <w:rFonts w:ascii="Tahoma" w:hAnsi="Tahoma" w:cs="Tahoma"/>
          <w:lang w:val="ru-RU"/>
        </w:rPr>
        <w:t xml:space="preserve">6. Программа предоставляется Субагенту с целью обеспечения возможности приема Платежей  Субагентом от Плательщиков посредством ЭВМ. </w:t>
      </w:r>
      <w:r w:rsidRPr="005C6EE6">
        <w:rPr>
          <w:rFonts w:ascii="Tahoma" w:hAnsi="Tahoma" w:cs="Tahoma"/>
          <w:snapToGrid/>
          <w:lang w:val="ru-RU"/>
        </w:rPr>
        <w:t xml:space="preserve">Программа является технологическим средством, улучшающим качество </w:t>
      </w:r>
      <w:r w:rsidRPr="005C6EE6">
        <w:rPr>
          <w:rFonts w:ascii="Tahoma" w:hAnsi="Tahoma" w:cs="Tahoma"/>
          <w:lang w:val="ru-RU"/>
        </w:rPr>
        <w:t>осуществления Субагентом деятельности по приему Платежей посредством ЭВМ</w:t>
      </w:r>
      <w:r w:rsidRPr="005C6EE6">
        <w:rPr>
          <w:rFonts w:ascii="Tahoma" w:hAnsi="Tahoma" w:cs="Tahoma"/>
          <w:snapToGrid/>
          <w:lang w:val="ru-RU"/>
        </w:rPr>
        <w:t>.</w:t>
      </w:r>
    </w:p>
    <w:p w:rsidR="00AB23C6" w:rsidRPr="005C6EE6" w:rsidRDefault="00AB23C6" w:rsidP="00AB23C6">
      <w:pPr>
        <w:pStyle w:val="LetterShorty"/>
        <w:shd w:val="clear" w:color="auto" w:fill="FFFFFF"/>
        <w:spacing w:after="0"/>
        <w:rPr>
          <w:rFonts w:ascii="Tahoma" w:hAnsi="Tahoma" w:cs="Tahoma"/>
          <w:snapToGrid/>
          <w:lang w:val="ru-RU"/>
        </w:rPr>
      </w:pPr>
      <w:r w:rsidRPr="005C6EE6">
        <w:rPr>
          <w:rFonts w:ascii="Tahoma" w:hAnsi="Tahoma" w:cs="Tahoma"/>
          <w:snapToGrid/>
          <w:lang w:val="ru-RU"/>
        </w:rPr>
        <w:t xml:space="preserve">Оператор по приему Платежей, реализуя свою обязанность по обеспечению Субагента необходимыми средствами для исполнения поручения, предоставляет Субагенту Программу, и рекомендует Субагенту </w:t>
      </w:r>
      <w:r w:rsidRPr="005C6EE6">
        <w:rPr>
          <w:rFonts w:ascii="Tahoma" w:hAnsi="Tahoma" w:cs="Tahoma"/>
          <w:lang w:val="ru-RU"/>
        </w:rPr>
        <w:t>для наиболее качественного осуществления деятельности по приему Платежей посредством ЭВМ</w:t>
      </w:r>
      <w:r w:rsidRPr="005C6EE6">
        <w:rPr>
          <w:rFonts w:ascii="Tahoma" w:hAnsi="Tahoma" w:cs="Tahoma"/>
          <w:snapToGrid/>
          <w:lang w:val="ru-RU"/>
        </w:rPr>
        <w:t xml:space="preserve"> использовать данную Программу.</w:t>
      </w:r>
    </w:p>
    <w:p w:rsidR="00AB23C6" w:rsidRPr="005C6EE6" w:rsidRDefault="00AB23C6" w:rsidP="00AB23C6">
      <w:pPr>
        <w:pStyle w:val="LetterShorty"/>
        <w:shd w:val="clear" w:color="auto" w:fill="FFFFFF"/>
        <w:spacing w:after="0"/>
        <w:rPr>
          <w:rFonts w:ascii="Tahoma" w:hAnsi="Tahoma" w:cs="Tahoma"/>
          <w:lang w:val="ru-RU"/>
        </w:rPr>
      </w:pPr>
      <w:r w:rsidRPr="005C6EE6">
        <w:rPr>
          <w:rFonts w:ascii="Tahoma" w:hAnsi="Tahoma" w:cs="Tahoma"/>
          <w:snapToGrid/>
          <w:lang w:val="ru-RU"/>
        </w:rPr>
        <w:lastRenderedPageBreak/>
        <w:t>7.</w:t>
      </w:r>
      <w:r w:rsidRPr="005C6EE6">
        <w:rPr>
          <w:lang w:val="ru-RU"/>
        </w:rPr>
        <w:tab/>
      </w:r>
      <w:r w:rsidRPr="005C6EE6">
        <w:rPr>
          <w:rFonts w:ascii="Tahoma" w:hAnsi="Tahoma" w:cs="Tahoma"/>
          <w:lang w:val="ru-RU"/>
        </w:rPr>
        <w:t>В связи с тем, что применение данной Программы является рекомендуемым Оператором  по приему Платежей средством для наиболее качественного осуществления Субагентом деятельности по приему Платежей посредством ЭВМ, а обеспечение Субагента Программой является обязанностью Оператора по приему Платежей, плата за предоставление Программы для ЭВМ не взимается при соблюдении пользователем Программы условий Правил, в том числе Лицензионного соглашения.</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8. </w:t>
      </w:r>
      <w:r w:rsidRPr="005C6EE6">
        <w:rPr>
          <w:rFonts w:ascii="Tahoma" w:hAnsi="Tahoma" w:cs="Tahoma"/>
          <w:sz w:val="18"/>
          <w:szCs w:val="18"/>
        </w:rPr>
        <w:tab/>
        <w:t xml:space="preserve">Субагент может ознакомиться с полными условиями использования Программы для ЭВМ следующим образом: </w:t>
      </w:r>
      <w:hyperlink r:id="rId65" w:history="1">
        <w:r w:rsidRPr="005C6EE6">
          <w:rPr>
            <w:rStyle w:val="a5"/>
            <w:rFonts w:ascii="Tahoma" w:hAnsi="Tahoma" w:cs="Tahoma"/>
            <w:color w:val="auto"/>
            <w:sz w:val="18"/>
            <w:szCs w:val="18"/>
          </w:rPr>
          <w:t>www.</w:t>
        </w:r>
        <w:r w:rsidRPr="005C6EE6">
          <w:rPr>
            <w:rStyle w:val="a5"/>
            <w:rFonts w:ascii="Tahoma" w:hAnsi="Tahoma" w:cs="Tahoma"/>
            <w:color w:val="auto"/>
            <w:sz w:val="18"/>
            <w:szCs w:val="18"/>
            <w:lang w:val="en-US"/>
          </w:rPr>
          <w:t>qiwi</w:t>
        </w:r>
        <w:r w:rsidRPr="005C6EE6">
          <w:rPr>
            <w:rStyle w:val="a5"/>
            <w:rFonts w:ascii="Tahoma" w:hAnsi="Tahoma" w:cs="Tahoma"/>
            <w:color w:val="auto"/>
            <w:sz w:val="18"/>
            <w:szCs w:val="18"/>
          </w:rPr>
          <w:t>.ru</w:t>
        </w:r>
      </w:hyperlink>
      <w:r w:rsidRPr="005C6EE6">
        <w:rPr>
          <w:rFonts w:ascii="Tahoma" w:hAnsi="Tahoma" w:cs="Tahoma"/>
          <w:sz w:val="18"/>
          <w:szCs w:val="18"/>
        </w:rPr>
        <w:t xml:space="preserve"> раздел "Агентам" -&gt; "Скачать" -&gt; "QIWI Кассир для 1C: Предприятия" документ "Руководство пользователя QIWI Кассир для 1С: Предприятия" </w:t>
      </w:r>
      <w:hyperlink r:id="rId66" w:history="1">
        <w:r w:rsidRPr="005C6EE6">
          <w:rPr>
            <w:rStyle w:val="a5"/>
            <w:rFonts w:ascii="Tahoma" w:hAnsi="Tahoma" w:cs="Tahoma"/>
            <w:color w:val="auto"/>
            <w:sz w:val="18"/>
            <w:szCs w:val="18"/>
          </w:rPr>
          <w:t>http://qiwi.ru/upload/business_agents/files/storage/qiwi-cashier_1c/v_7-7/QIWICashier1C_7.7_Guide.pdf</w:t>
        </w:r>
      </w:hyperlink>
    </w:p>
    <w:p w:rsidR="00AB23C6" w:rsidRPr="005C6EE6" w:rsidRDefault="00AB23C6" w:rsidP="00AB23C6">
      <w:pPr>
        <w:shd w:val="clear" w:color="auto" w:fill="FFFFFF"/>
        <w:tabs>
          <w:tab w:val="left" w:pos="284"/>
        </w:tabs>
        <w:jc w:val="both"/>
        <w:rPr>
          <w:rFonts w:ascii="Tahoma" w:hAnsi="Tahoma" w:cs="Tahoma"/>
        </w:rPr>
      </w:pPr>
    </w:p>
    <w:p w:rsidR="00AB23C6" w:rsidRPr="005C6EE6" w:rsidRDefault="00AB23C6" w:rsidP="00AB23C6">
      <w:pPr>
        <w:shd w:val="clear" w:color="auto" w:fill="FFFFFF"/>
        <w:tabs>
          <w:tab w:val="left" w:pos="284"/>
        </w:tabs>
        <w:jc w:val="center"/>
        <w:rPr>
          <w:rFonts w:ascii="Tahoma" w:hAnsi="Tahoma" w:cs="Tahoma"/>
          <w:b/>
          <w:sz w:val="18"/>
          <w:szCs w:val="18"/>
        </w:rPr>
      </w:pPr>
      <w:r w:rsidRPr="005C6EE6">
        <w:rPr>
          <w:rFonts w:ascii="Tahoma" w:hAnsi="Tahoma" w:cs="Tahoma"/>
          <w:b/>
          <w:sz w:val="18"/>
          <w:szCs w:val="18"/>
        </w:rPr>
        <w:t>Программа для POS-терминала «QIWI POS Pax»</w:t>
      </w:r>
    </w:p>
    <w:p w:rsidR="00AB23C6" w:rsidRPr="005C6EE6" w:rsidRDefault="00AB23C6" w:rsidP="00AB23C6">
      <w:pPr>
        <w:shd w:val="clear" w:color="auto" w:fill="FFFFFF"/>
        <w:tabs>
          <w:tab w:val="left" w:pos="284"/>
        </w:tabs>
        <w:jc w:val="center"/>
        <w:rPr>
          <w:rFonts w:ascii="Tahoma" w:hAnsi="Tahoma" w:cs="Tahoma"/>
          <w:b/>
          <w:sz w:val="18"/>
          <w:szCs w:val="18"/>
        </w:rPr>
      </w:pPr>
    </w:p>
    <w:p w:rsidR="00AB23C6" w:rsidRPr="005C6EE6" w:rsidRDefault="00AB23C6" w:rsidP="00AB23C6">
      <w:pPr>
        <w:shd w:val="clear" w:color="auto" w:fill="FFFFFF"/>
        <w:tabs>
          <w:tab w:val="left" w:pos="284"/>
        </w:tabs>
        <w:jc w:val="both"/>
        <w:rPr>
          <w:rFonts w:ascii="Tahoma" w:hAnsi="Tahoma" w:cs="Tahoma"/>
          <w:b/>
          <w:sz w:val="18"/>
          <w:szCs w:val="18"/>
        </w:rPr>
      </w:pPr>
      <w:r w:rsidRPr="005C6EE6">
        <w:rPr>
          <w:rFonts w:ascii="Tahoma" w:hAnsi="Tahoma" w:cs="Tahoma"/>
          <w:b/>
          <w:sz w:val="18"/>
          <w:szCs w:val="18"/>
        </w:rPr>
        <w:t xml:space="preserve">Программа для POS-терминала «QIWI POS Pax» предоставляется Субагенту, использующему POS-терминалы, Привлеченному Субагенту, за исключением Субагента XML, на следующих условиях: </w:t>
      </w:r>
    </w:p>
    <w:p w:rsidR="00AB23C6" w:rsidRPr="005C6EE6" w:rsidRDefault="00AB23C6" w:rsidP="00AB23C6">
      <w:pPr>
        <w:shd w:val="clear" w:color="auto" w:fill="FFFFFF"/>
        <w:tabs>
          <w:tab w:val="left" w:pos="284"/>
        </w:tabs>
        <w:jc w:val="both"/>
        <w:rPr>
          <w:rFonts w:ascii="Tahoma" w:hAnsi="Tahoma" w:cs="Tahoma"/>
          <w:b/>
          <w:sz w:val="18"/>
          <w:szCs w:val="18"/>
        </w:rPr>
      </w:pP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1. Наименование Программы для POS-терминала: «QIWI POS Pax».</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Закрытое акционерное общество «Объединенная система моментальных платежей», 2011 год.</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Сфера применения: прием Платежей от физических лиц в пользу доступных определенному Субагенту Поставщиков.</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Программа для POS-терминала «QIWI POS Pax» (далее – Программа) является технологическим средством взаимодействия между Субагентом и Оператором по приему Платежей при осуществлении деятельности по приему Платежей посредством POS-терминала.</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Оператор по приему Платежей гарантирует, что является правообладателем исключительного права на Программу.</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Под использованием понимается хранение, загрузка, установка, запуск или показ Программы исключительно в целях приема Платежей посредством POS-терминала, с правом передачи третьим лицам, находящимся на территории Российской Федерации. При этом право третьих лиц на использование Программы, в отношении которого предоставляется простая (неисключительная) лицензия, также ограничено пределами, предусмотренными Соглашением.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Субагент вправе использовать Программу в том виде, в котором он ее получил, без внесения изменений на любом носителе, при соблюдении условия сохранения и/или помещения на данной Программе знака охраны авторского права и уведомления об отсутствии гарантий. Под отсутствием гарантий подразумевается: возложение на Субагента всех рисков, связанных с качеством и производительностью Программы, а также несением Субагентом расходов, связанных с техническим обслуживанием, ремонтом или исправлением Программы в случае обнаружения недостатков в Программе. Согласие Оператора по приему Платежей на заключение Субагентом сублицензионных договоров не требуется. При этом Субагент несет ответственность перед Оператором по приему Платежей за действия сублицензиатов.</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2. Оператору по приему Платежей принадлежат права на результаты интеллектуальной деятельности в отношении Программы. Принадлежность исключительного права на Программу Оператору по приему Платежей удостоверяется свидетельством о государственной регистрации Программы № 2011617100 от «12» сентября 2011 г.</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3.</w:t>
      </w:r>
      <w:r w:rsidRPr="005C6EE6">
        <w:rPr>
          <w:rFonts w:ascii="Tahoma" w:hAnsi="Tahoma" w:cs="Tahoma"/>
          <w:sz w:val="18"/>
          <w:szCs w:val="18"/>
        </w:rPr>
        <w:tab/>
        <w:t xml:space="preserve"> Субагенту запрещается:</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каким-либо образом изменять Программу;</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пытаться обойти какие-либо технические ограничения в Программе;</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реконструировать, декомпилировать или дизассемблировать Программу.</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4. Субагент обязуется обновлять предоставленную Оператором по приему Платежей Программу на своих POS-терминалах не позднее следующего дня, за днем публикации на сайте Оператора по приему Платежей новости об обновлении версии Программы. Субагент, не исполнивший указанное обязательство, принимает на себя все риски некорректной работы Программы и несет все, связанные с некорректной работой, меры ответственности.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5. Запрещается сохранять какие-либо копии Программы, включая резервную копию.</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6. Программа предоставляется Субагенту с целью обеспечения возможности приема Платежей Субагентом от Плательщиков  посредством POS-терминала.</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Программа является технологическим средством, улучшающим качество осуществления Субагентом деятельности по приему Платежей посредством POS-терминала.</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Оператор по приему Платежей, реализуя свою обязанность по обеспечению Субагента необходимыми средствами для исполнения поручения, предоставляет Субагенту Программу, и рекомендует Субагенту для наиболее качественного осуществления деятельности по приему Платежей посредством POS-терминала использовать данную Программу.</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7. В связи с тем, что применение данной Программы является рекомендуемым Оператором  по приему платежей средством  для наиболее качественного осуществления Субагентом деятельности по приему Платежей посредством POS-терминала, а обеспечение Субагента Программой является обязанностью Оператора по приему Платежей, плата за предоставление Программы не взимается при соблюдении пользователем Программы условий Соглашения и Правил.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В случае причинения Субагентом ущерба Оператору по приему Платежей в результате незаконного использования Программы и/или нарушения условий Соглашения, сумма причиненного Оператору по приему Платежей ущерба определяется как стоимость нарушенных Субагентом прав на использование  Программы, установленная Оператором по приему Платежей в размере 1 500 000 (один миллион пятьсот тысяч) рублей. Убытки взыскиваются в полной сумме сверх неустойки, предусмотренной в разделе XIII Правил.</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За нарушение условий Соглашения, а также за последствия таких нарушений, Субагент несет ответственность, предусмотренную действующим законодательством Российской Федерации. Субагент не освобождается от исполнения обязательств в соответствии с заключенным им Соглашением в случае, если в результате решения суда или заявления о нарушении исключительных прав или в связи с наступлением иных обстоятельств, не связанных непосредственно с нарушением исключительных прав, на Субагента на основании решения суда, договора или ином основании возложены обязательства, которые противоречат условиям Соглашения.</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ab/>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lastRenderedPageBreak/>
        <w:t xml:space="preserve">Субагент также может ознакомиться с условиями использования Программы по ссылке: </w:t>
      </w:r>
      <w:hyperlink r:id="rId67" w:history="1">
        <w:r w:rsidRPr="005C6EE6">
          <w:rPr>
            <w:rStyle w:val="a5"/>
            <w:rFonts w:ascii="Tahoma" w:hAnsi="Tahoma" w:cs="Tahoma"/>
            <w:color w:val="auto"/>
            <w:sz w:val="18"/>
            <w:szCs w:val="18"/>
          </w:rPr>
          <w:t>http://osmp.ru/upload/osmp/files/pax/QIWIPos_PAX_Guide.pdf</w:t>
        </w:r>
      </w:hyperlink>
      <w:r w:rsidRPr="005C6EE6">
        <w:rPr>
          <w:rFonts w:ascii="Tahoma" w:hAnsi="Tahoma" w:cs="Tahoma"/>
          <w:sz w:val="18"/>
          <w:szCs w:val="18"/>
        </w:rPr>
        <w:t>.</w:t>
      </w:r>
    </w:p>
    <w:p w:rsidR="00AB23C6" w:rsidRPr="005C6EE6" w:rsidRDefault="00AB23C6" w:rsidP="00AB23C6">
      <w:pPr>
        <w:shd w:val="clear" w:color="auto" w:fill="FFFFFF"/>
        <w:tabs>
          <w:tab w:val="left" w:pos="284"/>
        </w:tabs>
        <w:jc w:val="center"/>
        <w:rPr>
          <w:rFonts w:ascii="Tahoma" w:hAnsi="Tahoma" w:cs="Tahoma"/>
          <w:b/>
          <w:sz w:val="18"/>
          <w:szCs w:val="18"/>
        </w:rPr>
      </w:pPr>
    </w:p>
    <w:p w:rsidR="00AB23C6" w:rsidRPr="005C6EE6" w:rsidRDefault="00AB23C6" w:rsidP="00AB23C6">
      <w:pPr>
        <w:shd w:val="clear" w:color="auto" w:fill="FFFFFF"/>
        <w:tabs>
          <w:tab w:val="left" w:pos="284"/>
        </w:tabs>
        <w:jc w:val="center"/>
        <w:rPr>
          <w:rFonts w:ascii="Tahoma" w:hAnsi="Tahoma" w:cs="Tahoma"/>
          <w:b/>
          <w:sz w:val="18"/>
          <w:szCs w:val="18"/>
        </w:rPr>
      </w:pPr>
      <w:r w:rsidRPr="005C6EE6">
        <w:rPr>
          <w:rFonts w:ascii="Tahoma" w:hAnsi="Tahoma" w:cs="Tahoma"/>
          <w:b/>
          <w:sz w:val="18"/>
          <w:szCs w:val="18"/>
        </w:rPr>
        <w:t>Программа для ЭВМ «QIWI Защита (QIWI Guard)»</w:t>
      </w:r>
    </w:p>
    <w:p w:rsidR="00AB23C6" w:rsidRPr="005C6EE6" w:rsidRDefault="00AB23C6" w:rsidP="00AB23C6">
      <w:pPr>
        <w:shd w:val="clear" w:color="auto" w:fill="FFFFFF"/>
        <w:tabs>
          <w:tab w:val="left" w:pos="284"/>
        </w:tabs>
        <w:jc w:val="both"/>
        <w:rPr>
          <w:rFonts w:ascii="Tahoma" w:hAnsi="Tahoma" w:cs="Tahoma"/>
          <w:b/>
          <w:sz w:val="18"/>
          <w:szCs w:val="18"/>
        </w:rPr>
      </w:pPr>
      <w:r w:rsidRPr="005C6EE6">
        <w:rPr>
          <w:rFonts w:ascii="Tahoma" w:hAnsi="Tahoma" w:cs="Tahoma"/>
          <w:b/>
          <w:sz w:val="18"/>
          <w:szCs w:val="18"/>
        </w:rPr>
        <w:tab/>
        <w:t>Программа для ЭВМ «QIWI Защита (QIWI Guard)» предоставляется Субагенту, использующему ЭВМ, Привлеченному Субагенту, за исключением Субагента XML на следующих условиях:</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1. Под использованием понимается хранение, загрузка, установка, запуск или показ Программы для ЭВМ исключительно в целях приема Платежей посредством ЭВМ, с правом передачи третьим лицам, находящимся на территории Российской Федерации. При этом право третьих лиц на использование Программы для ЭВМ, в отношении которого предоставляется простая (неисключительная) лицензия, также ограничено пределами, предусмотренными Соглашением.</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2. Оператору по приему Платежей принадлежат права на результаты интеллектуальной деятельности в отношении Программы для ЭВМ.</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3.</w:t>
      </w:r>
      <w:r w:rsidRPr="005C6EE6">
        <w:rPr>
          <w:rFonts w:ascii="Tahoma" w:hAnsi="Tahoma" w:cs="Tahoma"/>
          <w:sz w:val="18"/>
          <w:szCs w:val="18"/>
        </w:rPr>
        <w:tab/>
        <w:t xml:space="preserve"> Субагенту запрещается:</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каким-либо образом изменять Программу для ЭВМ;</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пытаться обойти какие-либо технические ограничения в Программе для ЭВМ;</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реконструировать, декомпилировать или дизассемблировать Программу для ЭВМ.</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4. Субагент обязуется обновлять предоставленную Оператором по приему Платежей Программу для ЭВМ на своих ЭВМ не позднее следующего дня, за днем публикации на сайте Оператора по приему Платежей новости об обновлении версии Программы для ЭВМ. Субагент, не исполнивший указанное обязательство, принимает на себя все риски некорректной работы Программы для ЭВМ и несет все, связанные с некорректной работой, меры ответственности.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5. Запрещается сохранять какие-либо копии Программы для ЭВМ, включая резервную копию.</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6. Программа для ЭВМ предоставляется Субагенту с целью обеспечения возможности приема Платежей  Субагентом от Плательщиков  посредством ЭВМ.</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Программа для ЭВМ является технологическим средством, улучшающим качество осуществления Субагентом деятельности по приему Платежей посредством ЭВМ.</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Оператор по приему Платежей, реализуя свою обязанность по обеспечению Субагента необходимыми средствами для исполнения поручения, предоставляет Субагенту Программу для ЭВМ, и рекомендует Субагенту для наиболее качественного осуществления деятельности по приему Платежей посредством ЭВМ использовать данную Программу для ЭВМ.</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7. В связи с тем, что применение данной Программы для ЭВМ является рекомендуемым Оператором  по приему Платежей средством  для наиболее качественного осуществления Субагентом деятельности по приему Платежей посредством ЭВМ, а обеспечение Субагента Программой для ЭВМ является обязанностью Оператора по приему Платежей, плата за предоставление Программы для ЭВМ не взимается при соблюдении пользователем Программы условий Соглашения и Правил.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В случае причинения Субагентом ущерба Оператору по приему Платежей в результате незаконного использования Программы и/или нарушения условий Соглашения, сумма причиненного Оператору по приему Платежей ущерба определяется как стоимость нарушенных Субагентом прав на использование  Программы, установленная Оператором по приему Платежей в размере 1 500 000 (один миллион пятьсот тысяч) рублей.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Убытки взыскиваются в полной сумме сверх неустойки, предусмотренной в разделе XIII Правил.</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Субагент может ознакомиться с полными условиями использования Программы для ЭВМ по ссылке: </w:t>
      </w:r>
      <w:hyperlink r:id="rId68" w:history="1">
        <w:r w:rsidRPr="005C6EE6">
          <w:rPr>
            <w:rStyle w:val="a5"/>
            <w:rFonts w:ascii="Tahoma" w:hAnsi="Tahoma" w:cs="Tahoma"/>
            <w:color w:val="auto"/>
            <w:sz w:val="18"/>
            <w:szCs w:val="18"/>
          </w:rPr>
          <w:t>http://osmp.ru/upload/osmp/files/guard/QIWIGuard_Guide.pdf</w:t>
        </w:r>
      </w:hyperlink>
      <w:r w:rsidRPr="005C6EE6">
        <w:rPr>
          <w:rFonts w:ascii="Tahoma" w:hAnsi="Tahoma" w:cs="Tahoma"/>
          <w:sz w:val="18"/>
          <w:szCs w:val="18"/>
        </w:rPr>
        <w:t>.</w:t>
      </w:r>
    </w:p>
    <w:p w:rsidR="00AB23C6" w:rsidRPr="005C6EE6" w:rsidRDefault="00AB23C6" w:rsidP="00AB23C6">
      <w:pPr>
        <w:shd w:val="clear" w:color="auto" w:fill="FFFFFF"/>
        <w:tabs>
          <w:tab w:val="left" w:pos="284"/>
        </w:tabs>
        <w:jc w:val="both"/>
        <w:rPr>
          <w:rFonts w:ascii="Tahoma" w:hAnsi="Tahoma" w:cs="Tahoma"/>
          <w:sz w:val="18"/>
          <w:szCs w:val="18"/>
        </w:rPr>
      </w:pPr>
    </w:p>
    <w:p w:rsidR="00AB23C6" w:rsidRPr="005C6EE6" w:rsidRDefault="00AB23C6" w:rsidP="00AB23C6">
      <w:pPr>
        <w:shd w:val="clear" w:color="auto" w:fill="FFFFFF"/>
        <w:tabs>
          <w:tab w:val="left" w:pos="284"/>
        </w:tabs>
        <w:jc w:val="center"/>
        <w:rPr>
          <w:rFonts w:ascii="Tahoma" w:hAnsi="Tahoma" w:cs="Tahoma"/>
          <w:b/>
          <w:sz w:val="18"/>
          <w:szCs w:val="18"/>
        </w:rPr>
      </w:pPr>
      <w:r w:rsidRPr="005C6EE6">
        <w:rPr>
          <w:rFonts w:ascii="Tahoma" w:hAnsi="Tahoma" w:cs="Tahoma"/>
          <w:b/>
          <w:sz w:val="18"/>
          <w:szCs w:val="18"/>
        </w:rPr>
        <w:t>Программа для мобильного телефона</w:t>
      </w:r>
    </w:p>
    <w:p w:rsidR="00AB23C6" w:rsidRPr="005C6EE6" w:rsidRDefault="00AB23C6" w:rsidP="00AB23C6">
      <w:pPr>
        <w:shd w:val="clear" w:color="auto" w:fill="FFFFFF"/>
        <w:tabs>
          <w:tab w:val="left" w:pos="284"/>
        </w:tabs>
        <w:jc w:val="center"/>
        <w:rPr>
          <w:rFonts w:ascii="Tahoma" w:hAnsi="Tahoma" w:cs="Tahoma"/>
          <w:b/>
          <w:sz w:val="18"/>
          <w:szCs w:val="18"/>
        </w:rPr>
      </w:pPr>
      <w:r w:rsidRPr="005C6EE6">
        <w:rPr>
          <w:rFonts w:ascii="Tahoma" w:hAnsi="Tahoma" w:cs="Tahoma"/>
          <w:b/>
          <w:sz w:val="18"/>
          <w:szCs w:val="18"/>
        </w:rPr>
        <w:t>с поддержкой Java «QIWI Кассир Мобайл Лайт (QIWI Cashier Mobile Lite)»</w:t>
      </w:r>
    </w:p>
    <w:p w:rsidR="00AB23C6" w:rsidRPr="005C6EE6" w:rsidRDefault="00AB23C6" w:rsidP="00AB23C6">
      <w:pPr>
        <w:shd w:val="clear" w:color="auto" w:fill="FFFFFF"/>
        <w:tabs>
          <w:tab w:val="left" w:pos="284"/>
        </w:tabs>
        <w:jc w:val="both"/>
        <w:rPr>
          <w:rFonts w:ascii="Tahoma" w:hAnsi="Tahoma" w:cs="Tahoma"/>
          <w:b/>
          <w:sz w:val="18"/>
          <w:szCs w:val="18"/>
        </w:rPr>
      </w:pPr>
      <w:r w:rsidRPr="005C6EE6">
        <w:rPr>
          <w:rFonts w:ascii="Tahoma" w:hAnsi="Tahoma" w:cs="Tahoma"/>
          <w:b/>
          <w:sz w:val="18"/>
          <w:szCs w:val="18"/>
        </w:rPr>
        <w:t xml:space="preserve">Программа для мобильного телефона с поддержкой Java «QIWI Кассир Мобайл Лайт (QIWI Cashier Mobile Lite)» предоставляется Субагенту, использующему мобильный телефон с поддержкой Java, Привлеченному Субагенту, за исключением Субагента XML на следующих условиях: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1. Наименование Программы для мобильного телефона с поддержкой Java: </w:t>
      </w:r>
    </w:p>
    <w:p w:rsidR="00AB23C6" w:rsidRPr="005C6EE6" w:rsidRDefault="00AB23C6" w:rsidP="00AB23C6">
      <w:pPr>
        <w:shd w:val="clear" w:color="auto" w:fill="FFFFFF"/>
        <w:tabs>
          <w:tab w:val="left" w:pos="284"/>
        </w:tabs>
        <w:jc w:val="both"/>
        <w:rPr>
          <w:rFonts w:ascii="Tahoma" w:hAnsi="Tahoma" w:cs="Tahoma"/>
          <w:sz w:val="18"/>
          <w:szCs w:val="18"/>
          <w:lang w:val="en-US"/>
        </w:rPr>
      </w:pPr>
      <w:r w:rsidRPr="005C6EE6">
        <w:rPr>
          <w:rFonts w:ascii="Tahoma" w:hAnsi="Tahoma" w:cs="Tahoma"/>
          <w:sz w:val="18"/>
          <w:szCs w:val="18"/>
        </w:rPr>
        <w:t xml:space="preserve"> </w:t>
      </w:r>
      <w:r w:rsidRPr="005C6EE6">
        <w:rPr>
          <w:rFonts w:ascii="Tahoma" w:hAnsi="Tahoma" w:cs="Tahoma"/>
          <w:sz w:val="18"/>
          <w:szCs w:val="18"/>
          <w:lang w:val="en-US"/>
        </w:rPr>
        <w:t xml:space="preserve">«QIWI </w:t>
      </w:r>
      <w:r w:rsidRPr="005C6EE6">
        <w:rPr>
          <w:rFonts w:ascii="Tahoma" w:hAnsi="Tahoma" w:cs="Tahoma"/>
          <w:sz w:val="18"/>
          <w:szCs w:val="18"/>
        </w:rPr>
        <w:t>Кассир</w:t>
      </w:r>
      <w:r w:rsidRPr="005C6EE6">
        <w:rPr>
          <w:rFonts w:ascii="Tahoma" w:hAnsi="Tahoma" w:cs="Tahoma"/>
          <w:sz w:val="18"/>
          <w:szCs w:val="18"/>
          <w:lang w:val="en-US"/>
        </w:rPr>
        <w:t xml:space="preserve"> </w:t>
      </w:r>
      <w:r w:rsidRPr="005C6EE6">
        <w:rPr>
          <w:rFonts w:ascii="Tahoma" w:hAnsi="Tahoma" w:cs="Tahoma"/>
          <w:sz w:val="18"/>
          <w:szCs w:val="18"/>
        </w:rPr>
        <w:t>Мобайл</w:t>
      </w:r>
      <w:r w:rsidRPr="005C6EE6">
        <w:rPr>
          <w:rFonts w:ascii="Tahoma" w:hAnsi="Tahoma" w:cs="Tahoma"/>
          <w:sz w:val="18"/>
          <w:szCs w:val="18"/>
          <w:lang w:val="en-US"/>
        </w:rPr>
        <w:t xml:space="preserve"> </w:t>
      </w:r>
      <w:r w:rsidRPr="005C6EE6">
        <w:rPr>
          <w:rFonts w:ascii="Tahoma" w:hAnsi="Tahoma" w:cs="Tahoma"/>
          <w:sz w:val="18"/>
          <w:szCs w:val="18"/>
        </w:rPr>
        <w:t>Лайт</w:t>
      </w:r>
      <w:r w:rsidRPr="005C6EE6">
        <w:rPr>
          <w:rFonts w:ascii="Tahoma" w:hAnsi="Tahoma" w:cs="Tahoma"/>
          <w:sz w:val="18"/>
          <w:szCs w:val="18"/>
          <w:lang w:val="en-US"/>
        </w:rPr>
        <w:t xml:space="preserve"> (QIWI Cashier Mobile Lite)».</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Закрытое акционерное общество «Объединенная система моментальных платежей», 2011 год.</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Сфера применения: прием Платежей от физических лиц в пользу доступных определенному Субагенту Поставщиков.</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Программа для мобильного телефона с поддержкой Java «QIWI Кассир Мобайл Лайт (QIWI Cashier Mobile Lite)»  (далее – Программа) является технологическим средством взаимодействия между Субагентом и Оператором по приему Платежей при осуществлении деятельности по приему Платежей посредством мобильного телефона с поддержкой Java.</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Оператор по приему Платежей гарантирует, что является правообладателем исключительного права на Программу.</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Под использованием понимается хранение, загрузка, установка, запуск или показ Программы исключительно в целях приема Платежей посредством мобильного телефона с поддержкой Java, с правом передачи третьим лицам, находящимся на территории Российской Федерации. При этом право третьих лиц на использование Программы, в отношении которого предоставляется простая (неисключительная) лицензия, также ограничено пределами, предусмотренными Соглашением. Субагент вправе использовать Программу в том виде, в котором он ее получил, без внесения изменений на любом носителе, при соблюдении условия сохранения и/или помещения на данной Программе знака охраны авторского права и уведомления об отсутствии гарантий. Под отсутствием гарантий подразумевается: возложение на Субагента всех рисков, связанных с качеством и производительностью Программы, а также несением Субагентом расходов, связанных с техническим обслуживанием, ремонтом или исправлением Программы в случае обнаружения недостатков в Программе. Согласие Оператора по приему Платежей на заключение Субагентом сублицензионных договоров не требуется. При этом Субагент несет ответственность перед Оператором по приему Платежей за действия сублицензиатов.</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2. Оператору по приему Платежей принадлежат права на результаты интеллектуальной деятельности в отношении Программы. Принадлежность исключительного права на Программу Оператору по приему Платежей удостоверяется свидетельством о государственной регистрации Программы № 2011618169 от «18» октября 2011 г.</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lastRenderedPageBreak/>
        <w:t>3.</w:t>
      </w:r>
      <w:r w:rsidRPr="005C6EE6">
        <w:rPr>
          <w:rFonts w:ascii="Tahoma" w:hAnsi="Tahoma" w:cs="Tahoma"/>
          <w:sz w:val="18"/>
          <w:szCs w:val="18"/>
        </w:rPr>
        <w:tab/>
        <w:t xml:space="preserve"> Субагенту запрещается:</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каким-либо образом изменять Программу;</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пытаться обойти какие-либо технические ограничения в Программе;</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реконструировать, декомпилировать или дизассемблировать Программу.</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4. Субагент обязуется обновлять предоставленную Оператором по приему Платежей Программу на своих мобильных телефонах с поддержкой Java не позднее следующего дня, за днем публикации на сайте Оператора по приему Платежей новости об обновлении версии Программы. Субагент, не исполнивший указанное обязательство, принимает на себя все риски некорректной работы Программы и несет все, связанные с некорректной работой, меры ответственности.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5. Запрещается сохранять какие-либо копии Программы, включая резервную копию.</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6. Программа предоставляется Субагенту с целью обеспечения возможности приема Платежей  Субагентом от Плательщиков  посредством мобильного телефона с поддержкой Java.</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Программа является технологическим средством, улучшающим качество осуществления Субагентом деятельности по приему Платежей посредством мобильного телефона с поддержкой Java.</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Оператор по приему Платежей, реализуя свою обязанность по обеспечению Субагента необходимыми средствами для исполнения поручения, предоставляет Субагенту Программу, и рекомендует Субагенту для наиболее качественного осуществления деятельности по приему Платежей посредством мобильного телефона с поддержкой Java использовать данную Программу.</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7. В связи с тем, что применение данной Программы является рекомендуемым Оператором  по приему платежей средством  для наиболее качественного осуществления Субагентом деятельности по приему Платежей посредством мобильного телефона с поддержкой Java, а обеспечение Субагента Программой является обязанностью Оператора по приему Платежей, плата за предоставление Программы не взимается при соблюдении пользователем Программы условий Соглашения и Правил.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В случае причинения Субагентом ущерба Оператору по приему Платежей в результате незаконного использования Программы и/или нарушения условий Соглашения, сумма причиненного Оператору по приему Платежей ущерба определяется как стоимость нарушенных Субагентом прав на использование  Программы, установленная Оператором по приему Платежей в размере 1 500 000 (один миллион пятьсот тысяч) рублей.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Убытки взыскиваются в полной сумме сверх неустойки, предусмотренной в разделе XIII Правил.</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За нарушение условий Соглашения, а также за последствия таких нарушений,  Субагент несет ответственность, предусмотренную действующим законодательством Российской Федерации. Субагент не освобождается от исполнения обязательств в соответствии с заключенным им Соглашением в случае, если в результате решения суда или заявления о нарушении исключительных прав или в связи с наступлением иных обстоятельств, не связанных непосредственно с нарушением исключительных прав, на Субагента на основании решения суда, договора или ином основании возложены обязательства, которые противоречат условиям Соглашения.</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Субагент также может ознакомиться с условиями использования Программы по ссылке: </w:t>
      </w:r>
      <w:hyperlink r:id="rId69" w:history="1">
        <w:r w:rsidRPr="005C6EE6">
          <w:rPr>
            <w:rStyle w:val="a5"/>
            <w:rFonts w:ascii="Tahoma" w:hAnsi="Tahoma" w:cs="Tahoma"/>
            <w:color w:val="auto"/>
            <w:sz w:val="18"/>
            <w:szCs w:val="18"/>
          </w:rPr>
          <w:t>http://osmp.ru/files/termitmobile/QIWICashierMobileLite.pdf</w:t>
        </w:r>
      </w:hyperlink>
      <w:r w:rsidRPr="005C6EE6">
        <w:rPr>
          <w:rFonts w:ascii="Tahoma" w:hAnsi="Tahoma" w:cs="Tahoma"/>
          <w:sz w:val="18"/>
          <w:szCs w:val="18"/>
        </w:rPr>
        <w:t>.</w:t>
      </w:r>
    </w:p>
    <w:p w:rsidR="00AB23C6" w:rsidRPr="005C6EE6" w:rsidRDefault="00AB23C6" w:rsidP="00AB23C6">
      <w:pPr>
        <w:shd w:val="clear" w:color="auto" w:fill="FFFFFF"/>
        <w:tabs>
          <w:tab w:val="left" w:pos="284"/>
        </w:tabs>
        <w:jc w:val="both"/>
        <w:rPr>
          <w:rFonts w:ascii="Tahoma" w:hAnsi="Tahoma" w:cs="Tahoma"/>
          <w:sz w:val="18"/>
          <w:szCs w:val="18"/>
        </w:rPr>
      </w:pPr>
    </w:p>
    <w:p w:rsidR="00AB23C6" w:rsidRPr="005C6EE6" w:rsidRDefault="00AB23C6" w:rsidP="00AB23C6">
      <w:pPr>
        <w:shd w:val="clear" w:color="auto" w:fill="FFFFFF"/>
        <w:tabs>
          <w:tab w:val="left" w:pos="284"/>
        </w:tabs>
        <w:jc w:val="both"/>
        <w:rPr>
          <w:rFonts w:ascii="Tahoma" w:hAnsi="Tahoma" w:cs="Tahoma"/>
          <w:sz w:val="18"/>
          <w:szCs w:val="18"/>
        </w:rPr>
      </w:pPr>
    </w:p>
    <w:p w:rsidR="00AB23C6" w:rsidRPr="005C6EE6" w:rsidRDefault="00AB23C6" w:rsidP="00AB23C6">
      <w:pPr>
        <w:shd w:val="clear" w:color="auto" w:fill="FFFFFF"/>
        <w:tabs>
          <w:tab w:val="left" w:pos="284"/>
        </w:tabs>
        <w:jc w:val="center"/>
        <w:rPr>
          <w:rFonts w:ascii="Tahoma" w:hAnsi="Tahoma" w:cs="Tahoma"/>
          <w:b/>
          <w:sz w:val="18"/>
          <w:szCs w:val="18"/>
        </w:rPr>
      </w:pPr>
      <w:r w:rsidRPr="005C6EE6">
        <w:rPr>
          <w:rFonts w:ascii="Tahoma" w:hAnsi="Tahoma" w:cs="Tahoma"/>
          <w:b/>
          <w:sz w:val="18"/>
          <w:szCs w:val="18"/>
        </w:rPr>
        <w:t>Программа для мобильного телефона с поддержкой Java «QIWI Кассир Мобайл (QIWI Cashier Mobile)»</w:t>
      </w:r>
    </w:p>
    <w:p w:rsidR="00AB23C6" w:rsidRPr="005C6EE6" w:rsidRDefault="00AB23C6" w:rsidP="00AB23C6">
      <w:pPr>
        <w:shd w:val="clear" w:color="auto" w:fill="FFFFFF"/>
        <w:tabs>
          <w:tab w:val="left" w:pos="284"/>
        </w:tabs>
        <w:jc w:val="both"/>
        <w:rPr>
          <w:rFonts w:ascii="Tahoma" w:hAnsi="Tahoma" w:cs="Tahoma"/>
          <w:b/>
          <w:sz w:val="18"/>
          <w:szCs w:val="18"/>
        </w:rPr>
      </w:pPr>
      <w:r w:rsidRPr="005C6EE6">
        <w:rPr>
          <w:rFonts w:ascii="Tahoma" w:hAnsi="Tahoma" w:cs="Tahoma"/>
          <w:b/>
          <w:sz w:val="18"/>
          <w:szCs w:val="18"/>
        </w:rPr>
        <w:t>Программа для мобильного телефона с поддержкой Java «QIWI Кассир Мобайл (QIWI Cashier Mobile)» предоставляется Субагенту, использующему мобильный телефон с поддержкой Java, Привлеченному Субагенту, за исключением Субагента XML на следующих условиях:</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1. Наименование Программы для мобильного телефона с поддержкой Java: </w:t>
      </w:r>
    </w:p>
    <w:p w:rsidR="00AB23C6" w:rsidRPr="005C6EE6" w:rsidRDefault="00AB23C6" w:rsidP="00AB23C6">
      <w:pPr>
        <w:shd w:val="clear" w:color="auto" w:fill="FFFFFF"/>
        <w:tabs>
          <w:tab w:val="left" w:pos="284"/>
        </w:tabs>
        <w:jc w:val="both"/>
        <w:rPr>
          <w:rFonts w:ascii="Tahoma" w:hAnsi="Tahoma" w:cs="Tahoma"/>
          <w:sz w:val="18"/>
          <w:szCs w:val="18"/>
          <w:lang w:val="en-US"/>
        </w:rPr>
      </w:pPr>
      <w:r w:rsidRPr="005C6EE6">
        <w:rPr>
          <w:rFonts w:ascii="Tahoma" w:hAnsi="Tahoma" w:cs="Tahoma"/>
          <w:sz w:val="18"/>
          <w:szCs w:val="18"/>
        </w:rPr>
        <w:t xml:space="preserve"> </w:t>
      </w:r>
      <w:r w:rsidRPr="005C6EE6">
        <w:rPr>
          <w:rFonts w:ascii="Tahoma" w:hAnsi="Tahoma" w:cs="Tahoma"/>
          <w:sz w:val="18"/>
          <w:szCs w:val="18"/>
          <w:lang w:val="en-US"/>
        </w:rPr>
        <w:t xml:space="preserve">«QIWI </w:t>
      </w:r>
      <w:r w:rsidRPr="005C6EE6">
        <w:rPr>
          <w:rFonts w:ascii="Tahoma" w:hAnsi="Tahoma" w:cs="Tahoma"/>
          <w:sz w:val="18"/>
          <w:szCs w:val="18"/>
        </w:rPr>
        <w:t>Кассир</w:t>
      </w:r>
      <w:r w:rsidRPr="005C6EE6">
        <w:rPr>
          <w:rFonts w:ascii="Tahoma" w:hAnsi="Tahoma" w:cs="Tahoma"/>
          <w:sz w:val="18"/>
          <w:szCs w:val="18"/>
          <w:lang w:val="en-US"/>
        </w:rPr>
        <w:t xml:space="preserve"> </w:t>
      </w:r>
      <w:r w:rsidRPr="005C6EE6">
        <w:rPr>
          <w:rFonts w:ascii="Tahoma" w:hAnsi="Tahoma" w:cs="Tahoma"/>
          <w:sz w:val="18"/>
          <w:szCs w:val="18"/>
        </w:rPr>
        <w:t>Мобайл</w:t>
      </w:r>
      <w:r w:rsidRPr="005C6EE6">
        <w:rPr>
          <w:rFonts w:ascii="Tahoma" w:hAnsi="Tahoma" w:cs="Tahoma"/>
          <w:sz w:val="18"/>
          <w:szCs w:val="18"/>
          <w:lang w:val="en-US"/>
        </w:rPr>
        <w:t xml:space="preserve"> (QIWI Cashier Mobile)»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Закрытое акционерное общество «Объединенная система моментальных платежей», 2011 год.</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Сфера применения: прием Платежей от физических лиц в пользу доступных определенному Субагенту Поставщиков.</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Программа для мобильного телефона с поддержкой Java «QIWI Кассир Мобайл (QIWI Cashier Mobile)» (далее – Программа)  является технологическим средством взаимодействия между Субагентом и Оператором  по приему Платежей при осуществлении деятельности по приему Платежей посредством мобильного телефона с поддержкой Java.</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Оператор по приему Платежей гарантирует, что является правообладателем исключительного права на Программу.</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Под использованием понимается хранение, загрузка, установка, запуск или показ Программы исключительно в целях приема Платежей посредством мобильного телефона с поддержкой Java, с правом передачи третьим лицам, находящимся на территории Российской Федерации. При этом право третьих лиц на использование Программы, в отношении которого предоставляется простая (неисключительная) лицензия, также ограничено пределами, предусмотренными Соглашением.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Субагент вправе использовать Программу в том виде, в котором он ее получил, без внесения изменений на любом носителе, при соблюдении условия сохранения и/или помещения на данной Программе знака охраны авторского права и уведомления об отсутствии гарантий. Под отсутствием гарантий подразумевается: возложение на Субагента всех рисков, связанных с качеством и производительностью Программы, а также несением Субагентом расходов, связанных с техническим обслуживанием, ремонтом или исправлением Программы в случае обнаружения недостатков в Программе. Согласие Оператора по приему Платежей на заключение Субагентом сублицензионных договоров не требуется. При этом Субагент несет ответственность перед Оператором по приему Платежей за действия сублицензиатов.</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2. Оператору по приему Платежей принадлежат права на результаты интеллектуальной деятельности в отношении Программы. Принадлежность исключительного права на Программу Оператору по приему Платежей удостоверяется свидетельством о государственной регистрации Программы № 2011617101 от «12» сентября 2011 г.</w:t>
      </w:r>
    </w:p>
    <w:p w:rsidR="00AB23C6" w:rsidRPr="005C6EE6" w:rsidRDefault="00AB23C6" w:rsidP="00AB23C6">
      <w:pPr>
        <w:shd w:val="clear" w:color="auto" w:fill="FFFFFF"/>
        <w:tabs>
          <w:tab w:val="left" w:pos="284"/>
        </w:tabs>
        <w:jc w:val="both"/>
        <w:rPr>
          <w:rFonts w:ascii="Tahoma" w:hAnsi="Tahoma" w:cs="Tahoma"/>
          <w:sz w:val="18"/>
          <w:szCs w:val="18"/>
        </w:rPr>
      </w:pP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3.</w:t>
      </w:r>
      <w:r w:rsidRPr="005C6EE6">
        <w:rPr>
          <w:rFonts w:ascii="Tahoma" w:hAnsi="Tahoma" w:cs="Tahoma"/>
          <w:sz w:val="18"/>
          <w:szCs w:val="18"/>
        </w:rPr>
        <w:tab/>
        <w:t xml:space="preserve"> Субагенту запрещается:</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каким-либо образом изменять Программу;</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пытаться обойти какие-либо технические ограничения в Программе;</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реконструировать, декомпилировать или дизассемблировать Программу.</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lastRenderedPageBreak/>
        <w:t xml:space="preserve">4. Субагент обязуется обновлять предоставленную Оператором по приему Платежей Программу на своих мобильных телефонах с поддержкой Java не позднее следующего дня, за днем публикации на сайте Оператора по приему Платежей новости об обновлении версии Программы. Субагент, не исполнивший указанное обязательство, принимает на себя все риски некорректной работы Программы и несет все, связанные с некорректной работой, меры ответственности.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5. Запрещается сохранять какие-либо копии Программы, включая резервную копию.</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6. Программа предоставляется Субагенту с целью обеспечения возможности приема Платежей  Субагентом от Плательщиков  посредством мобильного телефона с поддержкой Java.</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Программа является технологическим средством, улучшающим качество осуществления Субагентом деятельности по приему Платежей посредством мобильного телефона с поддержкой Java.</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Оператор по приему Платежей, реализуя свою обязанность по обеспечению Субагента необходимыми средствами для исполнения поручения, предоставляет Субагенту Программу, и рекомендует Субагенту для наиболее качественного осуществления деятельности по приему Платежей посредством мобильного телефона с поддержкой Java использовать данную Программу.</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7. В связи с тем, что применение данной Программы является рекомендуемым Оператором  по приему Платежей средством  для наиболее качественного осуществления Субагентом деятельности по приему Платежей посредством мобильного телефона с поддержкой Java, а обеспечение Субагента Программой является обязанностью Оператора по приему Платежей, плата за предоставление Программы не взимается при соблюдении пользователем Программы условий Соглашения и Правил.</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 xml:space="preserve">В случае причинения Субагентом ущерба Оператору по приему Платежей в результате незаконного использования Программы и/или нарушения условий Соглашения, сумма причиненного Оператору по приему Платежей ущерба определяется как стоимость нарушенных Субагентом прав на использование  Программы, установленная Оператором по приему Платежей в размере 1 500 000 (один миллион пятьсот тысяч) рублей. </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Убытки взыскиваются в полной сумме сверх неустойки, предусмотренной в разделе XIII Правил.</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За нарушение условий Соглашения, а также за последствия таких нарушений, Субагент несет ответственность, предусмотренную действующим законодательством Российской Федерации.</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Субагент не освобождается от исполнения обязательств в соответствии с заключенным им Соглашением в случае, если в результате решения суда или заявления о нарушении исключительных прав или в связи с наступлением иных обстоятельств, не связанных непосредственно с нарушением исключительных прав, на Субагента на основании решения суда, договора или ином основании возложены обязательства, которые противоречат условиям Соглашения.</w:t>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ab/>
      </w:r>
    </w:p>
    <w:p w:rsidR="00AB23C6" w:rsidRPr="005C6EE6" w:rsidRDefault="00AB23C6" w:rsidP="00AB23C6">
      <w:pPr>
        <w:shd w:val="clear" w:color="auto" w:fill="FFFFFF"/>
        <w:tabs>
          <w:tab w:val="left" w:pos="284"/>
        </w:tabs>
        <w:jc w:val="both"/>
        <w:rPr>
          <w:rFonts w:ascii="Tahoma" w:hAnsi="Tahoma" w:cs="Tahoma"/>
          <w:sz w:val="18"/>
          <w:szCs w:val="18"/>
        </w:rPr>
      </w:pPr>
      <w:r w:rsidRPr="005C6EE6">
        <w:rPr>
          <w:rFonts w:ascii="Tahoma" w:hAnsi="Tahoma" w:cs="Tahoma"/>
          <w:sz w:val="18"/>
          <w:szCs w:val="18"/>
        </w:rPr>
        <w:t>Субагент также может ознакомиться с условиями использования Программы по ссылке: http://osmp.ru/files/termitmobile/QiwiCashierMobile_Guide.pdf.</w:t>
      </w:r>
    </w:p>
    <w:p w:rsidR="00AB23C6" w:rsidRPr="005C6EE6" w:rsidRDefault="00AB23C6" w:rsidP="00AB23C6">
      <w:pPr>
        <w:shd w:val="clear" w:color="auto" w:fill="FFFFFF"/>
        <w:tabs>
          <w:tab w:val="left" w:pos="284"/>
        </w:tabs>
        <w:jc w:val="both"/>
        <w:rPr>
          <w:rFonts w:ascii="Tahoma" w:hAnsi="Tahoma" w:cs="Tahoma"/>
          <w:sz w:val="18"/>
          <w:szCs w:val="18"/>
        </w:rPr>
      </w:pPr>
    </w:p>
    <w:p w:rsidR="00AB23C6" w:rsidRPr="005C6EE6" w:rsidRDefault="00AB23C6" w:rsidP="00AB23C6">
      <w:pPr>
        <w:pStyle w:val="LetterShorty"/>
        <w:shd w:val="clear" w:color="auto" w:fill="FFFFFF"/>
        <w:jc w:val="center"/>
        <w:rPr>
          <w:rFonts w:ascii="Tahoma" w:hAnsi="Tahoma" w:cs="Tahoma"/>
          <w:lang w:val="ru-RU"/>
        </w:rPr>
      </w:pPr>
    </w:p>
    <w:p w:rsidR="00AB23C6" w:rsidRPr="005C6EE6" w:rsidRDefault="00AB23C6" w:rsidP="00AB23C6">
      <w:pPr>
        <w:pStyle w:val="LetterShorty"/>
        <w:shd w:val="clear" w:color="auto" w:fill="FFFFFF"/>
        <w:jc w:val="center"/>
        <w:rPr>
          <w:rFonts w:ascii="Tahoma" w:hAnsi="Tahoma" w:cs="Tahoma"/>
          <w:b/>
          <w:lang w:val="ru-RU"/>
        </w:rPr>
      </w:pPr>
      <w:r w:rsidRPr="005C6EE6">
        <w:rPr>
          <w:rFonts w:ascii="Tahoma" w:hAnsi="Tahoma" w:cs="Tahoma"/>
          <w:b/>
          <w:u w:val="single"/>
          <w:lang w:val="ru-RU"/>
        </w:rPr>
        <w:t>Исключительный перечь Программ</w:t>
      </w:r>
      <w:r w:rsidRPr="005C6EE6">
        <w:rPr>
          <w:rFonts w:ascii="Tahoma" w:hAnsi="Tahoma" w:cs="Tahoma"/>
          <w:b/>
          <w:lang w:val="ru-RU"/>
        </w:rPr>
        <w:t>:</w:t>
      </w:r>
    </w:p>
    <w:p w:rsidR="00AB23C6" w:rsidRPr="005C6EE6" w:rsidRDefault="00AB23C6" w:rsidP="00AB23C6">
      <w:pPr>
        <w:pStyle w:val="LetterShorty"/>
        <w:shd w:val="clear" w:color="auto" w:fill="FFFFFF"/>
        <w:jc w:val="center"/>
        <w:rPr>
          <w:rFonts w:ascii="Tahoma" w:hAnsi="Tahoma" w:cs="Tahoma"/>
          <w:b/>
          <w:lang w:val="ru-RU"/>
        </w:rPr>
      </w:pPr>
      <w:r w:rsidRPr="005C6EE6">
        <w:rPr>
          <w:rFonts w:ascii="Tahoma" w:hAnsi="Tahoma" w:cs="Tahoma"/>
          <w:b/>
          <w:lang w:val="ru-RU"/>
        </w:rPr>
        <w:t>Программное обеспечение «КИВИ Регистратор»</w:t>
      </w:r>
    </w:p>
    <w:p w:rsidR="00AB23C6" w:rsidRPr="005C6EE6" w:rsidRDefault="00AB23C6" w:rsidP="00AB23C6">
      <w:pPr>
        <w:pStyle w:val="LetterShorty"/>
        <w:shd w:val="clear" w:color="auto" w:fill="FFFFFF"/>
        <w:spacing w:after="0"/>
        <w:ind w:firstLine="709"/>
        <w:rPr>
          <w:rFonts w:ascii="Tahoma" w:hAnsi="Tahoma" w:cs="Tahoma"/>
          <w:b/>
          <w:lang w:val="ru-RU"/>
        </w:rPr>
      </w:pPr>
      <w:r w:rsidRPr="005C6EE6">
        <w:rPr>
          <w:rFonts w:ascii="Tahoma" w:hAnsi="Tahoma" w:cs="Tahoma"/>
          <w:b/>
          <w:lang w:val="ru-RU"/>
        </w:rPr>
        <w:t>Программное обеспечение «КИВИ Регистратор</w:t>
      </w:r>
      <w:r w:rsidRPr="005C6EE6">
        <w:rPr>
          <w:rFonts w:ascii="Tahoma" w:hAnsi="Tahoma" w:cs="Tahoma"/>
          <w:b/>
          <w:vanish/>
          <w:lang w:val="ru-RU"/>
        </w:rPr>
        <w:t>Адаптер Системы приложений для МТС</w:t>
      </w:r>
      <w:r w:rsidRPr="005C6EE6">
        <w:rPr>
          <w:rFonts w:ascii="Tahoma" w:hAnsi="Tahoma" w:cs="Tahoma"/>
          <w:b/>
          <w:lang w:val="ru-RU"/>
        </w:rPr>
        <w:t xml:space="preserve">» </w:t>
      </w:r>
      <w:r w:rsidRPr="005C6EE6">
        <w:rPr>
          <w:rFonts w:ascii="Tahoma" w:hAnsi="Tahoma" w:cs="Tahoma"/>
          <w:lang w:val="ru-RU"/>
        </w:rPr>
        <w:t xml:space="preserve">(до 01.12.2011 Программа именовалась «Регистратор») </w:t>
      </w:r>
      <w:r w:rsidRPr="005C6EE6">
        <w:rPr>
          <w:rFonts w:ascii="Tahoma" w:hAnsi="Tahoma" w:cs="Tahoma"/>
          <w:b/>
          <w:lang w:val="ru-RU"/>
        </w:rPr>
        <w:t xml:space="preserve">предоставляется Субагенту, в том числе </w:t>
      </w:r>
      <w:r w:rsidRPr="005C6EE6">
        <w:rPr>
          <w:rFonts w:ascii="Tahoma" w:hAnsi="Tahoma" w:cs="Tahoma"/>
          <w:b/>
          <w:iCs/>
          <w:lang w:val="ru-RU"/>
        </w:rPr>
        <w:t>Привлеченному Субагенту,</w:t>
      </w:r>
      <w:r w:rsidRPr="005C6EE6">
        <w:rPr>
          <w:rFonts w:ascii="Tahoma" w:hAnsi="Tahoma" w:cs="Tahoma"/>
          <w:b/>
          <w:lang w:val="ru-RU"/>
        </w:rPr>
        <w:t xml:space="preserve"> Субагенту XML, Привлеченному субагенту XML, осуществляющим прием Платежей в пользу Поставщиков, размер ставки вознаграждения за прием Платежей в пользу которых зависит от взимания/невзимания Субагентом Дополнительного вознаграждения,  - на следующих условиях:</w:t>
      </w:r>
    </w:p>
    <w:p w:rsidR="00AB23C6" w:rsidRPr="005C6EE6" w:rsidRDefault="00AB23C6" w:rsidP="00AB23C6">
      <w:pPr>
        <w:pStyle w:val="LetterShorty"/>
        <w:shd w:val="clear" w:color="auto" w:fill="FFFFFF"/>
        <w:spacing w:after="0"/>
        <w:rPr>
          <w:rFonts w:ascii="Tahoma" w:hAnsi="Tahoma" w:cs="Tahoma"/>
          <w:lang w:val="ru-RU"/>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1. Под использованием понимается удаленный запуск Программного обеспечения, Программы исключительно в момент передачи данных о принятых Платежах в пользу Поставщиков, размер ставки вознаграждения за прием Платежей в пользу которых зависит от взимания/невзимания Субагентом Дополнительного вознаграждения,</w:t>
      </w:r>
      <w:r w:rsidRPr="005C6EE6">
        <w:rPr>
          <w:rFonts w:ascii="Tahoma" w:hAnsi="Tahoma" w:cs="Tahoma"/>
          <w:bCs/>
          <w:iCs/>
          <w:sz w:val="18"/>
          <w:szCs w:val="18"/>
        </w:rPr>
        <w:t xml:space="preserve"> без права передачи третьим лицам. П</w:t>
      </w:r>
      <w:r w:rsidRPr="005C6EE6">
        <w:rPr>
          <w:rFonts w:ascii="Tahoma" w:hAnsi="Tahoma" w:cs="Tahoma"/>
          <w:sz w:val="18"/>
          <w:szCs w:val="18"/>
        </w:rPr>
        <w:t xml:space="preserve">еречень таких Поставщиков (шлюзов Поставщиков) отражается в Тарифных планах Субагентов. </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2. Оператору по приему Платежей принадлежат исключительные права на результаты интеллектуальной деятельности в отношении Программного обеспечения, Программы.</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3. Программа состоит из нескольких модулей, взаимодействующих как по отдельности, так и совместно; комбинацию используемых модулей в отношении каждого Поставщика Оператор по приему Платежей определяет самостоятельно.</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4. Субагенту запрещается:</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каким-либо образом изменять Программу, в том числе искажать состав либо формат передаваемых данных о принятых Платежах;</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пытаться обойти какие-либо технические ограничения в Программном обеспечении, Программе;</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создавать дополнительную нагрузку на Программное обеспечение с целью умышленного нарушения его работы;</w:t>
      </w:r>
    </w:p>
    <w:p w:rsidR="00AB23C6" w:rsidRPr="005C6EE6" w:rsidRDefault="00AB23C6" w:rsidP="00AB23C6">
      <w:pPr>
        <w:numPr>
          <w:ilvl w:val="0"/>
          <w:numId w:val="46"/>
        </w:numPr>
        <w:shd w:val="clear" w:color="auto" w:fill="FFFFFF"/>
        <w:ind w:hanging="720"/>
        <w:jc w:val="both"/>
        <w:rPr>
          <w:rFonts w:ascii="Tahoma" w:hAnsi="Tahoma" w:cs="Tahoma"/>
          <w:sz w:val="18"/>
          <w:szCs w:val="18"/>
        </w:rPr>
      </w:pPr>
      <w:r w:rsidRPr="005C6EE6">
        <w:rPr>
          <w:rFonts w:ascii="Tahoma" w:hAnsi="Tahoma" w:cs="Tahoma"/>
          <w:sz w:val="18"/>
          <w:szCs w:val="18"/>
        </w:rPr>
        <w:t>изменять комбинацию используемых модулей в Программном обеспечении, установленную Оператором по приему Платежей в отношении приема Платежей в пользу соответствующего Поставщика;</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использовать программное обеспечение для целей, отличных от передачи данных о принятых Платежах в пользу Поставщиков, размер ставки вознаграждения за прием Платежей в пользу которых зависит от взимания/невзимания Субагентом Дополнительного вознаграждения.</w:t>
      </w:r>
    </w:p>
    <w:p w:rsidR="00AB23C6" w:rsidRPr="005C6EE6" w:rsidRDefault="00AB23C6" w:rsidP="00AB23C6">
      <w:pPr>
        <w:numPr>
          <w:ilvl w:val="0"/>
          <w:numId w:val="35"/>
        </w:numPr>
        <w:shd w:val="clear" w:color="auto" w:fill="FFFFFF"/>
        <w:ind w:left="0" w:firstLine="0"/>
        <w:jc w:val="both"/>
        <w:rPr>
          <w:rFonts w:ascii="Tahoma" w:hAnsi="Tahoma" w:cs="Tahoma"/>
          <w:sz w:val="18"/>
          <w:szCs w:val="18"/>
        </w:rPr>
      </w:pPr>
      <w:r w:rsidRPr="005C6EE6">
        <w:rPr>
          <w:rFonts w:ascii="Tahoma" w:hAnsi="Tahoma" w:cs="Tahoma"/>
          <w:sz w:val="18"/>
          <w:szCs w:val="18"/>
        </w:rPr>
        <w:t xml:space="preserve">Программное обеспечение, Программа предоставляется Субагенту на возмездной основе. Размер вознаграждения зависит от комбинации используемых модулей. Порядок определения размера вознаграждения Оператора по приему Платежей установлен п. </w:t>
      </w:r>
      <w:r w:rsidRPr="005C6EE6">
        <w:rPr>
          <w:rFonts w:ascii="Tahoma" w:hAnsi="Tahoma" w:cs="Tahoma"/>
          <w:sz w:val="18"/>
          <w:szCs w:val="18"/>
        </w:rPr>
        <w:fldChar w:fldCharType="begin"/>
      </w:r>
      <w:r w:rsidRPr="005C6EE6">
        <w:rPr>
          <w:rFonts w:ascii="Tahoma" w:hAnsi="Tahoma" w:cs="Tahoma"/>
          <w:sz w:val="18"/>
          <w:szCs w:val="18"/>
        </w:rPr>
        <w:instrText xml:space="preserve"> REF _Ref295982411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0</w:t>
      </w:r>
      <w:r w:rsidRPr="005C6EE6">
        <w:rPr>
          <w:rFonts w:ascii="Tahoma" w:hAnsi="Tahoma" w:cs="Tahoma"/>
          <w:sz w:val="18"/>
          <w:szCs w:val="18"/>
        </w:rPr>
        <w:fldChar w:fldCharType="end"/>
      </w:r>
      <w:r w:rsidRPr="005C6EE6">
        <w:rPr>
          <w:rFonts w:ascii="Tahoma" w:hAnsi="Tahoma" w:cs="Tahoma"/>
          <w:sz w:val="18"/>
          <w:szCs w:val="18"/>
        </w:rPr>
        <w:t xml:space="preserve">. Правил (расчет вознаграждения согласно указанному порядку производится только по Авторизованным Платежам, принятым с условием взимания Дополнительного вознаграждения). Комбинации модулей по каждому Поставщику отражается в Тарифных планах Субагентов. </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sz w:val="18"/>
          <w:szCs w:val="18"/>
        </w:rPr>
      </w:pPr>
      <w:r w:rsidRPr="005C6EE6">
        <w:rPr>
          <w:rFonts w:ascii="Tahoma" w:hAnsi="Tahoma" w:cs="Tahoma"/>
          <w:b/>
          <w:sz w:val="18"/>
          <w:szCs w:val="18"/>
        </w:rPr>
        <w:lastRenderedPageBreak/>
        <w:t>Программное обеспечение «КИВИ Регистратор для кредитных организаций»</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ind w:firstLine="720"/>
        <w:jc w:val="both"/>
        <w:rPr>
          <w:rFonts w:ascii="Tahoma" w:hAnsi="Tahoma" w:cs="Tahoma"/>
          <w:b/>
          <w:sz w:val="18"/>
          <w:szCs w:val="18"/>
        </w:rPr>
      </w:pPr>
      <w:r w:rsidRPr="005C6EE6">
        <w:rPr>
          <w:rFonts w:ascii="Tahoma" w:hAnsi="Tahoma" w:cs="Tahoma"/>
          <w:b/>
          <w:sz w:val="18"/>
          <w:szCs w:val="18"/>
        </w:rPr>
        <w:t>Программное обеспечение «КИВИ Регистратор для кредитных организаций</w:t>
      </w:r>
      <w:r w:rsidRPr="005C6EE6">
        <w:rPr>
          <w:rFonts w:ascii="Tahoma" w:hAnsi="Tahoma" w:cs="Tahoma"/>
          <w:b/>
          <w:vanish/>
          <w:sz w:val="18"/>
          <w:szCs w:val="18"/>
        </w:rPr>
        <w:t>Адаптер Системы приложений для МТС</w:t>
      </w:r>
      <w:r w:rsidRPr="005C6EE6">
        <w:rPr>
          <w:rFonts w:ascii="Tahoma" w:hAnsi="Tahoma" w:cs="Tahoma"/>
          <w:b/>
          <w:sz w:val="18"/>
          <w:szCs w:val="18"/>
        </w:rPr>
        <w:t xml:space="preserve">» </w:t>
      </w:r>
      <w:r w:rsidRPr="005C6EE6">
        <w:rPr>
          <w:rFonts w:ascii="Tahoma" w:hAnsi="Tahoma" w:cs="Tahoma"/>
          <w:sz w:val="18"/>
          <w:szCs w:val="18"/>
        </w:rPr>
        <w:t xml:space="preserve">(до 01.12.2011 Программа именовалась «Регистратор для кредитных организаций») </w:t>
      </w:r>
      <w:r w:rsidRPr="005C6EE6">
        <w:rPr>
          <w:rFonts w:ascii="Tahoma" w:hAnsi="Tahoma" w:cs="Tahoma"/>
          <w:b/>
          <w:sz w:val="18"/>
          <w:szCs w:val="18"/>
        </w:rPr>
        <w:t xml:space="preserve">предоставляется Кредитной организации, в том числе </w:t>
      </w:r>
      <w:r w:rsidRPr="005C6EE6">
        <w:rPr>
          <w:rFonts w:ascii="Tahoma" w:hAnsi="Tahoma" w:cs="Tahoma"/>
          <w:b/>
          <w:iCs/>
          <w:sz w:val="18"/>
          <w:szCs w:val="18"/>
        </w:rPr>
        <w:t xml:space="preserve">Привлеченной </w:t>
      </w:r>
      <w:r w:rsidRPr="005C6EE6">
        <w:rPr>
          <w:rFonts w:ascii="Tahoma" w:hAnsi="Tahoma" w:cs="Tahoma"/>
          <w:b/>
          <w:sz w:val="18"/>
          <w:szCs w:val="18"/>
        </w:rPr>
        <w:t>кредитной организации</w:t>
      </w:r>
      <w:r w:rsidRPr="005C6EE6">
        <w:rPr>
          <w:rFonts w:ascii="Tahoma" w:hAnsi="Tahoma" w:cs="Tahoma"/>
          <w:b/>
          <w:iCs/>
          <w:sz w:val="18"/>
          <w:szCs w:val="18"/>
        </w:rPr>
        <w:t>,</w:t>
      </w:r>
      <w:r w:rsidRPr="005C6EE6">
        <w:rPr>
          <w:rFonts w:ascii="Tahoma" w:hAnsi="Tahoma" w:cs="Tahoma"/>
          <w:b/>
          <w:sz w:val="18"/>
          <w:szCs w:val="18"/>
        </w:rPr>
        <w:t xml:space="preserve"> Кредитной организации </w:t>
      </w:r>
      <w:r w:rsidRPr="005C6EE6">
        <w:rPr>
          <w:rFonts w:ascii="Tahoma" w:hAnsi="Tahoma" w:cs="Tahoma"/>
          <w:b/>
          <w:sz w:val="18"/>
          <w:szCs w:val="18"/>
          <w:lang w:val="en-US"/>
        </w:rPr>
        <w:t>XML</w:t>
      </w:r>
      <w:r w:rsidRPr="005C6EE6">
        <w:rPr>
          <w:rFonts w:ascii="Tahoma" w:hAnsi="Tahoma" w:cs="Tahoma"/>
          <w:b/>
          <w:sz w:val="18"/>
          <w:szCs w:val="18"/>
        </w:rPr>
        <w:t xml:space="preserve">, Привлеченной кредитной организации XML, осуществляющими передачу данных о совершенных Клиентом Системы Заявках в пользу Поставщиков, размер ставки вознаграждения за передачу данных о совершенных Клиентом Системы Заявках в пользу которых зависит от взимания/невзимания Кредитной организацией Дополнительного вознаграждения, - на следующих условиях: </w:t>
      </w:r>
    </w:p>
    <w:p w:rsidR="00AB23C6" w:rsidRPr="005C6EE6" w:rsidRDefault="00AB23C6" w:rsidP="00AB23C6">
      <w:pPr>
        <w:shd w:val="clear" w:color="auto" w:fill="FFFFFF"/>
        <w:jc w:val="both"/>
        <w:rPr>
          <w:rFonts w:ascii="Tahoma" w:hAnsi="Tahoma" w:cs="Tahoma"/>
          <w:bCs/>
          <w:iCs/>
          <w:sz w:val="18"/>
          <w:szCs w:val="18"/>
        </w:rPr>
      </w:pPr>
      <w:r w:rsidRPr="005C6EE6">
        <w:rPr>
          <w:rFonts w:ascii="Tahoma" w:hAnsi="Tahoma" w:cs="Tahoma"/>
          <w:sz w:val="18"/>
          <w:szCs w:val="18"/>
        </w:rPr>
        <w:t>1. Под использованием понимается удаленный запуск Программного обеспечения, Программы исключительно в момент передачи данных о совершенных Клиентами Системы  Заявках в пользу Поставщиков, размер ставки вознаграждения за передачу данных о сформированных Заявках в пользу которых зависит от взимания/невзимания Кредитной организацией Дополнительного вознаграждения,</w:t>
      </w:r>
      <w:r w:rsidRPr="005C6EE6">
        <w:rPr>
          <w:rFonts w:ascii="Tahoma" w:hAnsi="Tahoma" w:cs="Tahoma"/>
          <w:bCs/>
          <w:iCs/>
          <w:sz w:val="18"/>
          <w:szCs w:val="18"/>
        </w:rPr>
        <w:t xml:space="preserve"> без права передачи третьим лицам. П</w:t>
      </w:r>
      <w:r w:rsidRPr="005C6EE6">
        <w:rPr>
          <w:rFonts w:ascii="Tahoma" w:hAnsi="Tahoma" w:cs="Tahoma"/>
          <w:sz w:val="18"/>
          <w:szCs w:val="18"/>
        </w:rPr>
        <w:t xml:space="preserve">еречень таких Поставщиков (шлюзов Поставщиков) отражается в Тарифных планах Кредитных организаций. </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2. Оператору по приему Платежей принадлежат исключительные права на результаты интеллектуальной деятельности в отношении Программного обеспечения, Программы.</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3. Программа состоит из нескольких модулей, взаимодействующих как по отдельности, так и совместно; комбинацию используемых модулей в отношении формирования Заявок в пользу каждого Поставщика Оператор по приему Платежей определяет самостоятельно.</w:t>
      </w:r>
      <w:r w:rsidRPr="005C6EE6">
        <w:rPr>
          <w:rFonts w:ascii="Tahoma" w:hAnsi="Tahoma" w:cs="Tahoma"/>
          <w:sz w:val="18"/>
          <w:szCs w:val="18"/>
        </w:rPr>
        <w:tab/>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4. Кредитной организации запрещается:</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каким-либо образом изменять Программу, в том числе искажать состав либо формат передаваемых данных о Заявках;</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пытаться обойти какие-либо технические ограничения в Программном обеспечении, Программе;</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w:t>
      </w:r>
      <w:r w:rsidRPr="005C6EE6">
        <w:rPr>
          <w:rFonts w:ascii="Tahoma" w:hAnsi="Tahoma" w:cs="Tahoma"/>
          <w:sz w:val="18"/>
          <w:szCs w:val="18"/>
        </w:rPr>
        <w:tab/>
        <w:t>создавать дополнительную нагрузку на Программное обеспечение с целью умышленного нарушения его работы;</w:t>
      </w:r>
    </w:p>
    <w:p w:rsidR="00AB23C6" w:rsidRPr="005C6EE6" w:rsidRDefault="00AB23C6" w:rsidP="00AB23C6">
      <w:pPr>
        <w:numPr>
          <w:ilvl w:val="0"/>
          <w:numId w:val="46"/>
        </w:numPr>
        <w:shd w:val="clear" w:color="auto" w:fill="FFFFFF"/>
        <w:ind w:hanging="720"/>
        <w:jc w:val="both"/>
        <w:rPr>
          <w:rFonts w:ascii="Tahoma" w:hAnsi="Tahoma" w:cs="Tahoma"/>
          <w:sz w:val="18"/>
          <w:szCs w:val="18"/>
        </w:rPr>
      </w:pPr>
      <w:r w:rsidRPr="005C6EE6">
        <w:rPr>
          <w:rFonts w:ascii="Tahoma" w:hAnsi="Tahoma" w:cs="Tahoma"/>
          <w:sz w:val="18"/>
          <w:szCs w:val="18"/>
        </w:rPr>
        <w:t>изменять комбинацию используемых модулей в Программном обеспечении, установленную Оператором по приему Платежей в отношении приема Платежей в пользу соответствующего Поставщика;</w:t>
      </w:r>
    </w:p>
    <w:p w:rsidR="00AB23C6" w:rsidRPr="005C6EE6" w:rsidRDefault="00AB23C6" w:rsidP="00AB23C6">
      <w:pPr>
        <w:numPr>
          <w:ilvl w:val="0"/>
          <w:numId w:val="46"/>
        </w:numPr>
        <w:shd w:val="clear" w:color="auto" w:fill="FFFFFF"/>
        <w:ind w:hanging="720"/>
        <w:jc w:val="both"/>
        <w:rPr>
          <w:rFonts w:ascii="Tahoma" w:hAnsi="Tahoma" w:cs="Tahoma"/>
          <w:sz w:val="18"/>
          <w:szCs w:val="18"/>
        </w:rPr>
      </w:pPr>
      <w:r w:rsidRPr="005C6EE6">
        <w:rPr>
          <w:rFonts w:ascii="Tahoma" w:hAnsi="Tahoma" w:cs="Tahoma"/>
          <w:sz w:val="18"/>
          <w:szCs w:val="18"/>
        </w:rPr>
        <w:t>использовать программное обеспечение для целей, отличных от передачи данных о сформированных Заявках в пользу Поставщиков, размер ставки вознаграждения за передачу данных  о Заявках в пользу которых зависит от взимания/невзимания Кредитной организацией Дополнительного вознаграждения.</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xml:space="preserve">5.  Программное обеспечение, Программа предоставляется Кредитной организации на возмездной основе. Размер  вознаграждения зависит от комбинации используемых модулей. Порядок определения размера вознаграждения Оператора по приему Платежей установлен п. </w:t>
      </w:r>
      <w:r w:rsidRPr="005C6EE6">
        <w:rPr>
          <w:rFonts w:ascii="Tahoma" w:hAnsi="Tahoma" w:cs="Tahoma"/>
          <w:sz w:val="18"/>
          <w:szCs w:val="18"/>
        </w:rPr>
        <w:fldChar w:fldCharType="begin"/>
      </w:r>
      <w:r w:rsidRPr="005C6EE6">
        <w:rPr>
          <w:rFonts w:ascii="Tahoma" w:hAnsi="Tahoma" w:cs="Tahoma"/>
          <w:sz w:val="18"/>
          <w:szCs w:val="18"/>
        </w:rPr>
        <w:instrText xml:space="preserve"> REF _Ref295982411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0</w:t>
      </w:r>
      <w:r w:rsidRPr="005C6EE6">
        <w:rPr>
          <w:rFonts w:ascii="Tahoma" w:hAnsi="Tahoma" w:cs="Tahoma"/>
          <w:sz w:val="18"/>
          <w:szCs w:val="18"/>
        </w:rPr>
        <w:fldChar w:fldCharType="end"/>
      </w:r>
      <w:r w:rsidRPr="005C6EE6">
        <w:rPr>
          <w:rFonts w:ascii="Tahoma" w:hAnsi="Tahoma" w:cs="Tahoma"/>
          <w:sz w:val="18"/>
          <w:szCs w:val="18"/>
        </w:rPr>
        <w:t xml:space="preserve"> Правил (расчет вознаграждения согласно указанному порядку производится только по Исполненным Заявкам, сформированным с условием взиманием Дополнительного вознаграждения, или Аванс по которым был внесен с условием взиманием Дополнительного вознаграждения). Комбинации модулей по каждому Поставщику отражается в Тарифных планах Кредитных организаций.</w:t>
      </w:r>
    </w:p>
    <w:p w:rsidR="00AB23C6" w:rsidRPr="005C6EE6" w:rsidRDefault="00AB23C6" w:rsidP="00AB23C6">
      <w:pPr>
        <w:shd w:val="clear" w:color="auto" w:fill="FFFFFF"/>
        <w:jc w:val="both"/>
        <w:rPr>
          <w:rFonts w:ascii="Tahoma" w:hAnsi="Tahoma" w:cs="Tahoma"/>
          <w:sz w:val="18"/>
          <w:szCs w:val="18"/>
        </w:rPr>
      </w:pP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Программное обеспечение «Модуль проведения платежей в пользу особых Получателей»</w:t>
      </w:r>
    </w:p>
    <w:p w:rsidR="00AB23C6" w:rsidRPr="005C6EE6" w:rsidRDefault="00AB23C6" w:rsidP="00AB23C6">
      <w:pPr>
        <w:shd w:val="clear" w:color="auto" w:fill="FFFFFF"/>
        <w:jc w:val="center"/>
        <w:rPr>
          <w:rFonts w:ascii="Tahoma" w:hAnsi="Tahoma" w:cs="Tahoma"/>
          <w:sz w:val="18"/>
          <w:szCs w:val="18"/>
        </w:rPr>
      </w:pPr>
    </w:p>
    <w:p w:rsidR="00AB23C6" w:rsidRPr="005C6EE6" w:rsidRDefault="00AB23C6" w:rsidP="00AB23C6">
      <w:pPr>
        <w:shd w:val="clear" w:color="auto" w:fill="FFFFFF"/>
        <w:ind w:firstLine="720"/>
        <w:jc w:val="both"/>
        <w:rPr>
          <w:rFonts w:ascii="Tahoma" w:hAnsi="Tahoma" w:cs="Tahoma"/>
          <w:sz w:val="18"/>
          <w:szCs w:val="18"/>
        </w:rPr>
      </w:pPr>
      <w:r w:rsidRPr="005C6EE6">
        <w:rPr>
          <w:rFonts w:ascii="Tahoma" w:hAnsi="Tahoma" w:cs="Tahoma"/>
          <w:sz w:val="18"/>
          <w:szCs w:val="18"/>
        </w:rPr>
        <w:t xml:space="preserve">Программное обеспечение «Модуль проведения платежей в пользу особых получателей» представляет собой программный интерфейс для взаимодействия между программно-техническими комплексами (далее по тексту – «Терминалами») Банковских платежных субагентов, включая Банковских платежных субагентов </w:t>
      </w:r>
      <w:r w:rsidRPr="005C6EE6">
        <w:rPr>
          <w:rFonts w:ascii="Tahoma" w:hAnsi="Tahoma" w:cs="Tahoma"/>
          <w:sz w:val="18"/>
          <w:szCs w:val="18"/>
          <w:lang w:val="en-US"/>
        </w:rPr>
        <w:t>XML</w:t>
      </w:r>
      <w:r w:rsidRPr="005C6EE6">
        <w:rPr>
          <w:rFonts w:ascii="Tahoma" w:hAnsi="Tahoma" w:cs="Tahoma"/>
          <w:sz w:val="18"/>
          <w:szCs w:val="18"/>
        </w:rPr>
        <w:t>, программой «Система приложений» и программно-аппаратными средствами Расчетного банка с целью выполнения передачи данных необходимых для осуществления перевода денежных средств без открытия банковского счета в пользу Поставщиков, поименованных в Приложении №2.13 к Правилам, включая передачу информации о тарифах Расчетного банка.</w:t>
      </w:r>
    </w:p>
    <w:p w:rsidR="00AB23C6" w:rsidRPr="005C6EE6" w:rsidRDefault="00AB23C6" w:rsidP="00AB23C6">
      <w:pPr>
        <w:shd w:val="clear" w:color="auto" w:fill="FFFFFF"/>
        <w:ind w:firstLine="720"/>
        <w:jc w:val="both"/>
        <w:rPr>
          <w:rFonts w:ascii="Tahoma" w:hAnsi="Tahoma" w:cs="Tahoma"/>
          <w:sz w:val="18"/>
          <w:szCs w:val="18"/>
        </w:rPr>
      </w:pPr>
      <w:r w:rsidRPr="005C6EE6">
        <w:rPr>
          <w:rFonts w:ascii="Tahoma" w:hAnsi="Tahoma" w:cs="Tahoma"/>
          <w:sz w:val="18"/>
          <w:szCs w:val="18"/>
        </w:rPr>
        <w:t>Право на использование Программного обеспечения «Модуль проведения платежей в пользу особых получателей» предоставляется Субагенту в упрощенном порядке посредством онлайн запуска и считается предоставленным с момента его первого запуска Субагентом.</w:t>
      </w:r>
    </w:p>
    <w:p w:rsidR="00AB23C6" w:rsidRPr="005C6EE6" w:rsidRDefault="00AB23C6" w:rsidP="00AB23C6">
      <w:pPr>
        <w:shd w:val="clear" w:color="auto" w:fill="FFFFFF"/>
        <w:ind w:firstLine="720"/>
        <w:jc w:val="both"/>
        <w:rPr>
          <w:rFonts w:ascii="Tahoma" w:hAnsi="Tahoma" w:cs="Tahoma"/>
          <w:sz w:val="18"/>
          <w:szCs w:val="18"/>
        </w:rPr>
      </w:pPr>
      <w:r w:rsidRPr="005C6EE6">
        <w:rPr>
          <w:rFonts w:ascii="Tahoma" w:hAnsi="Tahoma" w:cs="Tahoma"/>
          <w:sz w:val="18"/>
          <w:szCs w:val="18"/>
        </w:rPr>
        <w:t xml:space="preserve">Указанное Программное обеспечение предоставляется Банковскому платежному субагенту в целях осуществления последним приема Платежей в пользу Поставщиков, поименованных в Приложении №2.13 к Правилам, на следующих условиях: </w:t>
      </w:r>
    </w:p>
    <w:p w:rsidR="00AB23C6" w:rsidRPr="005C6EE6" w:rsidRDefault="00AB23C6" w:rsidP="00AB23C6">
      <w:pPr>
        <w:pStyle w:val="aff8"/>
        <w:numPr>
          <w:ilvl w:val="3"/>
          <w:numId w:val="29"/>
        </w:numPr>
        <w:shd w:val="clear" w:color="auto" w:fill="FFFFFF"/>
        <w:jc w:val="both"/>
        <w:rPr>
          <w:rFonts w:ascii="Tahoma" w:hAnsi="Tahoma" w:cs="Tahoma"/>
          <w:sz w:val="18"/>
          <w:szCs w:val="18"/>
        </w:rPr>
      </w:pPr>
      <w:r w:rsidRPr="005C6EE6">
        <w:rPr>
          <w:rFonts w:ascii="Tahoma" w:hAnsi="Tahoma" w:cs="Tahoma"/>
          <w:sz w:val="18"/>
          <w:szCs w:val="18"/>
        </w:rPr>
        <w:t>Под использованием понимается постоянное или временное воспроизведение Программного обеспечения, включая удаленный запуск, показ, действие Программного обеспечения в момент передачи данных, необходимых для осуществления Расчетным банком перевода денежных средств без открытия счета,  в пользу Поставщиков, поименованных в Приложении №2.13 к Правилам.</w:t>
      </w:r>
    </w:p>
    <w:p w:rsidR="00AB23C6" w:rsidRPr="005C6EE6" w:rsidRDefault="00AB23C6" w:rsidP="00AB23C6">
      <w:pPr>
        <w:pStyle w:val="aff8"/>
        <w:numPr>
          <w:ilvl w:val="3"/>
          <w:numId w:val="29"/>
        </w:numPr>
        <w:shd w:val="clear" w:color="auto" w:fill="FFFFFF"/>
        <w:jc w:val="both"/>
        <w:rPr>
          <w:rFonts w:ascii="Tahoma" w:hAnsi="Tahoma" w:cs="Tahoma"/>
          <w:sz w:val="18"/>
          <w:szCs w:val="18"/>
        </w:rPr>
      </w:pPr>
      <w:r w:rsidRPr="005C6EE6">
        <w:rPr>
          <w:rFonts w:ascii="Tahoma" w:hAnsi="Tahoma" w:cs="Tahoma"/>
          <w:sz w:val="18"/>
          <w:szCs w:val="18"/>
        </w:rPr>
        <w:t xml:space="preserve">Программа обеспечивает передачу тарифов Расчетного банка в разрезе указанных Поставщиков; проверку наличия и корректности рассчитанной Банковским платежным субагентом суммы Комиссии Расчетного банка; доставку информации о переводе в Расчетный банк, получение статуса доставки информации о переводе в Расчетный Банк, а также информации о невозможности осуществления перевода без открытия счета. </w:t>
      </w:r>
    </w:p>
    <w:p w:rsidR="00AB23C6" w:rsidRPr="005C6EE6" w:rsidRDefault="00AB23C6" w:rsidP="00AB23C6">
      <w:pPr>
        <w:pStyle w:val="aff8"/>
        <w:numPr>
          <w:ilvl w:val="3"/>
          <w:numId w:val="29"/>
        </w:numPr>
        <w:shd w:val="clear" w:color="auto" w:fill="FFFFFF"/>
        <w:jc w:val="both"/>
        <w:rPr>
          <w:rFonts w:ascii="Tahoma" w:hAnsi="Tahoma" w:cs="Tahoma"/>
          <w:sz w:val="18"/>
          <w:szCs w:val="18"/>
        </w:rPr>
      </w:pPr>
      <w:r w:rsidRPr="005C6EE6">
        <w:rPr>
          <w:rFonts w:ascii="Tahoma" w:hAnsi="Tahoma" w:cs="Tahoma"/>
          <w:sz w:val="18"/>
          <w:szCs w:val="18"/>
        </w:rPr>
        <w:t>Оператору по приему Платежей принадлежат исключительные права на результаты интеллектуальной деятельности в отношении Программного обеспечения.</w:t>
      </w:r>
    </w:p>
    <w:p w:rsidR="00AB23C6" w:rsidRPr="005C6EE6" w:rsidRDefault="00AB23C6" w:rsidP="00AB23C6">
      <w:pPr>
        <w:pStyle w:val="aff8"/>
        <w:numPr>
          <w:ilvl w:val="3"/>
          <w:numId w:val="29"/>
        </w:numPr>
        <w:shd w:val="clear" w:color="auto" w:fill="FFFFFF"/>
        <w:jc w:val="both"/>
        <w:rPr>
          <w:rFonts w:ascii="Tahoma" w:hAnsi="Tahoma" w:cs="Tahoma"/>
          <w:sz w:val="18"/>
          <w:szCs w:val="18"/>
        </w:rPr>
      </w:pPr>
      <w:r w:rsidRPr="005C6EE6">
        <w:rPr>
          <w:rFonts w:ascii="Tahoma" w:hAnsi="Tahoma" w:cs="Tahoma"/>
          <w:sz w:val="18"/>
          <w:szCs w:val="18"/>
        </w:rPr>
        <w:t>Банковскому платежному субагенту запрещается:</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каким-либо образом изменять Программу;</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пытаться обойти какие-либо технические ограничения в Программном обеспечении;</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создавать дополнительную нагрузку на Программное обеспечение с целью умышленного нарушения его работы;</w:t>
      </w: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 использовать Программное обеспечение для иных целей, не предусмотренных в настоящем Приложении;</w:t>
      </w:r>
    </w:p>
    <w:p w:rsidR="00AB23C6" w:rsidRPr="005C6EE6" w:rsidRDefault="00AB23C6" w:rsidP="00AB23C6">
      <w:pPr>
        <w:shd w:val="clear" w:color="auto" w:fill="FFFFFF"/>
        <w:ind w:firstLine="426"/>
        <w:jc w:val="both"/>
        <w:rPr>
          <w:rFonts w:ascii="Tahoma" w:hAnsi="Tahoma" w:cs="Tahoma"/>
          <w:sz w:val="18"/>
          <w:szCs w:val="18"/>
        </w:rPr>
      </w:pPr>
      <w:r w:rsidRPr="005C6EE6">
        <w:rPr>
          <w:rFonts w:ascii="Tahoma" w:hAnsi="Tahoma" w:cs="Tahoma"/>
          <w:sz w:val="18"/>
          <w:szCs w:val="18"/>
        </w:rPr>
        <w:t xml:space="preserve">5. Программное обеспечение предоставляется Банковскому платежному субагенту на возмездной основе. Порядок определения размера вознаграждения Оператора по приему Платежей установлен п. </w:t>
      </w:r>
      <w:r w:rsidRPr="005C6EE6">
        <w:rPr>
          <w:rFonts w:ascii="Tahoma" w:hAnsi="Tahoma" w:cs="Tahoma"/>
          <w:sz w:val="18"/>
          <w:szCs w:val="18"/>
        </w:rPr>
        <w:fldChar w:fldCharType="begin"/>
      </w:r>
      <w:r w:rsidRPr="005C6EE6">
        <w:rPr>
          <w:rFonts w:ascii="Tahoma" w:hAnsi="Tahoma" w:cs="Tahoma"/>
          <w:sz w:val="18"/>
          <w:szCs w:val="18"/>
        </w:rPr>
        <w:instrText xml:space="preserve"> REF _Ref295982411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0</w:t>
      </w:r>
      <w:r w:rsidRPr="005C6EE6">
        <w:rPr>
          <w:rFonts w:ascii="Tahoma" w:hAnsi="Tahoma" w:cs="Tahoma"/>
          <w:sz w:val="18"/>
          <w:szCs w:val="18"/>
        </w:rPr>
        <w:fldChar w:fldCharType="end"/>
      </w:r>
      <w:r w:rsidRPr="005C6EE6">
        <w:rPr>
          <w:rFonts w:ascii="Tahoma" w:hAnsi="Tahoma" w:cs="Tahoma"/>
          <w:sz w:val="18"/>
          <w:szCs w:val="18"/>
        </w:rPr>
        <w:t xml:space="preserve"> Правил (расчет вознаграждения согласно указанному порядку производится только по Авторизованным Платежам, принятым в пользу Поставщиков, поименованных в Приложении №2.13 и на его условиях).</w:t>
      </w:r>
    </w:p>
    <w:p w:rsidR="00AB23C6" w:rsidRPr="005C6EE6" w:rsidRDefault="00AB23C6" w:rsidP="00AB23C6">
      <w:pPr>
        <w:shd w:val="clear" w:color="auto" w:fill="FFFFFF"/>
        <w:jc w:val="both"/>
        <w:rPr>
          <w:rFonts w:ascii="Tahoma" w:hAnsi="Tahoma" w:cs="Tahoma"/>
          <w:sz w:val="18"/>
          <w:szCs w:val="18"/>
        </w:rPr>
        <w:sectPr w:rsidR="00AB23C6" w:rsidRPr="005C6EE6" w:rsidSect="00296843">
          <w:pgSz w:w="11906" w:h="16838"/>
          <w:pgMar w:top="720" w:right="720" w:bottom="720" w:left="720" w:header="708" w:footer="708" w:gutter="0"/>
          <w:cols w:space="708"/>
          <w:titlePg/>
          <w:docGrid w:linePitch="360"/>
        </w:sectPr>
      </w:pPr>
    </w:p>
    <w:p w:rsidR="00AB23C6" w:rsidRPr="005C6EE6" w:rsidRDefault="00AB23C6" w:rsidP="00AB23C6">
      <w:pPr>
        <w:shd w:val="clear" w:color="auto" w:fill="FFFFFF"/>
        <w:rPr>
          <w:rFonts w:ascii="Tahoma" w:hAnsi="Tahoma" w:cs="Tahoma"/>
          <w:sz w:val="18"/>
          <w:szCs w:val="18"/>
        </w:rPr>
      </w:pPr>
      <w:r w:rsidRPr="005C6EE6">
        <w:rPr>
          <w:rFonts w:ascii="Tahoma" w:hAnsi="Tahoma" w:cs="Tahoma"/>
          <w:sz w:val="18"/>
          <w:szCs w:val="18"/>
        </w:rPr>
        <w:lastRenderedPageBreak/>
        <w:t>Приложение №12</w:t>
      </w: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Информация для Клиентов </w:t>
      </w:r>
    </w:p>
    <w:p w:rsidR="00AB23C6" w:rsidRPr="005C6EE6" w:rsidRDefault="00AB23C6" w:rsidP="00AB23C6">
      <w:pPr>
        <w:shd w:val="clear" w:color="auto" w:fill="FFFFFF"/>
        <w:jc w:val="center"/>
        <w:rPr>
          <w:rFonts w:ascii="Tahoma" w:hAnsi="Tahoma" w:cs="Tahoma"/>
          <w:b/>
          <w:sz w:val="18"/>
          <w:szCs w:val="18"/>
        </w:rPr>
      </w:pPr>
      <w:r w:rsidRPr="005C6EE6">
        <w:rPr>
          <w:rFonts w:ascii="Tahoma" w:hAnsi="Tahoma" w:cs="Tahoma"/>
          <w:b/>
          <w:sz w:val="18"/>
          <w:szCs w:val="18"/>
        </w:rPr>
        <w:t xml:space="preserve"> об Операторе по приему Платежей</w:t>
      </w: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Pr>
        <w:shd w:val="clear" w:color="auto" w:fill="FFFFFF"/>
        <w:tabs>
          <w:tab w:val="num" w:pos="1260"/>
        </w:tabs>
        <w:jc w:val="both"/>
        <w:rPr>
          <w:rFonts w:ascii="Tahoma" w:hAnsi="Tahoma" w:cs="Tahoma"/>
          <w:sz w:val="18"/>
          <w:szCs w:val="18"/>
        </w:rPr>
      </w:pPr>
      <w:r w:rsidRPr="005C6EE6">
        <w:rPr>
          <w:rFonts w:ascii="Tahoma" w:hAnsi="Tahoma" w:cs="Tahoma"/>
          <w:sz w:val="18"/>
          <w:szCs w:val="18"/>
        </w:rPr>
        <w:t xml:space="preserve">1. Поставщик, в соответствии с п. </w:t>
      </w:r>
      <w:r w:rsidRPr="005C6EE6">
        <w:rPr>
          <w:rFonts w:ascii="Tahoma" w:hAnsi="Tahoma" w:cs="Tahoma"/>
          <w:sz w:val="18"/>
          <w:szCs w:val="18"/>
        </w:rPr>
        <w:fldChar w:fldCharType="begin"/>
      </w:r>
      <w:r w:rsidRPr="005C6EE6">
        <w:rPr>
          <w:rFonts w:ascii="Tahoma" w:hAnsi="Tahoma" w:cs="Tahoma"/>
          <w:sz w:val="18"/>
          <w:szCs w:val="18"/>
        </w:rPr>
        <w:instrText xml:space="preserve"> REF _Ref295982534 \r \h  \* MERGEFORMAT </w:instrText>
      </w:r>
      <w:r w:rsidRPr="005C6EE6">
        <w:rPr>
          <w:rFonts w:ascii="Tahoma" w:hAnsi="Tahoma" w:cs="Tahoma"/>
          <w:sz w:val="18"/>
          <w:szCs w:val="18"/>
        </w:rPr>
      </w:r>
      <w:r w:rsidRPr="005C6EE6">
        <w:rPr>
          <w:rFonts w:ascii="Tahoma" w:hAnsi="Tahoma" w:cs="Tahoma"/>
          <w:sz w:val="18"/>
          <w:szCs w:val="18"/>
        </w:rPr>
        <w:fldChar w:fldCharType="separate"/>
      </w:r>
      <w:r w:rsidR="00ED1CEE">
        <w:rPr>
          <w:rFonts w:ascii="Tahoma" w:hAnsi="Tahoma" w:cs="Tahoma"/>
          <w:sz w:val="18"/>
          <w:szCs w:val="18"/>
        </w:rPr>
        <w:t>5.4</w:t>
      </w:r>
      <w:r w:rsidRPr="005C6EE6">
        <w:rPr>
          <w:rFonts w:ascii="Tahoma" w:hAnsi="Tahoma" w:cs="Tahoma"/>
          <w:sz w:val="18"/>
          <w:szCs w:val="18"/>
        </w:rPr>
        <w:fldChar w:fldCharType="end"/>
      </w:r>
      <w:r w:rsidRPr="005C6EE6">
        <w:rPr>
          <w:rFonts w:ascii="Tahoma" w:hAnsi="Tahoma" w:cs="Tahoma"/>
          <w:sz w:val="18"/>
          <w:szCs w:val="18"/>
        </w:rPr>
        <w:t>. Правил, размещает на своем сайте в разделе «Способы оплаты» следующую информацию об Операторе по приему Платежей:</w:t>
      </w:r>
    </w:p>
    <w:p w:rsidR="00AB23C6" w:rsidRPr="005C6EE6" w:rsidRDefault="00AB23C6" w:rsidP="00AB23C6">
      <w:pPr>
        <w:shd w:val="clear" w:color="auto" w:fill="FFFFFF"/>
        <w:ind w:firstLine="708"/>
        <w:jc w:val="both"/>
        <w:rPr>
          <w:rFonts w:ascii="Tahoma" w:hAnsi="Tahoma" w:cs="Tahoma"/>
          <w:sz w:val="18"/>
          <w:szCs w:val="18"/>
        </w:rPr>
      </w:pPr>
      <w:r w:rsidRPr="005C6EE6">
        <w:rPr>
          <w:rFonts w:ascii="Tahoma" w:hAnsi="Tahoma" w:cs="Tahoma"/>
          <w:sz w:val="18"/>
          <w:szCs w:val="18"/>
        </w:rPr>
        <w:t>«Платежные терминалы QIWI (КИВИ) легко узнать по трем большим кнопкам на мониторе и дружелюбной птице КИВИ, помогающей в процессе оплаты. Терминалы QIWI (КИВИ) установлены в шаговой доступности в любом городе или населенном пункте России, работают круглосуточно и принимают платежи за все повседневные услуги. Оплачивать платежи через QIWI (КИВИ) просто и интуитивно понятно: достаточно нажать 3-5 кнопок, ввести данные платежа, внести необходимую сумму и получить квитанцию об оплате. Процесс оплаты занимает 2-3 минуты. Поставщик получает платеж моментально. Более 60% россиян регулярно пользуется услугами терминалов QIWI (КИВИ) с 2004 года».</w:t>
      </w:r>
    </w:p>
    <w:p w:rsidR="00AB23C6" w:rsidRPr="005C6EE6" w:rsidRDefault="00AB23C6" w:rsidP="00AB23C6">
      <w:pPr>
        <w:shd w:val="clear" w:color="auto" w:fill="FFFFFF"/>
        <w:tabs>
          <w:tab w:val="num" w:pos="1260"/>
        </w:tabs>
        <w:jc w:val="both"/>
        <w:rPr>
          <w:rFonts w:ascii="Tahoma" w:hAnsi="Tahoma" w:cs="Tahoma"/>
          <w:sz w:val="18"/>
          <w:szCs w:val="18"/>
        </w:rPr>
      </w:pPr>
    </w:p>
    <w:p w:rsidR="00AB23C6" w:rsidRPr="005C6EE6" w:rsidRDefault="00AB23C6" w:rsidP="00AB23C6">
      <w:pPr>
        <w:shd w:val="clear" w:color="auto" w:fill="FFFFFF"/>
        <w:jc w:val="both"/>
        <w:rPr>
          <w:rFonts w:ascii="Tahoma" w:hAnsi="Tahoma" w:cs="Tahoma"/>
          <w:sz w:val="18"/>
          <w:szCs w:val="18"/>
        </w:rPr>
      </w:pPr>
      <w:r w:rsidRPr="005C6EE6">
        <w:rPr>
          <w:rFonts w:ascii="Tahoma" w:hAnsi="Tahoma" w:cs="Tahoma"/>
          <w:sz w:val="18"/>
          <w:szCs w:val="18"/>
        </w:rPr>
        <w:t>2. В случае, если оплата в Терминале Товара, Услуги или внесение Пожертвования представляет собой сложную процедуру, включающую помимо выбора Поставщика, также выбор Плательщиком типа/вида Товара, Услуги, Пожертвования и/или иные подобные действия, Поставщик размещает на своем сайте инструкцию по оплате, предоставляемую Оператором по приему Платежей.</w:t>
      </w:r>
    </w:p>
    <w:p w:rsidR="00AB23C6" w:rsidRPr="005C6EE6" w:rsidRDefault="00AB23C6" w:rsidP="00AB23C6">
      <w:pPr>
        <w:shd w:val="clear" w:color="auto" w:fill="FFFFFF"/>
        <w:tabs>
          <w:tab w:val="num" w:pos="1260"/>
        </w:tabs>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r w:rsidRPr="005C6EE6">
        <w:rPr>
          <w:rFonts w:ascii="Tahoma" w:hAnsi="Tahoma" w:cs="Tahoma"/>
          <w:sz w:val="18"/>
          <w:szCs w:val="18"/>
        </w:rPr>
        <w:t>3. Любая информация об Операторе по приему Платежей размещается Участниками Системы, указанными в п.4 настоящего Приложения, с учетом особенностей использования фирменных элементов:</w:t>
      </w:r>
    </w:p>
    <w:p w:rsidR="00AB23C6" w:rsidRPr="005C6EE6" w:rsidRDefault="00AB23C6" w:rsidP="00AB23C6">
      <w:pPr>
        <w:numPr>
          <w:ilvl w:val="0"/>
          <w:numId w:val="18"/>
        </w:numPr>
        <w:shd w:val="clear" w:color="auto" w:fill="FFFFFF"/>
        <w:autoSpaceDE w:val="0"/>
        <w:autoSpaceDN w:val="0"/>
        <w:adjustRightInd w:val="0"/>
        <w:jc w:val="both"/>
        <w:rPr>
          <w:rFonts w:ascii="Tahoma" w:hAnsi="Tahoma" w:cs="Tahoma"/>
          <w:sz w:val="18"/>
          <w:szCs w:val="18"/>
        </w:rPr>
      </w:pPr>
      <w:r w:rsidRPr="005C6EE6">
        <w:rPr>
          <w:rFonts w:ascii="Tahoma" w:hAnsi="Tahoma" w:cs="Tahoma"/>
          <w:sz w:val="18"/>
          <w:szCs w:val="18"/>
        </w:rPr>
        <w:t>Название бренда QIWI (КИВИ) в любых вариантах упоминания в тексте, следует писать латинскими прописными буквами и в скобках кириллицей также прописными буквами  - QIWI (КИВИ);</w:t>
      </w:r>
    </w:p>
    <w:p w:rsidR="00AB23C6" w:rsidRPr="005C6EE6" w:rsidRDefault="00AB23C6" w:rsidP="00AB23C6">
      <w:pPr>
        <w:numPr>
          <w:ilvl w:val="0"/>
          <w:numId w:val="18"/>
        </w:numPr>
        <w:shd w:val="clear" w:color="auto" w:fill="FFFFFF"/>
        <w:autoSpaceDE w:val="0"/>
        <w:autoSpaceDN w:val="0"/>
        <w:adjustRightInd w:val="0"/>
        <w:jc w:val="both"/>
        <w:rPr>
          <w:rFonts w:ascii="Tahoma" w:hAnsi="Tahoma" w:cs="Tahoma"/>
          <w:sz w:val="18"/>
          <w:szCs w:val="18"/>
        </w:rPr>
      </w:pPr>
      <w:r w:rsidRPr="005C6EE6">
        <w:rPr>
          <w:rFonts w:ascii="Tahoma" w:hAnsi="Tahoma" w:cs="Tahoma"/>
          <w:sz w:val="18"/>
          <w:szCs w:val="18"/>
        </w:rPr>
        <w:t>В самом логотипе название кириллицей пишется без скобок;</w:t>
      </w:r>
    </w:p>
    <w:p w:rsidR="00AB23C6" w:rsidRPr="005C6EE6" w:rsidRDefault="00AB23C6" w:rsidP="00AB23C6">
      <w:pPr>
        <w:numPr>
          <w:ilvl w:val="0"/>
          <w:numId w:val="18"/>
        </w:numPr>
        <w:shd w:val="clear" w:color="auto" w:fill="FFFFFF"/>
        <w:autoSpaceDE w:val="0"/>
        <w:autoSpaceDN w:val="0"/>
        <w:adjustRightInd w:val="0"/>
        <w:jc w:val="both"/>
        <w:rPr>
          <w:rFonts w:ascii="Tahoma" w:hAnsi="Tahoma" w:cs="Tahoma"/>
          <w:sz w:val="18"/>
          <w:szCs w:val="18"/>
        </w:rPr>
      </w:pPr>
      <w:r w:rsidRPr="005C6EE6">
        <w:rPr>
          <w:rFonts w:ascii="Tahoma" w:hAnsi="Tahoma" w:cs="Tahoma"/>
          <w:sz w:val="18"/>
          <w:szCs w:val="18"/>
        </w:rPr>
        <w:t>Логотип в виде стилизованной английской буквы Q ни при каких обстоятельствах не используется отдельно от надписи названия бренда;</w:t>
      </w:r>
    </w:p>
    <w:p w:rsidR="00AB23C6" w:rsidRPr="005C6EE6" w:rsidRDefault="00AB23C6" w:rsidP="00AB23C6">
      <w:pPr>
        <w:numPr>
          <w:ilvl w:val="0"/>
          <w:numId w:val="18"/>
        </w:numPr>
        <w:shd w:val="clear" w:color="auto" w:fill="FFFFFF"/>
        <w:autoSpaceDE w:val="0"/>
        <w:autoSpaceDN w:val="0"/>
        <w:adjustRightInd w:val="0"/>
        <w:jc w:val="both"/>
        <w:rPr>
          <w:rFonts w:ascii="Tahoma" w:hAnsi="Tahoma" w:cs="Tahoma"/>
          <w:sz w:val="18"/>
          <w:szCs w:val="18"/>
        </w:rPr>
      </w:pPr>
      <w:r w:rsidRPr="005C6EE6">
        <w:rPr>
          <w:rFonts w:ascii="Tahoma" w:hAnsi="Tahoma" w:cs="Tahoma"/>
          <w:sz w:val="18"/>
          <w:szCs w:val="18"/>
        </w:rPr>
        <w:t>Расположение буквы Q в логотипе и написание названия QIWI (КИВИ) используется строго в вертикальном расположении;</w:t>
      </w:r>
    </w:p>
    <w:p w:rsidR="00AB23C6" w:rsidRPr="005C6EE6" w:rsidRDefault="00AB23C6" w:rsidP="00AB23C6">
      <w:pPr>
        <w:numPr>
          <w:ilvl w:val="0"/>
          <w:numId w:val="18"/>
        </w:numPr>
        <w:shd w:val="clear" w:color="auto" w:fill="FFFFFF"/>
        <w:autoSpaceDE w:val="0"/>
        <w:autoSpaceDN w:val="0"/>
        <w:adjustRightInd w:val="0"/>
        <w:jc w:val="both"/>
        <w:rPr>
          <w:rFonts w:ascii="Tahoma" w:hAnsi="Tahoma" w:cs="Tahoma"/>
          <w:sz w:val="18"/>
          <w:szCs w:val="18"/>
        </w:rPr>
      </w:pPr>
      <w:r w:rsidRPr="005C6EE6">
        <w:rPr>
          <w:rFonts w:ascii="Tahoma" w:hAnsi="Tahoma" w:cs="Tahoma"/>
          <w:sz w:val="18"/>
          <w:szCs w:val="18"/>
        </w:rPr>
        <w:t>При упоминании сервиса, следует указывать «платежный сервис QIWI (КИВИ)», при упоминании терминалов – «Терминалы QIWI (КИВИ)»;</w:t>
      </w:r>
    </w:p>
    <w:p w:rsidR="00AB23C6" w:rsidRPr="005C6EE6" w:rsidRDefault="00AB23C6" w:rsidP="00AB23C6">
      <w:pPr>
        <w:numPr>
          <w:ilvl w:val="0"/>
          <w:numId w:val="18"/>
        </w:numPr>
        <w:shd w:val="clear" w:color="auto" w:fill="FFFFFF"/>
        <w:autoSpaceDE w:val="0"/>
        <w:autoSpaceDN w:val="0"/>
        <w:adjustRightInd w:val="0"/>
        <w:jc w:val="both"/>
        <w:rPr>
          <w:rFonts w:ascii="Tahoma" w:hAnsi="Tahoma" w:cs="Tahoma"/>
          <w:sz w:val="18"/>
          <w:szCs w:val="18"/>
        </w:rPr>
      </w:pPr>
      <w:r w:rsidRPr="005C6EE6">
        <w:rPr>
          <w:rFonts w:ascii="Tahoma" w:hAnsi="Tahoma" w:cs="Tahoma"/>
          <w:sz w:val="18"/>
          <w:szCs w:val="18"/>
        </w:rPr>
        <w:t>Изображения логотипов, бренд-персонажа и терминала должны соответствовать образцам, указанным в п.1.5. Правил и настоящем Приложении.</w:t>
      </w:r>
    </w:p>
    <w:p w:rsidR="00AB23C6" w:rsidRPr="005C6EE6" w:rsidRDefault="00AB23C6" w:rsidP="00AB23C6">
      <w:pPr>
        <w:numPr>
          <w:ilvl w:val="0"/>
          <w:numId w:val="35"/>
        </w:numPr>
        <w:shd w:val="clear" w:color="auto" w:fill="FFFFFF"/>
        <w:autoSpaceDE w:val="0"/>
        <w:autoSpaceDN w:val="0"/>
        <w:adjustRightInd w:val="0"/>
        <w:jc w:val="both"/>
        <w:rPr>
          <w:rFonts w:ascii="Tahoma" w:hAnsi="Tahoma" w:cs="Tahoma"/>
          <w:sz w:val="18"/>
          <w:szCs w:val="18"/>
        </w:rPr>
        <w:sectPr w:rsidR="00AB23C6" w:rsidRPr="005C6EE6" w:rsidSect="00296843">
          <w:pgSz w:w="11906" w:h="16838"/>
          <w:pgMar w:top="720" w:right="720" w:bottom="720" w:left="720" w:header="708" w:footer="708" w:gutter="0"/>
          <w:cols w:space="708"/>
          <w:titlePg/>
          <w:docGrid w:linePitch="360"/>
        </w:sect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p>
    <w:p w:rsidR="00AB23C6" w:rsidRPr="005C6EE6" w:rsidRDefault="00AB23C6" w:rsidP="00AB23C6">
      <w:pPr>
        <w:shd w:val="clear" w:color="auto" w:fill="FFFFFF"/>
        <w:autoSpaceDE w:val="0"/>
        <w:autoSpaceDN w:val="0"/>
        <w:adjustRightInd w:val="0"/>
        <w:jc w:val="both"/>
        <w:rPr>
          <w:rFonts w:ascii="Tahoma" w:hAnsi="Tahoma" w:cs="Tahoma"/>
          <w:sz w:val="18"/>
          <w:szCs w:val="18"/>
        </w:rPr>
      </w:pPr>
      <w:r w:rsidRPr="005C6EE6">
        <w:rPr>
          <w:rFonts w:ascii="Tahoma" w:hAnsi="Tahoma" w:cs="Tahoma"/>
          <w:noProof/>
          <w:sz w:val="18"/>
          <w:szCs w:val="18"/>
        </w:rPr>
        <w:drawing>
          <wp:inline distT="0" distB="0" distL="0" distR="0" wp14:anchorId="5614B333" wp14:editId="732B94F3">
            <wp:extent cx="3053080" cy="41656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53080" cy="4165600"/>
                    </a:xfrm>
                    <a:prstGeom prst="rect">
                      <a:avLst/>
                    </a:prstGeom>
                    <a:noFill/>
                    <a:ln>
                      <a:noFill/>
                    </a:ln>
                  </pic:spPr>
                </pic:pic>
              </a:graphicData>
            </a:graphic>
          </wp:inline>
        </w:drawing>
      </w:r>
    </w:p>
    <w:p w:rsidR="00AB23C6" w:rsidRPr="005C6EE6" w:rsidRDefault="00AB23C6" w:rsidP="00AB23C6">
      <w:pPr>
        <w:shd w:val="clear" w:color="auto" w:fill="FFFFFF"/>
        <w:autoSpaceDE w:val="0"/>
        <w:autoSpaceDN w:val="0"/>
        <w:adjustRightInd w:val="0"/>
        <w:ind w:left="1080"/>
        <w:jc w:val="both"/>
        <w:rPr>
          <w:rFonts w:ascii="Tahoma" w:hAnsi="Tahoma" w:cs="Tahoma"/>
          <w:sz w:val="18"/>
          <w:szCs w:val="18"/>
        </w:rPr>
      </w:pPr>
    </w:p>
    <w:tbl>
      <w:tblPr>
        <w:tblW w:w="5495" w:type="dxa"/>
        <w:tblBorders>
          <w:insideH w:val="single" w:sz="4" w:space="0" w:color="auto"/>
        </w:tblBorders>
        <w:tblLayout w:type="fixed"/>
        <w:tblLook w:val="01E0" w:firstRow="1" w:lastRow="1" w:firstColumn="1" w:lastColumn="1" w:noHBand="0" w:noVBand="0"/>
      </w:tblPr>
      <w:tblGrid>
        <w:gridCol w:w="392"/>
        <w:gridCol w:w="5103"/>
      </w:tblGrid>
      <w:tr w:rsidR="00AB23C6" w:rsidRPr="005C6EE6" w:rsidTr="00296843">
        <w:tc>
          <w:tcPr>
            <w:tcW w:w="392" w:type="dxa"/>
            <w:vAlign w:val="center"/>
          </w:tcPr>
          <w:p w:rsidR="00AB23C6" w:rsidRPr="005C6EE6" w:rsidRDefault="00AB23C6" w:rsidP="00296843">
            <w:pPr>
              <w:shd w:val="clear" w:color="auto" w:fill="FFFFFF"/>
              <w:autoSpaceDE w:val="0"/>
              <w:autoSpaceDN w:val="0"/>
              <w:adjustRightInd w:val="0"/>
              <w:rPr>
                <w:rFonts w:ascii="Tahoma" w:hAnsi="Tahoma" w:cs="Tahoma"/>
                <w:sz w:val="18"/>
                <w:szCs w:val="18"/>
              </w:rPr>
            </w:pPr>
          </w:p>
        </w:tc>
        <w:tc>
          <w:tcPr>
            <w:tcW w:w="5103" w:type="dxa"/>
            <w:vAlign w:val="center"/>
          </w:tcPr>
          <w:p w:rsidR="00AB23C6" w:rsidRPr="005C6EE6" w:rsidRDefault="00AB23C6" w:rsidP="00296843">
            <w:pPr>
              <w:shd w:val="clear" w:color="auto" w:fill="FFFFFF"/>
              <w:autoSpaceDE w:val="0"/>
              <w:autoSpaceDN w:val="0"/>
              <w:adjustRightInd w:val="0"/>
              <w:ind w:left="34" w:hanging="34"/>
              <w:rPr>
                <w:rFonts w:ascii="Tahoma" w:hAnsi="Tahoma" w:cs="Tahoma"/>
                <w:sz w:val="18"/>
                <w:szCs w:val="18"/>
              </w:rPr>
            </w:pPr>
            <w:r w:rsidRPr="005C6EE6">
              <w:rPr>
                <w:rFonts w:ascii="Arial" w:hAnsi="Arial" w:cs="Arial"/>
                <w:b/>
                <w:noProof/>
                <w:sz w:val="16"/>
                <w:szCs w:val="16"/>
              </w:rPr>
              <w:drawing>
                <wp:inline distT="0" distB="0" distL="0" distR="0" wp14:anchorId="02A6D1D1" wp14:editId="54CBFC97">
                  <wp:extent cx="2621280" cy="2687320"/>
                  <wp:effectExtent l="0" t="0" r="7620" b="0"/>
                  <wp:docPr id="1" name="Рисунок 1" descr="логотип (330x470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оготип (330x470_oran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21280" cy="2687320"/>
                          </a:xfrm>
                          <a:prstGeom prst="rect">
                            <a:avLst/>
                          </a:prstGeom>
                          <a:noFill/>
                          <a:ln>
                            <a:noFill/>
                          </a:ln>
                        </pic:spPr>
                      </pic:pic>
                    </a:graphicData>
                  </a:graphic>
                </wp:inline>
              </w:drawing>
            </w:r>
          </w:p>
        </w:tc>
      </w:tr>
    </w:tbl>
    <w:p w:rsidR="00AB23C6" w:rsidRPr="005C6EE6" w:rsidRDefault="00AB23C6" w:rsidP="00AB23C6">
      <w:pPr>
        <w:shd w:val="clear" w:color="auto" w:fill="FFFFFF"/>
        <w:rPr>
          <w:rFonts w:ascii="Tahoma" w:hAnsi="Tahoma" w:cs="Tahoma"/>
          <w:sz w:val="18"/>
          <w:szCs w:val="18"/>
        </w:rPr>
        <w:sectPr w:rsidR="00AB23C6" w:rsidRPr="005C6EE6" w:rsidSect="00296843">
          <w:type w:val="continuous"/>
          <w:pgSz w:w="11906" w:h="16838"/>
          <w:pgMar w:top="720" w:right="720" w:bottom="720" w:left="720" w:header="708" w:footer="708" w:gutter="0"/>
          <w:cols w:num="2" w:space="568"/>
          <w:titlePg/>
          <w:docGrid w:linePitch="360"/>
        </w:sectPr>
      </w:pPr>
    </w:p>
    <w:p w:rsidR="00AB23C6" w:rsidRPr="005C6EE6" w:rsidRDefault="00AB23C6" w:rsidP="00AB23C6">
      <w:pPr>
        <w:numPr>
          <w:ilvl w:val="0"/>
          <w:numId w:val="35"/>
        </w:numPr>
        <w:shd w:val="clear" w:color="auto" w:fill="FFFFFF"/>
        <w:jc w:val="both"/>
        <w:rPr>
          <w:rFonts w:ascii="Tahoma" w:hAnsi="Tahoma" w:cs="Tahoma"/>
          <w:sz w:val="18"/>
          <w:szCs w:val="18"/>
        </w:rPr>
      </w:pPr>
      <w:r w:rsidRPr="005C6EE6">
        <w:rPr>
          <w:rFonts w:ascii="Tahoma" w:hAnsi="Tahoma" w:cs="Tahoma"/>
          <w:sz w:val="18"/>
          <w:szCs w:val="18"/>
        </w:rPr>
        <w:lastRenderedPageBreak/>
        <w:t xml:space="preserve">Информацию об Операторе по приему Платежей согласно п.3. настоящего Приложения вправе размещать Поставщики, </w:t>
      </w:r>
      <w:r w:rsidRPr="005C6EE6">
        <w:rPr>
          <w:rFonts w:ascii="Tahoma" w:hAnsi="Tahoma" w:cs="Tahoma"/>
          <w:sz w:val="18"/>
          <w:szCs w:val="18"/>
          <w:lang w:val="en-US"/>
        </w:rPr>
        <w:t>C</w:t>
      </w:r>
      <w:r w:rsidRPr="005C6EE6">
        <w:rPr>
          <w:rFonts w:ascii="Tahoma" w:hAnsi="Tahoma" w:cs="Tahoma"/>
          <w:sz w:val="18"/>
          <w:szCs w:val="18"/>
        </w:rPr>
        <w:t xml:space="preserve">убагенты и Кредитные организации, за исключением </w:t>
      </w:r>
      <w:r w:rsidRPr="005C6EE6">
        <w:rPr>
          <w:rFonts w:ascii="Tahoma" w:hAnsi="Tahoma" w:cs="Tahoma"/>
          <w:sz w:val="18"/>
          <w:szCs w:val="18"/>
          <w:lang w:val="en-US"/>
        </w:rPr>
        <w:t>C</w:t>
      </w:r>
      <w:r w:rsidRPr="005C6EE6">
        <w:rPr>
          <w:rFonts w:ascii="Tahoma" w:hAnsi="Tahoma" w:cs="Tahoma"/>
          <w:sz w:val="18"/>
          <w:szCs w:val="18"/>
        </w:rPr>
        <w:t xml:space="preserve">убагентов и Кредитных организаций, использующих при приеме Платежей или передаче данных о Заявках средства, отличные от Терминалов, или являющихся Участниками </w:t>
      </w:r>
      <w:r w:rsidRPr="005C6EE6">
        <w:rPr>
          <w:rFonts w:ascii="Tahoma" w:hAnsi="Tahoma" w:cs="Tahoma"/>
          <w:sz w:val="18"/>
          <w:szCs w:val="18"/>
          <w:lang w:val="en-US"/>
        </w:rPr>
        <w:t>XML</w:t>
      </w:r>
      <w:r w:rsidRPr="005C6EE6">
        <w:rPr>
          <w:rFonts w:ascii="Tahoma" w:hAnsi="Tahoma" w:cs="Tahoma"/>
          <w:sz w:val="18"/>
          <w:szCs w:val="18"/>
        </w:rPr>
        <w:t xml:space="preserve">. </w:t>
      </w:r>
    </w:p>
    <w:p w:rsidR="00AB23C6" w:rsidRPr="005C6EE6" w:rsidRDefault="00AB23C6" w:rsidP="00AB23C6">
      <w:pPr>
        <w:shd w:val="clear" w:color="auto" w:fill="FFFFFF"/>
        <w:rPr>
          <w:rFonts w:ascii="Tahoma" w:hAnsi="Tahoma" w:cs="Tahoma"/>
          <w:sz w:val="18"/>
          <w:szCs w:val="18"/>
        </w:rPr>
      </w:pPr>
    </w:p>
    <w:p w:rsidR="00AB23C6" w:rsidRPr="005C6EE6" w:rsidRDefault="00AB23C6" w:rsidP="00AB23C6">
      <w:pPr>
        <w:shd w:val="clear" w:color="auto" w:fill="FFFFFF"/>
        <w:ind w:left="405"/>
        <w:jc w:val="both"/>
        <w:rPr>
          <w:rFonts w:ascii="Tahoma" w:hAnsi="Tahoma" w:cs="Tahoma"/>
          <w:sz w:val="18"/>
          <w:szCs w:val="18"/>
        </w:rPr>
      </w:pPr>
      <w:r w:rsidRPr="005C6EE6">
        <w:rPr>
          <w:rFonts w:ascii="Tahoma" w:hAnsi="Tahoma" w:cs="Tahoma"/>
          <w:sz w:val="18"/>
          <w:szCs w:val="18"/>
        </w:rPr>
        <w:lastRenderedPageBreak/>
        <w:t xml:space="preserve">Приложение №13 </w:t>
      </w:r>
    </w:p>
    <w:p w:rsidR="00AB23C6" w:rsidRPr="005C6EE6" w:rsidRDefault="00AB23C6" w:rsidP="00AB23C6">
      <w:pPr>
        <w:shd w:val="clear" w:color="auto" w:fill="FFFFFF"/>
        <w:ind w:left="405"/>
        <w:jc w:val="center"/>
        <w:rPr>
          <w:rFonts w:ascii="Tahoma" w:hAnsi="Tahoma" w:cs="Tahoma"/>
          <w:b/>
          <w:sz w:val="18"/>
          <w:szCs w:val="18"/>
        </w:rPr>
      </w:pPr>
      <w:r w:rsidRPr="005C6EE6">
        <w:rPr>
          <w:rFonts w:ascii="Tahoma" w:hAnsi="Tahoma" w:cs="Tahoma"/>
          <w:b/>
          <w:sz w:val="18"/>
          <w:szCs w:val="18"/>
        </w:rPr>
        <w:t xml:space="preserve">Соглашение о подписании Отчетов / Актов, составленных в электронном виде, </w:t>
      </w:r>
    </w:p>
    <w:p w:rsidR="00AB23C6" w:rsidRPr="005C6EE6" w:rsidRDefault="00AB23C6" w:rsidP="00AB23C6">
      <w:pPr>
        <w:shd w:val="clear" w:color="auto" w:fill="FFFFFF"/>
        <w:ind w:left="405"/>
        <w:jc w:val="center"/>
        <w:rPr>
          <w:rFonts w:ascii="Tahoma" w:hAnsi="Tahoma" w:cs="Tahoma"/>
          <w:b/>
          <w:sz w:val="18"/>
          <w:szCs w:val="18"/>
        </w:rPr>
      </w:pPr>
      <w:r w:rsidRPr="005C6EE6">
        <w:rPr>
          <w:rFonts w:ascii="Tahoma" w:hAnsi="Tahoma" w:cs="Tahoma"/>
          <w:b/>
          <w:sz w:val="18"/>
          <w:szCs w:val="18"/>
        </w:rPr>
        <w:t>с использованием квалифицированной электронной подписи</w:t>
      </w:r>
    </w:p>
    <w:p w:rsidR="00AB23C6" w:rsidRPr="005C6EE6" w:rsidRDefault="00AB23C6" w:rsidP="00AB23C6">
      <w:pPr>
        <w:numPr>
          <w:ilvl w:val="0"/>
          <w:numId w:val="50"/>
        </w:numPr>
        <w:shd w:val="clear" w:color="auto" w:fill="FFFFFF"/>
        <w:tabs>
          <w:tab w:val="left" w:pos="142"/>
        </w:tabs>
        <w:autoSpaceDE w:val="0"/>
        <w:autoSpaceDN w:val="0"/>
        <w:adjustRightInd w:val="0"/>
        <w:ind w:left="0" w:firstLine="0"/>
        <w:jc w:val="both"/>
        <w:rPr>
          <w:rFonts w:ascii="Tahoma" w:hAnsi="Tahoma" w:cs="Tahoma"/>
          <w:bCs/>
          <w:sz w:val="18"/>
          <w:szCs w:val="18"/>
        </w:rPr>
      </w:pPr>
      <w:r w:rsidRPr="005C6EE6">
        <w:rPr>
          <w:rFonts w:ascii="Tahoma" w:hAnsi="Tahoma" w:cs="Tahoma"/>
          <w:bCs/>
          <w:sz w:val="18"/>
          <w:szCs w:val="18"/>
        </w:rPr>
        <w:t>Настоящее Соглашение о подписании Отчетов / Актов, составленных в электронном виде, с использованием квалифицированной электронной подписи (далее - Соглашение) является договором присоединения, условия которого определены Оператором по приему Платежей, и распространяются на не являющихся плательщиками НДС Субагентов, и на Кредитные организации, присоединившихся к Соглашению (далее - Стороны). При этом, Кредитная организация вправе подписывать Акты с использованием квалифицированной электронной подписи только в том случае, если Кредитная организация в отчетном периоде, за который подписывается Акт, фиксирующий отношения между Оператором по приему Платежей и Кредитной организацией, не совершала операций, облагаемых НДС, и при этом Акт за указанный период не содержит данных об операциях, облагаемых НДС.</w:t>
      </w:r>
    </w:p>
    <w:p w:rsidR="00AB23C6" w:rsidRPr="005C6EE6" w:rsidRDefault="00AB23C6" w:rsidP="00AB23C6">
      <w:pPr>
        <w:numPr>
          <w:ilvl w:val="0"/>
          <w:numId w:val="50"/>
        </w:numPr>
        <w:shd w:val="clear" w:color="auto" w:fill="FFFFFF"/>
        <w:tabs>
          <w:tab w:val="left" w:pos="142"/>
        </w:tabs>
        <w:autoSpaceDE w:val="0"/>
        <w:autoSpaceDN w:val="0"/>
        <w:adjustRightInd w:val="0"/>
        <w:ind w:left="0" w:firstLine="0"/>
        <w:jc w:val="both"/>
        <w:rPr>
          <w:rFonts w:ascii="Tahoma" w:hAnsi="Tahoma" w:cs="Tahoma"/>
          <w:bCs/>
          <w:sz w:val="18"/>
          <w:szCs w:val="18"/>
        </w:rPr>
      </w:pPr>
      <w:r w:rsidRPr="005C6EE6">
        <w:rPr>
          <w:rFonts w:ascii="Tahoma" w:hAnsi="Tahoma" w:cs="Tahoma"/>
          <w:bCs/>
          <w:sz w:val="18"/>
          <w:szCs w:val="18"/>
        </w:rPr>
        <w:t>Присоединяясь к Соглашению, Субагент / Кредитная организация принимает его условия в целом.</w:t>
      </w:r>
    </w:p>
    <w:p w:rsidR="00AB23C6" w:rsidRPr="005C6EE6" w:rsidRDefault="00AB23C6" w:rsidP="00AB23C6">
      <w:pPr>
        <w:numPr>
          <w:ilvl w:val="0"/>
          <w:numId w:val="50"/>
        </w:numPr>
        <w:shd w:val="clear" w:color="auto" w:fill="FFFFFF"/>
        <w:tabs>
          <w:tab w:val="left" w:pos="142"/>
        </w:tabs>
        <w:autoSpaceDE w:val="0"/>
        <w:autoSpaceDN w:val="0"/>
        <w:adjustRightInd w:val="0"/>
        <w:ind w:left="0" w:firstLine="0"/>
        <w:jc w:val="both"/>
        <w:rPr>
          <w:rFonts w:ascii="Tahoma" w:hAnsi="Tahoma" w:cs="Tahoma"/>
          <w:bCs/>
          <w:sz w:val="18"/>
          <w:szCs w:val="18"/>
        </w:rPr>
      </w:pPr>
      <w:r w:rsidRPr="005C6EE6">
        <w:rPr>
          <w:rFonts w:ascii="Tahoma" w:hAnsi="Tahoma" w:cs="Tahoma"/>
          <w:bCs/>
          <w:sz w:val="18"/>
          <w:szCs w:val="18"/>
        </w:rPr>
        <w:t>Субагент, не являющийся плательщиком НДС, Кредитная организация присоединяется к Соглашению и выражает свое согласие с условиями Соглашения путем регистрации первого сертификата квалифицированной электронной подписи в Системе, подтвержденного установлением Субагенту / Кредитной организации на его (-ее) Личной странице электронного типа документооборота.</w:t>
      </w:r>
    </w:p>
    <w:p w:rsidR="00AB23C6" w:rsidRPr="005C6EE6" w:rsidRDefault="00AB23C6" w:rsidP="00AB23C6">
      <w:pPr>
        <w:numPr>
          <w:ilvl w:val="0"/>
          <w:numId w:val="50"/>
        </w:numPr>
        <w:shd w:val="clear" w:color="auto" w:fill="FFFFFF"/>
        <w:tabs>
          <w:tab w:val="left" w:pos="142"/>
        </w:tabs>
        <w:autoSpaceDE w:val="0"/>
        <w:autoSpaceDN w:val="0"/>
        <w:adjustRightInd w:val="0"/>
        <w:ind w:left="0" w:firstLine="0"/>
        <w:jc w:val="both"/>
        <w:rPr>
          <w:rFonts w:ascii="Tahoma" w:hAnsi="Tahoma" w:cs="Tahoma"/>
          <w:bCs/>
          <w:sz w:val="18"/>
          <w:szCs w:val="18"/>
        </w:rPr>
      </w:pPr>
      <w:r w:rsidRPr="005C6EE6">
        <w:rPr>
          <w:rFonts w:ascii="Tahoma" w:hAnsi="Tahoma" w:cs="Tahoma"/>
          <w:bCs/>
          <w:sz w:val="18"/>
          <w:szCs w:val="18"/>
        </w:rPr>
        <w:t xml:space="preserve">Субагент вправе использовать квалифицированную электронную подпись при подписании Отчета, форма которого предусмотренного Приложением № 6.1 или № 6.2 (в зависимости является ли Субагент Привлеченным Участников Системы или нет), с момента регистрации первого сертификата квалифицированной электронной подписи в Системе, подтвержденного установлением Субагенту на его Личной странице электронного типа документооборота. </w:t>
      </w:r>
    </w:p>
    <w:p w:rsidR="00AB23C6" w:rsidRPr="005C6EE6" w:rsidRDefault="00AB23C6" w:rsidP="00AB23C6">
      <w:pPr>
        <w:numPr>
          <w:ilvl w:val="0"/>
          <w:numId w:val="50"/>
        </w:numPr>
        <w:shd w:val="clear" w:color="auto" w:fill="FFFFFF"/>
        <w:tabs>
          <w:tab w:val="left" w:pos="142"/>
        </w:tabs>
        <w:autoSpaceDE w:val="0"/>
        <w:autoSpaceDN w:val="0"/>
        <w:adjustRightInd w:val="0"/>
        <w:ind w:left="0" w:firstLine="0"/>
        <w:jc w:val="both"/>
        <w:rPr>
          <w:rFonts w:ascii="Tahoma" w:hAnsi="Tahoma" w:cs="Tahoma"/>
          <w:bCs/>
          <w:sz w:val="18"/>
          <w:szCs w:val="18"/>
        </w:rPr>
      </w:pPr>
      <w:r w:rsidRPr="005C6EE6">
        <w:rPr>
          <w:rFonts w:ascii="Tahoma" w:hAnsi="Tahoma" w:cs="Tahoma"/>
          <w:bCs/>
          <w:sz w:val="18"/>
          <w:szCs w:val="18"/>
        </w:rPr>
        <w:t>Кредитная организация вправе использовать квалифицированную электронную подпись при подписании Акта, форма которого предусмотрена Приложением № 6.5 или № 6.6 (в зависимости является ли Кредитная организация Привлеченным Участником Системы или нет), с момента регистрации первого сертификата квалифицированной электронной подписи в Системе, подтвержденного установлением Кредитной организации на ее Личной странице электронного типа документооборота.</w:t>
      </w:r>
    </w:p>
    <w:p w:rsidR="00AB23C6" w:rsidRPr="005C6EE6" w:rsidRDefault="00AB23C6" w:rsidP="00AB23C6">
      <w:pPr>
        <w:numPr>
          <w:ilvl w:val="0"/>
          <w:numId w:val="50"/>
        </w:numPr>
        <w:shd w:val="clear" w:color="auto" w:fill="FFFFFF"/>
        <w:tabs>
          <w:tab w:val="left" w:pos="142"/>
        </w:tabs>
        <w:autoSpaceDE w:val="0"/>
        <w:autoSpaceDN w:val="0"/>
        <w:adjustRightInd w:val="0"/>
        <w:ind w:left="0" w:firstLine="0"/>
        <w:jc w:val="both"/>
        <w:rPr>
          <w:rFonts w:ascii="Tahoma" w:hAnsi="Tahoma" w:cs="Tahoma"/>
          <w:bCs/>
          <w:sz w:val="18"/>
          <w:szCs w:val="18"/>
        </w:rPr>
      </w:pPr>
      <w:r w:rsidRPr="005C6EE6">
        <w:rPr>
          <w:rFonts w:ascii="Tahoma" w:hAnsi="Tahoma" w:cs="Tahoma"/>
          <w:bCs/>
          <w:sz w:val="18"/>
          <w:szCs w:val="18"/>
        </w:rPr>
        <w:t>После присоединения к Соглашению Субагент / Кредитная организация обязуется подписывать Отчет / Акт только способами и в соответствии с условиями, предусмотренными Соглашением.</w:t>
      </w:r>
    </w:p>
    <w:p w:rsidR="00AB23C6" w:rsidRPr="005C6EE6" w:rsidRDefault="00AB23C6" w:rsidP="00AB23C6">
      <w:pPr>
        <w:numPr>
          <w:ilvl w:val="0"/>
          <w:numId w:val="50"/>
        </w:numPr>
        <w:shd w:val="clear" w:color="auto" w:fill="FFFFFF"/>
        <w:tabs>
          <w:tab w:val="left" w:pos="142"/>
        </w:tabs>
        <w:autoSpaceDE w:val="0"/>
        <w:autoSpaceDN w:val="0"/>
        <w:adjustRightInd w:val="0"/>
        <w:ind w:left="0" w:firstLine="0"/>
        <w:jc w:val="both"/>
        <w:rPr>
          <w:rFonts w:ascii="Tahoma" w:hAnsi="Tahoma" w:cs="Tahoma"/>
          <w:bCs/>
          <w:sz w:val="18"/>
          <w:szCs w:val="18"/>
        </w:rPr>
      </w:pPr>
      <w:r w:rsidRPr="005C6EE6">
        <w:rPr>
          <w:rFonts w:ascii="Tahoma" w:hAnsi="Tahoma" w:cs="Tahoma"/>
          <w:bCs/>
          <w:sz w:val="18"/>
          <w:szCs w:val="18"/>
        </w:rPr>
        <w:t>Стороны обязуются соблюдать условия Соглашения.</w:t>
      </w:r>
    </w:p>
    <w:p w:rsidR="00AB23C6" w:rsidRPr="005C6EE6" w:rsidRDefault="00AB23C6" w:rsidP="00AB23C6">
      <w:pPr>
        <w:numPr>
          <w:ilvl w:val="0"/>
          <w:numId w:val="50"/>
        </w:numPr>
        <w:shd w:val="clear" w:color="auto" w:fill="FFFFFF"/>
        <w:tabs>
          <w:tab w:val="left" w:pos="142"/>
        </w:tabs>
        <w:autoSpaceDE w:val="0"/>
        <w:autoSpaceDN w:val="0"/>
        <w:adjustRightInd w:val="0"/>
        <w:ind w:left="0" w:firstLine="0"/>
        <w:jc w:val="both"/>
        <w:rPr>
          <w:rFonts w:ascii="Tahoma" w:hAnsi="Tahoma" w:cs="Tahoma"/>
          <w:bCs/>
          <w:sz w:val="18"/>
          <w:szCs w:val="18"/>
        </w:rPr>
      </w:pPr>
      <w:r w:rsidRPr="005C6EE6">
        <w:rPr>
          <w:rFonts w:ascii="Tahoma" w:hAnsi="Tahoma" w:cs="Tahoma"/>
          <w:bCs/>
          <w:sz w:val="18"/>
          <w:szCs w:val="18"/>
        </w:rPr>
        <w:t>Условия использования электронной подписи Сторонами при подписании Отчета / Акта (действуют одновременно):</w:t>
      </w:r>
    </w:p>
    <w:p w:rsidR="00AB23C6" w:rsidRPr="005C6EE6" w:rsidRDefault="00AB23C6" w:rsidP="00AB23C6">
      <w:pPr>
        <w:numPr>
          <w:ilvl w:val="1"/>
          <w:numId w:val="50"/>
        </w:numPr>
        <w:shd w:val="clear" w:color="auto" w:fill="FFFFFF"/>
        <w:autoSpaceDE w:val="0"/>
        <w:autoSpaceDN w:val="0"/>
        <w:adjustRightInd w:val="0"/>
        <w:ind w:left="426" w:hanging="426"/>
        <w:jc w:val="both"/>
        <w:rPr>
          <w:rFonts w:ascii="Tahoma" w:hAnsi="Tahoma" w:cs="Tahoma"/>
          <w:bCs/>
          <w:sz w:val="18"/>
          <w:szCs w:val="18"/>
        </w:rPr>
      </w:pPr>
      <w:r w:rsidRPr="005C6EE6">
        <w:rPr>
          <w:rFonts w:ascii="Tahoma" w:hAnsi="Tahoma" w:cs="Tahoma"/>
          <w:bCs/>
          <w:sz w:val="18"/>
          <w:szCs w:val="18"/>
        </w:rPr>
        <w:t>Субагент не является плательщиком НДС в течение отчетного периода, за который подписывается Отчет, при этом статус неплательщика подтвержден Субагентом документально;</w:t>
      </w:r>
    </w:p>
    <w:p w:rsidR="00AB23C6" w:rsidRPr="005C6EE6" w:rsidRDefault="00AB23C6" w:rsidP="00AB23C6">
      <w:pPr>
        <w:numPr>
          <w:ilvl w:val="1"/>
          <w:numId w:val="50"/>
        </w:numPr>
        <w:shd w:val="clear" w:color="auto" w:fill="FFFFFF"/>
        <w:autoSpaceDE w:val="0"/>
        <w:autoSpaceDN w:val="0"/>
        <w:adjustRightInd w:val="0"/>
        <w:ind w:left="0" w:firstLine="0"/>
        <w:jc w:val="both"/>
        <w:rPr>
          <w:rFonts w:ascii="Tahoma" w:hAnsi="Tahoma" w:cs="Tahoma"/>
          <w:bCs/>
          <w:sz w:val="18"/>
          <w:szCs w:val="18"/>
        </w:rPr>
      </w:pPr>
      <w:r w:rsidRPr="005C6EE6">
        <w:rPr>
          <w:rFonts w:ascii="Tahoma" w:hAnsi="Tahoma" w:cs="Tahoma"/>
          <w:bCs/>
          <w:sz w:val="18"/>
          <w:szCs w:val="18"/>
        </w:rPr>
        <w:t>Кредитная организация не совершала операций, облагаемых НДС, в течение отчетного периода, за который подписывается Акт, и при этом Акт за указанный период не содержит данных об операциях, облагаемых НДС;</w:t>
      </w:r>
    </w:p>
    <w:p w:rsidR="00AB23C6" w:rsidRPr="005C6EE6" w:rsidRDefault="00AB23C6" w:rsidP="00AB23C6">
      <w:pPr>
        <w:numPr>
          <w:ilvl w:val="1"/>
          <w:numId w:val="50"/>
        </w:numPr>
        <w:shd w:val="clear" w:color="auto" w:fill="FFFFFF"/>
        <w:autoSpaceDE w:val="0"/>
        <w:autoSpaceDN w:val="0"/>
        <w:adjustRightInd w:val="0"/>
        <w:ind w:left="0" w:firstLine="0"/>
        <w:jc w:val="both"/>
        <w:rPr>
          <w:rFonts w:ascii="Tahoma" w:hAnsi="Tahoma" w:cs="Tahoma"/>
          <w:bCs/>
          <w:sz w:val="18"/>
          <w:szCs w:val="18"/>
        </w:rPr>
      </w:pPr>
      <w:r w:rsidRPr="005C6EE6">
        <w:rPr>
          <w:rFonts w:ascii="Tahoma" w:hAnsi="Tahoma" w:cs="Tahoma"/>
          <w:bCs/>
          <w:sz w:val="18"/>
          <w:szCs w:val="18"/>
        </w:rPr>
        <w:t>предоставление Оператору по приему Платежей доверенности на уполномоченного представителя, указанного в используемом при подписании Отчета квалифицированного сертификате, подтверждающей соответствующие полномочия представителя;</w:t>
      </w:r>
    </w:p>
    <w:p w:rsidR="00AB23C6" w:rsidRPr="005C6EE6" w:rsidRDefault="00AB23C6" w:rsidP="00AB23C6">
      <w:pPr>
        <w:numPr>
          <w:ilvl w:val="1"/>
          <w:numId w:val="50"/>
        </w:numPr>
        <w:shd w:val="clear" w:color="auto" w:fill="FFFFFF"/>
        <w:autoSpaceDE w:val="0"/>
        <w:autoSpaceDN w:val="0"/>
        <w:adjustRightInd w:val="0"/>
        <w:ind w:left="426" w:hanging="426"/>
        <w:jc w:val="both"/>
        <w:rPr>
          <w:rFonts w:ascii="Tahoma" w:hAnsi="Tahoma" w:cs="Tahoma"/>
          <w:sz w:val="18"/>
          <w:szCs w:val="18"/>
        </w:rPr>
      </w:pPr>
      <w:r w:rsidRPr="005C6EE6">
        <w:rPr>
          <w:rFonts w:ascii="Tahoma" w:hAnsi="Tahoma" w:cs="Tahoma"/>
          <w:sz w:val="18"/>
          <w:szCs w:val="18"/>
        </w:rPr>
        <w:t xml:space="preserve">наделение </w:t>
      </w:r>
      <w:r w:rsidRPr="005C6EE6">
        <w:rPr>
          <w:rFonts w:ascii="Tahoma" w:hAnsi="Tahoma" w:cs="Tahoma"/>
          <w:bCs/>
          <w:sz w:val="18"/>
          <w:szCs w:val="18"/>
        </w:rPr>
        <w:t>уполномоченного представителя, который указан в используемом при подписании Отчета квалифицированного сертификате, полномочиями</w:t>
      </w:r>
      <w:r w:rsidRPr="005C6EE6">
        <w:rPr>
          <w:rFonts w:ascii="Tahoma" w:hAnsi="Tahoma" w:cs="Tahoma"/>
          <w:sz w:val="18"/>
          <w:szCs w:val="18"/>
        </w:rPr>
        <w:t xml:space="preserve"> персоны с ролью «Главный менеджер» для доступа к Личной странице;</w:t>
      </w:r>
    </w:p>
    <w:p w:rsidR="00AB23C6" w:rsidRPr="005C6EE6" w:rsidRDefault="00AB23C6" w:rsidP="00AB23C6">
      <w:pPr>
        <w:numPr>
          <w:ilvl w:val="1"/>
          <w:numId w:val="50"/>
        </w:numPr>
        <w:shd w:val="clear" w:color="auto" w:fill="FFFFFF"/>
        <w:autoSpaceDE w:val="0"/>
        <w:autoSpaceDN w:val="0"/>
        <w:adjustRightInd w:val="0"/>
        <w:ind w:left="426" w:hanging="426"/>
        <w:jc w:val="both"/>
        <w:rPr>
          <w:rFonts w:ascii="Tahoma" w:hAnsi="Tahoma" w:cs="Tahoma"/>
          <w:bCs/>
          <w:sz w:val="18"/>
          <w:szCs w:val="18"/>
        </w:rPr>
      </w:pPr>
      <w:r w:rsidRPr="005C6EE6">
        <w:rPr>
          <w:rFonts w:ascii="Tahoma" w:hAnsi="Tahoma" w:cs="Tahoma"/>
          <w:bCs/>
          <w:sz w:val="18"/>
          <w:szCs w:val="18"/>
        </w:rPr>
        <w:t>установление Субагенту / Кредитной организации на его (-ее) Личной странице электронного типа документооборота в результате регистрации квалифицированного сертификата согласно инструкции</w:t>
      </w:r>
      <w:r w:rsidRPr="005C6EE6">
        <w:rPr>
          <w:rFonts w:ascii="Tahoma" w:hAnsi="Tahoma" w:cs="Tahoma"/>
          <w:sz w:val="18"/>
          <w:szCs w:val="18"/>
        </w:rPr>
        <w:t xml:space="preserve">, размещенной </w:t>
      </w:r>
      <w:r w:rsidRPr="005C6EE6">
        <w:rPr>
          <w:rFonts w:ascii="Tahoma" w:hAnsi="Tahoma" w:cs="Tahoma"/>
          <w:bCs/>
          <w:sz w:val="18"/>
          <w:szCs w:val="18"/>
        </w:rPr>
        <w:t>на Сайте Системы;</w:t>
      </w:r>
    </w:p>
    <w:p w:rsidR="00AB23C6" w:rsidRPr="005C6EE6" w:rsidRDefault="00AB23C6" w:rsidP="00AB23C6">
      <w:pPr>
        <w:numPr>
          <w:ilvl w:val="1"/>
          <w:numId w:val="50"/>
        </w:numPr>
        <w:shd w:val="clear" w:color="auto" w:fill="FFFFFF"/>
        <w:autoSpaceDE w:val="0"/>
        <w:autoSpaceDN w:val="0"/>
        <w:adjustRightInd w:val="0"/>
        <w:ind w:left="426" w:hanging="426"/>
        <w:jc w:val="both"/>
        <w:rPr>
          <w:rFonts w:ascii="Tahoma" w:hAnsi="Tahoma" w:cs="Tahoma"/>
          <w:bCs/>
          <w:sz w:val="18"/>
          <w:szCs w:val="18"/>
        </w:rPr>
      </w:pPr>
      <w:r w:rsidRPr="005C6EE6">
        <w:rPr>
          <w:rFonts w:ascii="Tahoma" w:hAnsi="Tahoma" w:cs="Tahoma"/>
          <w:bCs/>
          <w:sz w:val="18"/>
          <w:szCs w:val="18"/>
        </w:rPr>
        <w:t>использование только квалифицированной электронной подписи;</w:t>
      </w:r>
    </w:p>
    <w:p w:rsidR="00AB23C6" w:rsidRPr="005C6EE6" w:rsidRDefault="00AB23C6" w:rsidP="00AB23C6">
      <w:pPr>
        <w:numPr>
          <w:ilvl w:val="1"/>
          <w:numId w:val="50"/>
        </w:numPr>
        <w:shd w:val="clear" w:color="auto" w:fill="FFFFFF"/>
        <w:autoSpaceDE w:val="0"/>
        <w:autoSpaceDN w:val="0"/>
        <w:adjustRightInd w:val="0"/>
        <w:ind w:left="426" w:hanging="426"/>
        <w:jc w:val="both"/>
        <w:rPr>
          <w:rFonts w:ascii="Tahoma" w:hAnsi="Tahoma" w:cs="Tahoma"/>
          <w:sz w:val="18"/>
          <w:szCs w:val="18"/>
        </w:rPr>
      </w:pPr>
      <w:r w:rsidRPr="005C6EE6">
        <w:rPr>
          <w:rFonts w:ascii="Tahoma" w:hAnsi="Tahoma" w:cs="Tahoma"/>
          <w:bCs/>
          <w:sz w:val="18"/>
          <w:szCs w:val="18"/>
        </w:rPr>
        <w:t xml:space="preserve">использование при подписании следующего </w:t>
      </w:r>
      <w:r w:rsidRPr="005C6EE6">
        <w:rPr>
          <w:rFonts w:ascii="Tahoma" w:hAnsi="Tahoma" w:cs="Tahoma"/>
          <w:sz w:val="18"/>
          <w:szCs w:val="18"/>
        </w:rPr>
        <w:t xml:space="preserve">программного обеспечения ООО «КриптоПро»: </w:t>
      </w:r>
    </w:p>
    <w:p w:rsidR="00AB23C6" w:rsidRPr="005C6EE6" w:rsidRDefault="00AB23C6" w:rsidP="00AB23C6">
      <w:pPr>
        <w:shd w:val="clear" w:color="auto" w:fill="FFFFFF"/>
        <w:autoSpaceDE w:val="0"/>
        <w:autoSpaceDN w:val="0"/>
        <w:adjustRightInd w:val="0"/>
        <w:ind w:left="426"/>
        <w:jc w:val="both"/>
        <w:rPr>
          <w:rFonts w:ascii="Tahoma" w:hAnsi="Tahoma" w:cs="Tahoma"/>
          <w:sz w:val="18"/>
          <w:szCs w:val="18"/>
        </w:rPr>
      </w:pPr>
      <w:r w:rsidRPr="005C6EE6">
        <w:rPr>
          <w:rFonts w:ascii="Tahoma" w:hAnsi="Tahoma" w:cs="Tahoma"/>
          <w:sz w:val="18"/>
          <w:szCs w:val="18"/>
        </w:rPr>
        <w:t>- СКЗИ «КриптоПро CSP», версии 3.6,</w:t>
      </w:r>
    </w:p>
    <w:p w:rsidR="00AB23C6" w:rsidRPr="005C6EE6" w:rsidRDefault="00AB23C6" w:rsidP="00AB23C6">
      <w:pPr>
        <w:shd w:val="clear" w:color="auto" w:fill="FFFFFF"/>
        <w:autoSpaceDE w:val="0"/>
        <w:autoSpaceDN w:val="0"/>
        <w:adjustRightInd w:val="0"/>
        <w:ind w:left="426"/>
        <w:jc w:val="both"/>
        <w:rPr>
          <w:rFonts w:ascii="Tahoma" w:hAnsi="Tahoma" w:cs="Tahoma"/>
          <w:sz w:val="18"/>
          <w:szCs w:val="18"/>
        </w:rPr>
      </w:pPr>
      <w:r w:rsidRPr="005C6EE6">
        <w:rPr>
          <w:rFonts w:ascii="Tahoma" w:hAnsi="Tahoma" w:cs="Tahoma"/>
          <w:sz w:val="18"/>
          <w:szCs w:val="18"/>
        </w:rPr>
        <w:t>- Служба актуальных статусов «КриптоПро OCSP Client»,</w:t>
      </w:r>
    </w:p>
    <w:p w:rsidR="00AB23C6" w:rsidRPr="005C6EE6" w:rsidRDefault="00AB23C6" w:rsidP="00AB23C6">
      <w:pPr>
        <w:shd w:val="clear" w:color="auto" w:fill="FFFFFF"/>
        <w:autoSpaceDE w:val="0"/>
        <w:autoSpaceDN w:val="0"/>
        <w:adjustRightInd w:val="0"/>
        <w:ind w:left="426"/>
        <w:jc w:val="both"/>
        <w:rPr>
          <w:rFonts w:ascii="Tahoma" w:hAnsi="Tahoma" w:cs="Tahoma"/>
          <w:sz w:val="18"/>
          <w:szCs w:val="18"/>
        </w:rPr>
      </w:pPr>
      <w:r w:rsidRPr="005C6EE6">
        <w:rPr>
          <w:rFonts w:ascii="Tahoma" w:hAnsi="Tahoma" w:cs="Tahoma"/>
          <w:sz w:val="18"/>
          <w:szCs w:val="18"/>
        </w:rPr>
        <w:t>- Служба штампов времени «КриптоПро TSP Client»;</w:t>
      </w:r>
    </w:p>
    <w:p w:rsidR="00AB23C6" w:rsidRPr="005C6EE6" w:rsidRDefault="00AB23C6" w:rsidP="00AB23C6">
      <w:pPr>
        <w:shd w:val="clear" w:color="auto" w:fill="FFFFFF"/>
        <w:autoSpaceDE w:val="0"/>
        <w:autoSpaceDN w:val="0"/>
        <w:adjustRightInd w:val="0"/>
        <w:ind w:left="426" w:hanging="426"/>
        <w:jc w:val="both"/>
        <w:rPr>
          <w:rFonts w:ascii="Tahoma" w:hAnsi="Tahoma" w:cs="Tahoma"/>
          <w:sz w:val="18"/>
          <w:szCs w:val="18"/>
        </w:rPr>
      </w:pPr>
      <w:r w:rsidRPr="005C6EE6">
        <w:rPr>
          <w:rFonts w:ascii="Tahoma" w:hAnsi="Tahoma" w:cs="Tahoma"/>
          <w:sz w:val="18"/>
          <w:szCs w:val="18"/>
        </w:rPr>
        <w:t xml:space="preserve">7.7. </w:t>
      </w:r>
      <w:r w:rsidRPr="005C6EE6">
        <w:rPr>
          <w:rFonts w:ascii="Tahoma" w:hAnsi="Tahoma" w:cs="Tahoma"/>
          <w:bCs/>
          <w:sz w:val="18"/>
          <w:szCs w:val="18"/>
        </w:rPr>
        <w:t xml:space="preserve">использование средств квалифицированной электронной подписи и квалифицированного сертификата, выданного или созданного Удостоверяющим центром  </w:t>
      </w:r>
      <w:r w:rsidRPr="005C6EE6">
        <w:rPr>
          <w:rFonts w:ascii="Tahoma" w:hAnsi="Tahoma" w:cs="Tahoma"/>
          <w:sz w:val="18"/>
          <w:szCs w:val="18"/>
        </w:rPr>
        <w:t>ОАО «ИнфоТеКС Интернет Траст» (далее – Удостоверяющий центр);</w:t>
      </w:r>
    </w:p>
    <w:p w:rsidR="00AB23C6" w:rsidRPr="005C6EE6" w:rsidRDefault="00AB23C6" w:rsidP="00AB23C6">
      <w:pPr>
        <w:shd w:val="clear" w:color="auto" w:fill="FFFFFF"/>
        <w:autoSpaceDE w:val="0"/>
        <w:autoSpaceDN w:val="0"/>
        <w:adjustRightInd w:val="0"/>
        <w:ind w:left="426" w:hanging="426"/>
        <w:jc w:val="both"/>
        <w:rPr>
          <w:rFonts w:ascii="Tahoma" w:hAnsi="Tahoma" w:cs="Tahoma"/>
          <w:sz w:val="18"/>
          <w:szCs w:val="18"/>
        </w:rPr>
      </w:pPr>
      <w:r w:rsidRPr="005C6EE6">
        <w:rPr>
          <w:rFonts w:ascii="Tahoma" w:hAnsi="Tahoma" w:cs="Tahoma"/>
          <w:sz w:val="18"/>
          <w:szCs w:val="18"/>
        </w:rPr>
        <w:t>7.8. проставление при подписании штампа времени с использованием программного обеспечения  ООО «КриптоПро».</w:t>
      </w:r>
    </w:p>
    <w:p w:rsidR="00AB23C6" w:rsidRPr="005C6EE6" w:rsidRDefault="00AB23C6" w:rsidP="00AB23C6">
      <w:pPr>
        <w:pStyle w:val="aff8"/>
        <w:numPr>
          <w:ilvl w:val="0"/>
          <w:numId w:val="50"/>
        </w:numPr>
        <w:shd w:val="clear" w:color="auto" w:fill="FFFFFF"/>
        <w:ind w:left="426" w:hanging="426"/>
        <w:contextualSpacing/>
        <w:jc w:val="both"/>
        <w:rPr>
          <w:rFonts w:ascii="Tahoma" w:hAnsi="Tahoma" w:cs="Tahoma"/>
          <w:sz w:val="18"/>
          <w:szCs w:val="18"/>
        </w:rPr>
      </w:pPr>
      <w:r w:rsidRPr="005C6EE6">
        <w:rPr>
          <w:rFonts w:ascii="Tahoma" w:hAnsi="Tahoma" w:cs="Tahoma"/>
          <w:sz w:val="18"/>
          <w:szCs w:val="18"/>
        </w:rPr>
        <w:t>Стороны признают, что:</w:t>
      </w:r>
    </w:p>
    <w:p w:rsidR="00AB23C6" w:rsidRPr="005C6EE6" w:rsidRDefault="00AB23C6" w:rsidP="00AB23C6">
      <w:pPr>
        <w:pStyle w:val="aff8"/>
        <w:numPr>
          <w:ilvl w:val="1"/>
          <w:numId w:val="50"/>
        </w:numPr>
        <w:shd w:val="clear" w:color="auto" w:fill="FFFFFF"/>
        <w:ind w:left="426" w:hanging="426"/>
        <w:contextualSpacing/>
        <w:jc w:val="both"/>
        <w:rPr>
          <w:rFonts w:ascii="Tahoma" w:hAnsi="Tahoma" w:cs="Tahoma"/>
          <w:sz w:val="18"/>
          <w:szCs w:val="18"/>
        </w:rPr>
      </w:pPr>
      <w:r w:rsidRPr="005C6EE6">
        <w:rPr>
          <w:rFonts w:ascii="Tahoma" w:hAnsi="Tahoma" w:cs="Tahoma"/>
          <w:sz w:val="18"/>
          <w:szCs w:val="18"/>
        </w:rPr>
        <w:t>Отчет, подписанный квалифицированными электронными подписями Сторон, признается электронным документом, равнозначным документу на бумажном носителе, подписанному собственноручными подписями уполномоченных представителей Сторон, в соответствии с Федеральным законом от 06.04.2011 N 63-ФЗ «Об электронной подписи»;</w:t>
      </w:r>
    </w:p>
    <w:p w:rsidR="00AB23C6" w:rsidRPr="005C6EE6" w:rsidRDefault="00AB23C6" w:rsidP="00AB23C6">
      <w:pPr>
        <w:pStyle w:val="aff8"/>
        <w:numPr>
          <w:ilvl w:val="1"/>
          <w:numId w:val="50"/>
        </w:numPr>
        <w:shd w:val="clear" w:color="auto" w:fill="FFFFFF"/>
        <w:ind w:left="426" w:hanging="426"/>
        <w:contextualSpacing/>
        <w:jc w:val="both"/>
        <w:rPr>
          <w:rFonts w:ascii="Tahoma" w:hAnsi="Tahoma" w:cs="Tahoma"/>
          <w:sz w:val="18"/>
          <w:szCs w:val="18"/>
        </w:rPr>
      </w:pPr>
      <w:r w:rsidRPr="005C6EE6">
        <w:rPr>
          <w:rFonts w:ascii="Tahoma" w:hAnsi="Tahoma" w:cs="Tahoma"/>
          <w:sz w:val="18"/>
          <w:szCs w:val="18"/>
        </w:rPr>
        <w:t>в исключительных случаях возникновения необходимости внесения в Отчет корректировок последняя версия Отчета, подписанная Сторонами с использованием квалифицированной электронной подписи,  прекращает действие ранее подписанной Сторонами с использованием электронной подписи версии Отчета за этот же отчетный период;</w:t>
      </w:r>
    </w:p>
    <w:p w:rsidR="00AB23C6" w:rsidRPr="005C6EE6" w:rsidRDefault="00AB23C6" w:rsidP="00AB23C6">
      <w:pPr>
        <w:pStyle w:val="aff8"/>
        <w:numPr>
          <w:ilvl w:val="1"/>
          <w:numId w:val="50"/>
        </w:numPr>
        <w:shd w:val="clear" w:color="auto" w:fill="FFFFFF"/>
        <w:ind w:left="426" w:hanging="426"/>
        <w:contextualSpacing/>
        <w:jc w:val="both"/>
        <w:rPr>
          <w:rFonts w:ascii="Tahoma" w:hAnsi="Tahoma" w:cs="Tahoma"/>
          <w:sz w:val="18"/>
          <w:szCs w:val="18"/>
        </w:rPr>
      </w:pPr>
      <w:r w:rsidRPr="005C6EE6">
        <w:rPr>
          <w:rFonts w:ascii="Tahoma" w:hAnsi="Tahoma" w:cs="Tahoma"/>
          <w:sz w:val="18"/>
          <w:szCs w:val="18"/>
        </w:rPr>
        <w:t>штамп времени, проставленный при подписании Отчета квалифицированной электронной подписью, является доказательством факта подписания документа электронной цифровой подписью в тот момент времени, который указан в штампе времени.</w:t>
      </w:r>
    </w:p>
    <w:p w:rsidR="00AB23C6" w:rsidRPr="005C6EE6" w:rsidRDefault="00AB23C6" w:rsidP="00AB23C6">
      <w:pPr>
        <w:pStyle w:val="aff8"/>
        <w:numPr>
          <w:ilvl w:val="0"/>
          <w:numId w:val="50"/>
        </w:numPr>
        <w:shd w:val="clear" w:color="auto" w:fill="FFFFFF"/>
        <w:ind w:left="0" w:firstLine="0"/>
        <w:contextualSpacing/>
        <w:jc w:val="both"/>
        <w:rPr>
          <w:rFonts w:ascii="Tahoma" w:hAnsi="Tahoma" w:cs="Tahoma"/>
          <w:sz w:val="18"/>
          <w:szCs w:val="18"/>
        </w:rPr>
      </w:pPr>
      <w:r w:rsidRPr="005C6EE6">
        <w:rPr>
          <w:rFonts w:ascii="Tahoma" w:hAnsi="Tahoma" w:cs="Tahoma"/>
          <w:sz w:val="18"/>
          <w:szCs w:val="18"/>
        </w:rPr>
        <w:t xml:space="preserve">Подписание Отчета электронной подписью и проставление штампа времени производится на Личной странице Субагента. </w:t>
      </w:r>
    </w:p>
    <w:p w:rsidR="00AB23C6" w:rsidRPr="005C6EE6" w:rsidRDefault="00AB23C6" w:rsidP="00AB23C6">
      <w:pPr>
        <w:pStyle w:val="aff8"/>
        <w:numPr>
          <w:ilvl w:val="0"/>
          <w:numId w:val="50"/>
        </w:numPr>
        <w:shd w:val="clear" w:color="auto" w:fill="FFFFFF"/>
        <w:ind w:left="0" w:firstLine="0"/>
        <w:contextualSpacing/>
        <w:jc w:val="both"/>
        <w:rPr>
          <w:rFonts w:ascii="Tahoma" w:hAnsi="Tahoma" w:cs="Tahoma"/>
          <w:sz w:val="18"/>
          <w:szCs w:val="18"/>
        </w:rPr>
      </w:pPr>
      <w:r w:rsidRPr="005C6EE6">
        <w:rPr>
          <w:rFonts w:ascii="Tahoma" w:hAnsi="Tahoma" w:cs="Tahoma"/>
          <w:sz w:val="18"/>
          <w:szCs w:val="18"/>
        </w:rPr>
        <w:t xml:space="preserve">До подписания Отчета электронной подписью Субагент / Кредитная организация может скачать размещенный на Личной странице в </w:t>
      </w:r>
      <w:r w:rsidRPr="005C6EE6">
        <w:rPr>
          <w:rFonts w:ascii="Tahoma" w:hAnsi="Tahoma" w:cs="Tahoma"/>
          <w:sz w:val="18"/>
          <w:szCs w:val="18"/>
          <w:lang w:val="en-US"/>
        </w:rPr>
        <w:t>PDF</w:t>
      </w:r>
      <w:r w:rsidRPr="005C6EE6">
        <w:rPr>
          <w:rFonts w:ascii="Tahoma" w:hAnsi="Tahoma" w:cs="Tahoma"/>
          <w:sz w:val="18"/>
          <w:szCs w:val="18"/>
        </w:rPr>
        <w:t>-формате Отчет и ознакомиться с ним.</w:t>
      </w:r>
    </w:p>
    <w:p w:rsidR="00AB23C6" w:rsidRPr="005C6EE6" w:rsidRDefault="00AB23C6" w:rsidP="00AB23C6">
      <w:pPr>
        <w:pStyle w:val="aff8"/>
        <w:numPr>
          <w:ilvl w:val="0"/>
          <w:numId w:val="50"/>
        </w:numPr>
        <w:shd w:val="clear" w:color="auto" w:fill="FFFFFF"/>
        <w:ind w:left="0" w:firstLine="0"/>
        <w:contextualSpacing/>
        <w:jc w:val="both"/>
        <w:rPr>
          <w:rFonts w:ascii="Tahoma" w:hAnsi="Tahoma" w:cs="Tahoma"/>
          <w:sz w:val="18"/>
          <w:szCs w:val="18"/>
        </w:rPr>
      </w:pPr>
      <w:r w:rsidRPr="005C6EE6">
        <w:rPr>
          <w:rFonts w:ascii="Tahoma" w:hAnsi="Tahoma" w:cs="Tahoma"/>
          <w:sz w:val="18"/>
          <w:szCs w:val="18"/>
        </w:rPr>
        <w:t xml:space="preserve">После подписания Отчета обеими Сторонами  Субагент / Кредитная организация может скачать подписанный Отчет в </w:t>
      </w:r>
      <w:r w:rsidRPr="005C6EE6">
        <w:rPr>
          <w:rFonts w:ascii="Tahoma" w:hAnsi="Tahoma" w:cs="Tahoma"/>
          <w:sz w:val="18"/>
          <w:szCs w:val="18"/>
          <w:lang w:val="en-US"/>
        </w:rPr>
        <w:t>PDF</w:t>
      </w:r>
      <w:r w:rsidRPr="005C6EE6">
        <w:rPr>
          <w:rFonts w:ascii="Tahoma" w:hAnsi="Tahoma" w:cs="Tahoma"/>
          <w:sz w:val="18"/>
          <w:szCs w:val="18"/>
        </w:rPr>
        <w:t xml:space="preserve"> -формате, а также файл, содержащий электронные подписи Оператора по приему Платежей и Субагента / Кредитной организации, и проставленные штампы времени.</w:t>
      </w:r>
    </w:p>
    <w:p w:rsidR="00AB23C6" w:rsidRPr="005C6EE6" w:rsidRDefault="00AB23C6" w:rsidP="00AB23C6">
      <w:pPr>
        <w:pStyle w:val="aff8"/>
        <w:numPr>
          <w:ilvl w:val="0"/>
          <w:numId w:val="50"/>
        </w:numPr>
        <w:shd w:val="clear" w:color="auto" w:fill="FFFFFF"/>
        <w:ind w:left="0" w:firstLine="0"/>
        <w:contextualSpacing/>
        <w:jc w:val="both"/>
        <w:rPr>
          <w:rFonts w:ascii="Tahoma" w:hAnsi="Tahoma" w:cs="Tahoma"/>
          <w:sz w:val="18"/>
          <w:szCs w:val="18"/>
        </w:rPr>
      </w:pPr>
      <w:r w:rsidRPr="005C6EE6">
        <w:rPr>
          <w:rFonts w:ascii="Tahoma" w:hAnsi="Tahoma" w:cs="Tahoma"/>
          <w:sz w:val="18"/>
          <w:szCs w:val="18"/>
        </w:rPr>
        <w:t xml:space="preserve">Субагенту / Кредитной организации и его (-ее) уполномоченным представителям, владеющим квалифицированными сертификатами, используемыми при подписании Отчетов,  запрещается  отправлять кому-либо свой личный закрытый ключ электронной подписи, в том числе сообщать кому-либо pin-код контейнера, содержащий открытый </w:t>
      </w:r>
      <w:r w:rsidRPr="005C6EE6">
        <w:rPr>
          <w:rFonts w:ascii="Tahoma" w:hAnsi="Tahoma" w:cs="Tahoma"/>
          <w:sz w:val="18"/>
          <w:szCs w:val="18"/>
        </w:rPr>
        <w:lastRenderedPageBreak/>
        <w:t>и закрытый ключи электронной подписи, поскольку закрытый ключ электронной подписи является секретным реквизитом и должен быть доступен только его владельцу.</w:t>
      </w:r>
    </w:p>
    <w:p w:rsidR="00AB23C6" w:rsidRPr="005C6EE6" w:rsidRDefault="00AB23C6" w:rsidP="00AB23C6">
      <w:pPr>
        <w:numPr>
          <w:ilvl w:val="0"/>
          <w:numId w:val="50"/>
        </w:numPr>
        <w:shd w:val="clear" w:color="auto" w:fill="FFFFFF"/>
        <w:autoSpaceDE w:val="0"/>
        <w:autoSpaceDN w:val="0"/>
        <w:adjustRightInd w:val="0"/>
        <w:ind w:left="0" w:firstLine="0"/>
        <w:jc w:val="both"/>
        <w:rPr>
          <w:rFonts w:ascii="Tahoma" w:hAnsi="Tahoma" w:cs="Tahoma"/>
          <w:sz w:val="18"/>
          <w:szCs w:val="18"/>
        </w:rPr>
      </w:pPr>
      <w:r w:rsidRPr="005C6EE6">
        <w:rPr>
          <w:rFonts w:ascii="Tahoma" w:hAnsi="Tahoma" w:cs="Tahoma"/>
          <w:sz w:val="18"/>
          <w:szCs w:val="18"/>
        </w:rPr>
        <w:t xml:space="preserve">В случае компрометации закрытого ключа электронной подписи  (получения к нему доступа лицом, не являющимся его владельцем) для исключения противоправных действий со стороны третьих лиц Субагент / Кредитная организация должен (-на) немедленно прекратить его использование и обратиться в Удостоверяющий центр с запросом на прекращение действия такого сертификата; при этом электронные подписи, полученные до момента внесения Удостоверяющим центром информации о прекращении действия такого сертификата в реестр сертификатов, являются действительными. </w:t>
      </w:r>
    </w:p>
    <w:p w:rsidR="00AB23C6" w:rsidRPr="005C6EE6" w:rsidRDefault="00AB23C6" w:rsidP="00AB23C6">
      <w:pPr>
        <w:numPr>
          <w:ilvl w:val="0"/>
          <w:numId w:val="50"/>
        </w:numPr>
        <w:shd w:val="clear" w:color="auto" w:fill="FFFFFF"/>
        <w:autoSpaceDE w:val="0"/>
        <w:autoSpaceDN w:val="0"/>
        <w:adjustRightInd w:val="0"/>
        <w:ind w:left="0" w:firstLine="0"/>
        <w:jc w:val="both"/>
        <w:rPr>
          <w:rFonts w:ascii="Tahoma" w:hAnsi="Tahoma" w:cs="Tahoma"/>
          <w:sz w:val="18"/>
          <w:szCs w:val="18"/>
        </w:rPr>
      </w:pPr>
      <w:r w:rsidRPr="005C6EE6">
        <w:rPr>
          <w:rFonts w:ascii="Tahoma" w:hAnsi="Tahoma" w:cs="Tahoma"/>
          <w:sz w:val="18"/>
          <w:szCs w:val="18"/>
        </w:rPr>
        <w:t xml:space="preserve"> Для проверки электронной подписи Оператора по приему Платежей Субагенту / Кредитной организации необходимо использовать только программное обеспечение ООО «КриптоПро» (например, ПО КриптоАРМ).</w:t>
      </w:r>
    </w:p>
    <w:p w:rsidR="00AB23C6" w:rsidRPr="005C6EE6" w:rsidRDefault="00AB23C6" w:rsidP="00AB23C6">
      <w:pPr>
        <w:pStyle w:val="aff8"/>
        <w:numPr>
          <w:ilvl w:val="0"/>
          <w:numId w:val="50"/>
        </w:numPr>
        <w:shd w:val="clear" w:color="auto" w:fill="FFFFFF"/>
        <w:ind w:left="0" w:firstLine="0"/>
        <w:contextualSpacing/>
        <w:jc w:val="both"/>
        <w:rPr>
          <w:rFonts w:ascii="Tahoma" w:hAnsi="Tahoma" w:cs="Tahoma"/>
          <w:sz w:val="18"/>
          <w:szCs w:val="18"/>
        </w:rPr>
      </w:pPr>
      <w:r w:rsidRPr="005C6EE6">
        <w:rPr>
          <w:rFonts w:ascii="Tahoma" w:hAnsi="Tahoma" w:cs="Tahoma"/>
          <w:sz w:val="18"/>
          <w:szCs w:val="18"/>
        </w:rPr>
        <w:t>Субагент / Кредитная организация обязуется возместить понесенные Оператором по приему Платежей убытки в полном объеме, в том числе в случаях взыскания государственными органами штрафных санкций, доначисления налогов, пеней, в результате недостоверности представленных Оператору по приему Платежей сведений о том,</w:t>
      </w:r>
      <w:r w:rsidRPr="005C6EE6">
        <w:rPr>
          <w:rFonts w:ascii="Tahoma" w:hAnsi="Tahoma" w:cs="Tahoma"/>
          <w:bCs/>
          <w:sz w:val="18"/>
          <w:szCs w:val="18"/>
        </w:rPr>
        <w:t xml:space="preserve"> является ли Субагент плательщиком НДС или нет, совершались ли в отчетном периоде, за который подписывается Отчет, операции, облагаемые НДС или нет.</w:t>
      </w:r>
    </w:p>
    <w:p w:rsidR="00AB23C6" w:rsidRPr="005C6EE6" w:rsidRDefault="00AB23C6" w:rsidP="00AB23C6">
      <w:pPr>
        <w:pStyle w:val="aff8"/>
        <w:numPr>
          <w:ilvl w:val="0"/>
          <w:numId w:val="50"/>
        </w:numPr>
        <w:shd w:val="clear" w:color="auto" w:fill="FFFFFF"/>
        <w:ind w:left="0" w:firstLine="0"/>
        <w:contextualSpacing/>
        <w:jc w:val="both"/>
        <w:rPr>
          <w:rFonts w:ascii="Tahoma" w:hAnsi="Tahoma" w:cs="Tahoma"/>
          <w:sz w:val="18"/>
          <w:szCs w:val="18"/>
        </w:rPr>
      </w:pPr>
      <w:r w:rsidRPr="005C6EE6">
        <w:rPr>
          <w:rFonts w:ascii="Tahoma" w:hAnsi="Tahoma" w:cs="Tahoma"/>
          <w:bCs/>
          <w:sz w:val="18"/>
          <w:szCs w:val="18"/>
        </w:rPr>
        <w:t xml:space="preserve">Предоставление Субагенту / Кредитной организации дополнительных экземпляров Отчета на бумажном носителе осуществляется Оператором по приему Платежей на платной основе в соответствии с Правилами. </w:t>
      </w:r>
    </w:p>
    <w:p w:rsidR="00AB23C6" w:rsidRPr="005C6EE6" w:rsidRDefault="00AB23C6" w:rsidP="00AB23C6">
      <w:pPr>
        <w:pStyle w:val="aff8"/>
        <w:numPr>
          <w:ilvl w:val="0"/>
          <w:numId w:val="50"/>
        </w:numPr>
        <w:shd w:val="clear" w:color="auto" w:fill="FFFFFF"/>
        <w:ind w:left="0" w:firstLine="0"/>
        <w:contextualSpacing/>
        <w:jc w:val="both"/>
        <w:rPr>
          <w:rFonts w:ascii="Tahoma" w:hAnsi="Tahoma" w:cs="Tahoma"/>
          <w:sz w:val="18"/>
          <w:szCs w:val="18"/>
        </w:rPr>
      </w:pPr>
      <w:r w:rsidRPr="005C6EE6">
        <w:rPr>
          <w:rFonts w:ascii="Tahoma" w:hAnsi="Tahoma" w:cs="Tahoma"/>
          <w:sz w:val="18"/>
          <w:szCs w:val="18"/>
        </w:rPr>
        <w:t>Условия Соглашения распространяют свое действие на правоотношения  по подписанию Отчетов, возникшие между Оператором по приему Платежей и Субагентом , начиная с отчетного периода март 2012 года.</w:t>
      </w:r>
    </w:p>
    <w:p w:rsidR="00AB23C6" w:rsidRPr="005C6EE6" w:rsidRDefault="00AB23C6" w:rsidP="00AB23C6">
      <w:pPr>
        <w:pStyle w:val="aff8"/>
        <w:numPr>
          <w:ilvl w:val="0"/>
          <w:numId w:val="50"/>
        </w:numPr>
        <w:shd w:val="clear" w:color="auto" w:fill="FFFFFF"/>
        <w:ind w:left="0" w:firstLine="0"/>
        <w:contextualSpacing/>
        <w:jc w:val="both"/>
        <w:rPr>
          <w:rFonts w:ascii="Tahoma" w:hAnsi="Tahoma" w:cs="Tahoma"/>
          <w:sz w:val="18"/>
          <w:szCs w:val="18"/>
        </w:rPr>
      </w:pPr>
      <w:r w:rsidRPr="005C6EE6">
        <w:rPr>
          <w:rFonts w:ascii="Tahoma" w:hAnsi="Tahoma" w:cs="Tahoma"/>
          <w:sz w:val="18"/>
          <w:szCs w:val="18"/>
        </w:rPr>
        <w:t>Условия Соглашения распространяют свое действие на правоотношения  по подписанию Отчетов, возникшее между Оператором по приему Платежей и Кредитной организацией, начиная с отчетного периода октябрь 2012 года.</w:t>
      </w:r>
    </w:p>
    <w:p w:rsidR="00AB23C6" w:rsidRPr="005C6EE6" w:rsidRDefault="00AB23C6" w:rsidP="00AB23C6">
      <w:pPr>
        <w:shd w:val="clear" w:color="auto" w:fill="FFFFFF"/>
        <w:ind w:left="405"/>
        <w:jc w:val="both"/>
        <w:rPr>
          <w:rFonts w:ascii="Tahoma" w:hAnsi="Tahoma" w:cs="Tahoma"/>
          <w:sz w:val="18"/>
          <w:szCs w:val="18"/>
        </w:rPr>
      </w:pPr>
    </w:p>
    <w:p w:rsidR="00AB23C6" w:rsidRPr="005C6EE6" w:rsidRDefault="00AB23C6" w:rsidP="00AB23C6">
      <w:pPr>
        <w:shd w:val="clear" w:color="auto" w:fill="FFFFFF"/>
        <w:jc w:val="center"/>
        <w:rPr>
          <w:rFonts w:ascii="Tahoma" w:hAnsi="Tahoma" w:cs="Tahoma"/>
          <w:b/>
          <w:sz w:val="18"/>
          <w:szCs w:val="18"/>
        </w:rPr>
      </w:pPr>
    </w:p>
    <w:p w:rsidR="00AB23C6" w:rsidRPr="005C6EE6" w:rsidRDefault="00AB23C6" w:rsidP="00AB23C6"/>
    <w:p w:rsidR="00AB23C6" w:rsidRPr="005C6EE6" w:rsidRDefault="00AB23C6" w:rsidP="00AB23C6"/>
    <w:p w:rsidR="00E3756B" w:rsidRDefault="00E3756B"/>
    <w:sectPr w:rsidR="00E3756B" w:rsidSect="00296843">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4D5" w:rsidRDefault="006274D5">
      <w:r>
        <w:separator/>
      </w:r>
    </w:p>
  </w:endnote>
  <w:endnote w:type="continuationSeparator" w:id="0">
    <w:p w:rsidR="006274D5" w:rsidRDefault="0062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inePrinter">
    <w:altName w:val="Lucida Console"/>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D5" w:rsidRDefault="006274D5" w:rsidP="00296843">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6274D5" w:rsidRDefault="006274D5" w:rsidP="00296843">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D5" w:rsidRDefault="006274D5">
    <w:pPr>
      <w:pStyle w:val="ae"/>
      <w:jc w:val="right"/>
    </w:pPr>
    <w:r>
      <w:fldChar w:fldCharType="begin"/>
    </w:r>
    <w:r>
      <w:instrText xml:space="preserve"> PAGE   \* MERGEFORMAT </w:instrText>
    </w:r>
    <w:r>
      <w:fldChar w:fldCharType="separate"/>
    </w:r>
    <w:r w:rsidR="00666870">
      <w:rPr>
        <w:noProof/>
      </w:rPr>
      <w:t>45</w:t>
    </w:r>
    <w:r>
      <w:fldChar w:fldCharType="end"/>
    </w:r>
  </w:p>
  <w:p w:rsidR="006274D5" w:rsidRPr="00CF636B" w:rsidRDefault="006274D5" w:rsidP="00296843">
    <w:pPr>
      <w:pStyle w:val="ae"/>
      <w:ind w:right="360"/>
      <w:rPr>
        <w:rFonts w:ascii="Tahoma" w:hAnsi="Tahoma" w:cs="Tahoma"/>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D5" w:rsidRDefault="006274D5" w:rsidP="00296843">
    <w:pPr>
      <w:pStyle w:val="ae"/>
      <w:tabs>
        <w:tab w:val="clear" w:pos="4677"/>
        <w:tab w:val="clear" w:pos="9355"/>
        <w:tab w:val="left" w:pos="870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D5" w:rsidRDefault="006274D5" w:rsidP="00296843">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6274D5" w:rsidRDefault="006274D5" w:rsidP="00296843">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D5" w:rsidRPr="00D632D0" w:rsidRDefault="006274D5" w:rsidP="00296843">
    <w:pPr>
      <w:pStyle w:val="ae"/>
      <w:framePr w:wrap="around" w:vAnchor="text" w:hAnchor="page" w:x="11163" w:y="348"/>
      <w:rPr>
        <w:rStyle w:val="af0"/>
        <w:rFonts w:ascii="Tahoma" w:hAnsi="Tahoma" w:cs="Tahoma"/>
      </w:rPr>
    </w:pPr>
    <w:r w:rsidRPr="00D632D0">
      <w:rPr>
        <w:rStyle w:val="af0"/>
        <w:rFonts w:ascii="Tahoma" w:hAnsi="Tahoma" w:cs="Tahoma"/>
      </w:rPr>
      <w:fldChar w:fldCharType="begin"/>
    </w:r>
    <w:r w:rsidRPr="00D632D0">
      <w:rPr>
        <w:rStyle w:val="af0"/>
        <w:rFonts w:ascii="Tahoma" w:hAnsi="Tahoma" w:cs="Tahoma"/>
      </w:rPr>
      <w:instrText xml:space="preserve">PAGE  </w:instrText>
    </w:r>
    <w:r w:rsidRPr="00D632D0">
      <w:rPr>
        <w:rStyle w:val="af0"/>
        <w:rFonts w:ascii="Tahoma" w:hAnsi="Tahoma" w:cs="Tahoma"/>
      </w:rPr>
      <w:fldChar w:fldCharType="separate"/>
    </w:r>
    <w:r w:rsidR="001F0094">
      <w:rPr>
        <w:rStyle w:val="af0"/>
        <w:rFonts w:ascii="Tahoma" w:hAnsi="Tahoma" w:cs="Tahoma"/>
        <w:noProof/>
      </w:rPr>
      <w:t>52</w:t>
    </w:r>
    <w:r w:rsidRPr="00D632D0">
      <w:rPr>
        <w:rStyle w:val="af0"/>
        <w:rFonts w:ascii="Tahoma" w:hAnsi="Tahoma" w:cs="Tahoma"/>
      </w:rPr>
      <w:fldChar w:fldCharType="end"/>
    </w:r>
  </w:p>
  <w:p w:rsidR="006274D5" w:rsidRDefault="006274D5" w:rsidP="00296843">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D5" w:rsidRDefault="006274D5" w:rsidP="00296843">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6274D5" w:rsidRDefault="006274D5" w:rsidP="00296843">
    <w:pPr>
      <w:pStyle w:val="a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D5" w:rsidRPr="00D632D0" w:rsidRDefault="006274D5" w:rsidP="00296843">
    <w:pPr>
      <w:pStyle w:val="ae"/>
      <w:framePr w:wrap="around" w:vAnchor="text" w:hAnchor="page" w:x="11163" w:y="348"/>
      <w:rPr>
        <w:rStyle w:val="af0"/>
        <w:rFonts w:ascii="Tahoma" w:hAnsi="Tahoma" w:cs="Tahoma"/>
      </w:rPr>
    </w:pPr>
    <w:r w:rsidRPr="00D632D0">
      <w:rPr>
        <w:rStyle w:val="af0"/>
        <w:rFonts w:ascii="Tahoma" w:hAnsi="Tahoma" w:cs="Tahoma"/>
      </w:rPr>
      <w:fldChar w:fldCharType="begin"/>
    </w:r>
    <w:r w:rsidRPr="00D632D0">
      <w:rPr>
        <w:rStyle w:val="af0"/>
        <w:rFonts w:ascii="Tahoma" w:hAnsi="Tahoma" w:cs="Tahoma"/>
      </w:rPr>
      <w:instrText xml:space="preserve">PAGE  </w:instrText>
    </w:r>
    <w:r w:rsidRPr="00D632D0">
      <w:rPr>
        <w:rStyle w:val="af0"/>
        <w:rFonts w:ascii="Tahoma" w:hAnsi="Tahoma" w:cs="Tahoma"/>
      </w:rPr>
      <w:fldChar w:fldCharType="separate"/>
    </w:r>
    <w:r w:rsidR="001F0094">
      <w:rPr>
        <w:rStyle w:val="af0"/>
        <w:rFonts w:ascii="Tahoma" w:hAnsi="Tahoma" w:cs="Tahoma"/>
        <w:noProof/>
      </w:rPr>
      <w:t>129</w:t>
    </w:r>
    <w:r w:rsidRPr="00D632D0">
      <w:rPr>
        <w:rStyle w:val="af0"/>
        <w:rFonts w:ascii="Tahoma" w:hAnsi="Tahoma" w:cs="Tahoma"/>
      </w:rPr>
      <w:fldChar w:fldCharType="end"/>
    </w:r>
  </w:p>
  <w:p w:rsidR="006274D5" w:rsidRDefault="006274D5" w:rsidP="00296843">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4D5" w:rsidRDefault="006274D5">
      <w:r>
        <w:separator/>
      </w:r>
    </w:p>
  </w:footnote>
  <w:footnote w:type="continuationSeparator" w:id="0">
    <w:p w:rsidR="006274D5" w:rsidRDefault="006274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34E5798"/>
    <w:lvl w:ilvl="0">
      <w:start w:val="1"/>
      <w:numFmt w:val="bullet"/>
      <w:pStyle w:val="a"/>
      <w:lvlText w:val=""/>
      <w:lvlJc w:val="left"/>
      <w:pPr>
        <w:tabs>
          <w:tab w:val="num" w:pos="360"/>
        </w:tabs>
        <w:ind w:left="360" w:hanging="360"/>
      </w:pPr>
      <w:rPr>
        <w:rFonts w:ascii="Symbol" w:hAnsi="Symbol" w:hint="default"/>
      </w:rPr>
    </w:lvl>
  </w:abstractNum>
  <w:abstractNum w:abstractNumId="1">
    <w:nsid w:val="00F734EB"/>
    <w:multiLevelType w:val="multilevel"/>
    <w:tmpl w:val="C9484402"/>
    <w:lvl w:ilvl="0">
      <w:start w:val="3"/>
      <w:numFmt w:val="decimal"/>
      <w:lvlText w:val="%1."/>
      <w:lvlJc w:val="left"/>
      <w:pPr>
        <w:ind w:left="360" w:hanging="360"/>
      </w:pPr>
      <w:rPr>
        <w:rFonts w:hint="default"/>
        <w:sz w:val="18"/>
      </w:rPr>
    </w:lvl>
    <w:lvl w:ilvl="1">
      <w:start w:val="1"/>
      <w:numFmt w:val="decimal"/>
      <w:lvlText w:val="%1.%2."/>
      <w:lvlJc w:val="left"/>
      <w:pPr>
        <w:ind w:left="1296" w:hanging="720"/>
      </w:pPr>
      <w:rPr>
        <w:rFonts w:hint="default"/>
        <w:sz w:val="18"/>
      </w:rPr>
    </w:lvl>
    <w:lvl w:ilvl="2">
      <w:start w:val="1"/>
      <w:numFmt w:val="decimal"/>
      <w:lvlText w:val="%1.%2.%3."/>
      <w:lvlJc w:val="left"/>
      <w:pPr>
        <w:ind w:left="2232" w:hanging="1080"/>
      </w:pPr>
      <w:rPr>
        <w:rFonts w:hint="default"/>
        <w:sz w:val="18"/>
      </w:rPr>
    </w:lvl>
    <w:lvl w:ilvl="3">
      <w:start w:val="1"/>
      <w:numFmt w:val="decimal"/>
      <w:lvlText w:val="%1.%2.%3.%4."/>
      <w:lvlJc w:val="left"/>
      <w:pPr>
        <w:ind w:left="2808" w:hanging="1080"/>
      </w:pPr>
      <w:rPr>
        <w:rFonts w:hint="default"/>
        <w:sz w:val="18"/>
      </w:rPr>
    </w:lvl>
    <w:lvl w:ilvl="4">
      <w:start w:val="1"/>
      <w:numFmt w:val="decimal"/>
      <w:lvlText w:val="%1.%2.%3.%4.%5."/>
      <w:lvlJc w:val="left"/>
      <w:pPr>
        <w:ind w:left="3744" w:hanging="1440"/>
      </w:pPr>
      <w:rPr>
        <w:rFonts w:hint="default"/>
        <w:sz w:val="18"/>
      </w:rPr>
    </w:lvl>
    <w:lvl w:ilvl="5">
      <w:start w:val="1"/>
      <w:numFmt w:val="decimal"/>
      <w:lvlText w:val="%1.%2.%3.%4.%5.%6."/>
      <w:lvlJc w:val="left"/>
      <w:pPr>
        <w:ind w:left="4680" w:hanging="1800"/>
      </w:pPr>
      <w:rPr>
        <w:rFonts w:hint="default"/>
        <w:sz w:val="18"/>
      </w:rPr>
    </w:lvl>
    <w:lvl w:ilvl="6">
      <w:start w:val="1"/>
      <w:numFmt w:val="decimal"/>
      <w:lvlText w:val="%1.%2.%3.%4.%5.%6.%7."/>
      <w:lvlJc w:val="left"/>
      <w:pPr>
        <w:ind w:left="5256" w:hanging="1800"/>
      </w:pPr>
      <w:rPr>
        <w:rFonts w:hint="default"/>
        <w:sz w:val="18"/>
      </w:rPr>
    </w:lvl>
    <w:lvl w:ilvl="7">
      <w:start w:val="1"/>
      <w:numFmt w:val="decimal"/>
      <w:lvlText w:val="%1.%2.%3.%4.%5.%6.%7.%8."/>
      <w:lvlJc w:val="left"/>
      <w:pPr>
        <w:ind w:left="6192" w:hanging="2160"/>
      </w:pPr>
      <w:rPr>
        <w:rFonts w:hint="default"/>
        <w:sz w:val="18"/>
      </w:rPr>
    </w:lvl>
    <w:lvl w:ilvl="8">
      <w:start w:val="1"/>
      <w:numFmt w:val="decimal"/>
      <w:lvlText w:val="%1.%2.%3.%4.%5.%6.%7.%8.%9."/>
      <w:lvlJc w:val="left"/>
      <w:pPr>
        <w:ind w:left="7128" w:hanging="2520"/>
      </w:pPr>
      <w:rPr>
        <w:rFonts w:hint="default"/>
        <w:sz w:val="18"/>
      </w:rPr>
    </w:lvl>
  </w:abstractNum>
  <w:abstractNum w:abstractNumId="2">
    <w:nsid w:val="0117768C"/>
    <w:multiLevelType w:val="hybridMultilevel"/>
    <w:tmpl w:val="76400C6C"/>
    <w:lvl w:ilvl="0" w:tplc="1A0C91A4">
      <w:start w:val="1"/>
      <w:numFmt w:val="bullet"/>
      <w:lvlText w:val=""/>
      <w:lvlJc w:val="left"/>
      <w:pPr>
        <w:tabs>
          <w:tab w:val="num" w:pos="2160"/>
        </w:tabs>
        <w:ind w:left="2160" w:hanging="360"/>
      </w:pPr>
      <w:rPr>
        <w:rFonts w:ascii="Symbol" w:hAnsi="Symbol" w:hint="default"/>
        <w:sz w:val="18"/>
        <w:szCs w:val="18"/>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nsid w:val="01FF3909"/>
    <w:multiLevelType w:val="multilevel"/>
    <w:tmpl w:val="893406AA"/>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7034"/>
        </w:tabs>
        <w:ind w:left="5954"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upperRoman"/>
      <w:lvlText w:val="%5."/>
      <w:lvlJc w:val="right"/>
      <w:pPr>
        <w:tabs>
          <w:tab w:val="num" w:pos="1008"/>
        </w:tabs>
        <w:ind w:left="1008" w:hanging="432"/>
      </w:pPr>
      <w:rPr>
        <w:b/>
      </w:r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02966573"/>
    <w:multiLevelType w:val="hybridMultilevel"/>
    <w:tmpl w:val="5C5CB8A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2A76068"/>
    <w:multiLevelType w:val="hybridMultilevel"/>
    <w:tmpl w:val="6936B0C6"/>
    <w:lvl w:ilvl="0" w:tplc="1A0C91A4">
      <w:start w:val="1"/>
      <w:numFmt w:val="bullet"/>
      <w:lvlText w:val=""/>
      <w:lvlJc w:val="left"/>
      <w:pPr>
        <w:tabs>
          <w:tab w:val="num" w:pos="1141"/>
        </w:tabs>
        <w:ind w:left="1141" w:hanging="360"/>
      </w:pPr>
      <w:rPr>
        <w:rFonts w:ascii="Symbol" w:hAnsi="Symbol" w:hint="default"/>
        <w:sz w:val="18"/>
        <w:szCs w:val="18"/>
      </w:rPr>
    </w:lvl>
    <w:lvl w:ilvl="1" w:tplc="04190003" w:tentative="1">
      <w:start w:val="1"/>
      <w:numFmt w:val="bullet"/>
      <w:lvlText w:val="o"/>
      <w:lvlJc w:val="left"/>
      <w:pPr>
        <w:tabs>
          <w:tab w:val="num" w:pos="2852"/>
        </w:tabs>
        <w:ind w:left="2852" w:hanging="360"/>
      </w:pPr>
      <w:rPr>
        <w:rFonts w:ascii="Courier New" w:hAnsi="Courier New" w:cs="Courier New" w:hint="default"/>
      </w:rPr>
    </w:lvl>
    <w:lvl w:ilvl="2" w:tplc="04190005" w:tentative="1">
      <w:start w:val="1"/>
      <w:numFmt w:val="bullet"/>
      <w:lvlText w:val=""/>
      <w:lvlJc w:val="left"/>
      <w:pPr>
        <w:tabs>
          <w:tab w:val="num" w:pos="3572"/>
        </w:tabs>
        <w:ind w:left="3572" w:hanging="360"/>
      </w:pPr>
      <w:rPr>
        <w:rFonts w:ascii="Wingdings" w:hAnsi="Wingdings" w:hint="default"/>
      </w:rPr>
    </w:lvl>
    <w:lvl w:ilvl="3" w:tplc="04190001" w:tentative="1">
      <w:start w:val="1"/>
      <w:numFmt w:val="bullet"/>
      <w:lvlText w:val=""/>
      <w:lvlJc w:val="left"/>
      <w:pPr>
        <w:tabs>
          <w:tab w:val="num" w:pos="4292"/>
        </w:tabs>
        <w:ind w:left="4292" w:hanging="360"/>
      </w:pPr>
      <w:rPr>
        <w:rFonts w:ascii="Symbol" w:hAnsi="Symbol" w:hint="default"/>
      </w:rPr>
    </w:lvl>
    <w:lvl w:ilvl="4" w:tplc="04190003" w:tentative="1">
      <w:start w:val="1"/>
      <w:numFmt w:val="bullet"/>
      <w:lvlText w:val="o"/>
      <w:lvlJc w:val="left"/>
      <w:pPr>
        <w:tabs>
          <w:tab w:val="num" w:pos="5012"/>
        </w:tabs>
        <w:ind w:left="5012" w:hanging="360"/>
      </w:pPr>
      <w:rPr>
        <w:rFonts w:ascii="Courier New" w:hAnsi="Courier New" w:cs="Courier New" w:hint="default"/>
      </w:rPr>
    </w:lvl>
    <w:lvl w:ilvl="5" w:tplc="04190005" w:tentative="1">
      <w:start w:val="1"/>
      <w:numFmt w:val="bullet"/>
      <w:lvlText w:val=""/>
      <w:lvlJc w:val="left"/>
      <w:pPr>
        <w:tabs>
          <w:tab w:val="num" w:pos="5732"/>
        </w:tabs>
        <w:ind w:left="5732" w:hanging="360"/>
      </w:pPr>
      <w:rPr>
        <w:rFonts w:ascii="Wingdings" w:hAnsi="Wingdings" w:hint="default"/>
      </w:rPr>
    </w:lvl>
    <w:lvl w:ilvl="6" w:tplc="04190001" w:tentative="1">
      <w:start w:val="1"/>
      <w:numFmt w:val="bullet"/>
      <w:lvlText w:val=""/>
      <w:lvlJc w:val="left"/>
      <w:pPr>
        <w:tabs>
          <w:tab w:val="num" w:pos="6452"/>
        </w:tabs>
        <w:ind w:left="6452" w:hanging="360"/>
      </w:pPr>
      <w:rPr>
        <w:rFonts w:ascii="Symbol" w:hAnsi="Symbol" w:hint="default"/>
      </w:rPr>
    </w:lvl>
    <w:lvl w:ilvl="7" w:tplc="04190003" w:tentative="1">
      <w:start w:val="1"/>
      <w:numFmt w:val="bullet"/>
      <w:lvlText w:val="o"/>
      <w:lvlJc w:val="left"/>
      <w:pPr>
        <w:tabs>
          <w:tab w:val="num" w:pos="7172"/>
        </w:tabs>
        <w:ind w:left="7172" w:hanging="360"/>
      </w:pPr>
      <w:rPr>
        <w:rFonts w:ascii="Courier New" w:hAnsi="Courier New" w:cs="Courier New" w:hint="default"/>
      </w:rPr>
    </w:lvl>
    <w:lvl w:ilvl="8" w:tplc="04190005" w:tentative="1">
      <w:start w:val="1"/>
      <w:numFmt w:val="bullet"/>
      <w:lvlText w:val=""/>
      <w:lvlJc w:val="left"/>
      <w:pPr>
        <w:tabs>
          <w:tab w:val="num" w:pos="7892"/>
        </w:tabs>
        <w:ind w:left="7892" w:hanging="360"/>
      </w:pPr>
      <w:rPr>
        <w:rFonts w:ascii="Wingdings" w:hAnsi="Wingdings" w:hint="default"/>
      </w:rPr>
    </w:lvl>
  </w:abstractNum>
  <w:abstractNum w:abstractNumId="6">
    <w:nsid w:val="042D74FD"/>
    <w:multiLevelType w:val="hybridMultilevel"/>
    <w:tmpl w:val="AE7C5314"/>
    <w:lvl w:ilvl="0" w:tplc="1A0C91A4">
      <w:start w:val="1"/>
      <w:numFmt w:val="bullet"/>
      <w:lvlText w:val=""/>
      <w:lvlJc w:val="left"/>
      <w:pPr>
        <w:tabs>
          <w:tab w:val="num" w:pos="1080"/>
        </w:tabs>
        <w:ind w:left="1080" w:hanging="360"/>
      </w:pPr>
      <w:rPr>
        <w:rFonts w:ascii="Symbol" w:hAnsi="Symbol"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4E03FDC"/>
    <w:multiLevelType w:val="multilevel"/>
    <w:tmpl w:val="5CAA6806"/>
    <w:lvl w:ilvl="0">
      <w:start w:val="2"/>
      <w:numFmt w:val="decimal"/>
      <w:lvlText w:val="%1"/>
      <w:lvlJc w:val="left"/>
      <w:pPr>
        <w:ind w:left="705" w:hanging="705"/>
      </w:pPr>
      <w:rPr>
        <w:rFonts w:hint="default"/>
        <w:b w:val="0"/>
        <w:color w:val="auto"/>
      </w:rPr>
    </w:lvl>
    <w:lvl w:ilvl="1">
      <w:start w:val="2"/>
      <w:numFmt w:val="decimal"/>
      <w:lvlText w:val="%1.%2"/>
      <w:lvlJc w:val="left"/>
      <w:pPr>
        <w:ind w:left="941" w:hanging="705"/>
      </w:pPr>
      <w:rPr>
        <w:rFonts w:hint="default"/>
        <w:b w:val="0"/>
        <w:color w:val="auto"/>
      </w:rPr>
    </w:lvl>
    <w:lvl w:ilvl="2">
      <w:start w:val="11"/>
      <w:numFmt w:val="decimal"/>
      <w:lvlText w:val="%1.%2.%3"/>
      <w:lvlJc w:val="left"/>
      <w:pPr>
        <w:ind w:left="1192" w:hanging="720"/>
      </w:pPr>
      <w:rPr>
        <w:rFonts w:hint="default"/>
        <w:b w:val="0"/>
        <w:color w:val="auto"/>
      </w:rPr>
    </w:lvl>
    <w:lvl w:ilvl="3">
      <w:start w:val="1"/>
      <w:numFmt w:val="decimal"/>
      <w:lvlText w:val="%1.%2.%3.%4"/>
      <w:lvlJc w:val="left"/>
      <w:pPr>
        <w:ind w:left="1788" w:hanging="1080"/>
      </w:pPr>
      <w:rPr>
        <w:rFonts w:hint="default"/>
        <w:b w:val="0"/>
        <w:color w:val="auto"/>
      </w:rPr>
    </w:lvl>
    <w:lvl w:ilvl="4">
      <w:start w:val="1"/>
      <w:numFmt w:val="decimal"/>
      <w:lvlText w:val="%1.%2.%3.%4.%5"/>
      <w:lvlJc w:val="left"/>
      <w:pPr>
        <w:ind w:left="2024" w:hanging="1080"/>
      </w:pPr>
      <w:rPr>
        <w:rFonts w:hint="default"/>
        <w:b w:val="0"/>
        <w:color w:val="auto"/>
      </w:rPr>
    </w:lvl>
    <w:lvl w:ilvl="5">
      <w:start w:val="1"/>
      <w:numFmt w:val="decimal"/>
      <w:lvlText w:val="%1.%2.%3.%4.%5.%6"/>
      <w:lvlJc w:val="left"/>
      <w:pPr>
        <w:ind w:left="2620" w:hanging="1440"/>
      </w:pPr>
      <w:rPr>
        <w:rFonts w:hint="default"/>
        <w:b w:val="0"/>
        <w:color w:val="auto"/>
      </w:rPr>
    </w:lvl>
    <w:lvl w:ilvl="6">
      <w:start w:val="1"/>
      <w:numFmt w:val="decimal"/>
      <w:lvlText w:val="%1.%2.%3.%4.%5.%6.%7"/>
      <w:lvlJc w:val="left"/>
      <w:pPr>
        <w:ind w:left="2856" w:hanging="1440"/>
      </w:pPr>
      <w:rPr>
        <w:rFonts w:hint="default"/>
        <w:b w:val="0"/>
        <w:color w:val="auto"/>
      </w:rPr>
    </w:lvl>
    <w:lvl w:ilvl="7">
      <w:start w:val="1"/>
      <w:numFmt w:val="decimal"/>
      <w:lvlText w:val="%1.%2.%3.%4.%5.%6.%7.%8"/>
      <w:lvlJc w:val="left"/>
      <w:pPr>
        <w:ind w:left="3452" w:hanging="1800"/>
      </w:pPr>
      <w:rPr>
        <w:rFonts w:hint="default"/>
        <w:b w:val="0"/>
        <w:color w:val="auto"/>
      </w:rPr>
    </w:lvl>
    <w:lvl w:ilvl="8">
      <w:start w:val="1"/>
      <w:numFmt w:val="decimal"/>
      <w:lvlText w:val="%1.%2.%3.%4.%5.%6.%7.%8.%9"/>
      <w:lvlJc w:val="left"/>
      <w:pPr>
        <w:ind w:left="3688" w:hanging="1800"/>
      </w:pPr>
      <w:rPr>
        <w:rFonts w:hint="default"/>
        <w:b w:val="0"/>
        <w:color w:val="auto"/>
      </w:rPr>
    </w:lvl>
  </w:abstractNum>
  <w:abstractNum w:abstractNumId="8">
    <w:nsid w:val="07C11F33"/>
    <w:multiLevelType w:val="hybridMultilevel"/>
    <w:tmpl w:val="52DC258E"/>
    <w:lvl w:ilvl="0" w:tplc="1A0C91A4">
      <w:start w:val="1"/>
      <w:numFmt w:val="bullet"/>
      <w:lvlText w:val=""/>
      <w:lvlJc w:val="left"/>
      <w:pPr>
        <w:tabs>
          <w:tab w:val="num" w:pos="1080"/>
        </w:tabs>
        <w:ind w:left="1080" w:hanging="360"/>
      </w:pPr>
      <w:rPr>
        <w:rFonts w:ascii="Symbol" w:hAnsi="Symbol" w:hint="default"/>
        <w:sz w:val="18"/>
        <w:szCs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B7F3297"/>
    <w:multiLevelType w:val="multilevel"/>
    <w:tmpl w:val="1A323DC0"/>
    <w:lvl w:ilvl="0">
      <w:start w:val="1"/>
      <w:numFmt w:val="upperRoman"/>
      <w:lvlText w:val="%1."/>
      <w:lvlJc w:val="left"/>
      <w:pPr>
        <w:tabs>
          <w:tab w:val="num" w:pos="1620"/>
        </w:tabs>
        <w:ind w:left="1620" w:hanging="720"/>
      </w:pPr>
      <w:rPr>
        <w:rFonts w:ascii="Tahoma" w:hAnsi="Tahoma" w:cs="Tahoma" w:hint="default"/>
        <w:b/>
        <w:color w:val="000000"/>
        <w:sz w:val="18"/>
        <w:szCs w:val="18"/>
      </w:rPr>
    </w:lvl>
    <w:lvl w:ilvl="1">
      <w:start w:val="1"/>
      <w:numFmt w:val="decimal"/>
      <w:isLgl/>
      <w:lvlText w:val="%1.%2."/>
      <w:lvlJc w:val="left"/>
      <w:pPr>
        <w:tabs>
          <w:tab w:val="num" w:pos="1997"/>
        </w:tabs>
        <w:ind w:left="1997" w:hanging="720"/>
      </w:pPr>
      <w:rPr>
        <w:rFonts w:ascii="Tahoma" w:eastAsia="Times New Roman" w:hAnsi="Tahoma" w:cs="Tahoma" w:hint="default"/>
        <w:i w:val="0"/>
        <w:color w:val="auto"/>
        <w:sz w:val="18"/>
        <w:szCs w:val="18"/>
      </w:rPr>
    </w:lvl>
    <w:lvl w:ilvl="2">
      <w:start w:val="1"/>
      <w:numFmt w:val="decimal"/>
      <w:isLgl/>
      <w:lvlText w:val="%1.%2.%3."/>
      <w:lvlJc w:val="left"/>
      <w:pPr>
        <w:tabs>
          <w:tab w:val="num" w:pos="1440"/>
        </w:tabs>
        <w:ind w:left="1440" w:hanging="720"/>
      </w:pPr>
      <w:rPr>
        <w:rFonts w:ascii="Tahoma" w:hAnsi="Tahoma" w:cs="Tahoma" w:hint="default"/>
        <w:b w:val="0"/>
        <w:color w:val="auto"/>
        <w:sz w:val="18"/>
        <w:szCs w:val="18"/>
      </w:rPr>
    </w:lvl>
    <w:lvl w:ilvl="3">
      <w:start w:val="1"/>
      <w:numFmt w:val="decimal"/>
      <w:lvlText w:val="%4."/>
      <w:lvlJc w:val="left"/>
      <w:pPr>
        <w:tabs>
          <w:tab w:val="num" w:pos="786"/>
        </w:tabs>
        <w:ind w:left="786" w:hanging="360"/>
      </w:pPr>
      <w:rPr>
        <w:rFonts w:ascii="Tahoma" w:hAnsi="Tahoma" w:cs="Tahoma" w:hint="default"/>
        <w:color w:val="auto"/>
        <w:sz w:val="18"/>
        <w:szCs w:val="18"/>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10">
    <w:nsid w:val="0B893F57"/>
    <w:multiLevelType w:val="multilevel"/>
    <w:tmpl w:val="01F8DB1A"/>
    <w:lvl w:ilvl="0">
      <w:start w:val="3"/>
      <w:numFmt w:val="decimal"/>
      <w:lvlText w:val="%1."/>
      <w:lvlJc w:val="left"/>
      <w:pPr>
        <w:tabs>
          <w:tab w:val="num" w:pos="360"/>
        </w:tabs>
        <w:ind w:left="360" w:hanging="360"/>
      </w:pPr>
      <w:rPr>
        <w:rFonts w:ascii="Tahoma" w:hAnsi="Tahoma" w:cs="Tahoma" w:hint="default"/>
        <w:b/>
        <w:sz w:val="14"/>
        <w:szCs w:val="14"/>
      </w:rPr>
    </w:lvl>
    <w:lvl w:ilvl="1">
      <w:start w:val="1"/>
      <w:numFmt w:val="decimal"/>
      <w:lvlText w:val="%1.%2."/>
      <w:lvlJc w:val="left"/>
      <w:pPr>
        <w:tabs>
          <w:tab w:val="num" w:pos="720"/>
        </w:tabs>
        <w:ind w:left="720" w:hanging="360"/>
      </w:pPr>
      <w:rPr>
        <w:rFonts w:ascii="Tahoma" w:hAnsi="Tahoma" w:cs="Tahoma" w:hint="default"/>
        <w:b w:val="0"/>
        <w:sz w:val="14"/>
        <w:szCs w:val="14"/>
      </w:rPr>
    </w:lvl>
    <w:lvl w:ilvl="2">
      <w:start w:val="1"/>
      <w:numFmt w:val="decimal"/>
      <w:lvlText w:val="%1.%2.%3."/>
      <w:lvlJc w:val="left"/>
      <w:pPr>
        <w:tabs>
          <w:tab w:val="num" w:pos="1004"/>
        </w:tabs>
        <w:ind w:left="1004" w:hanging="720"/>
      </w:pPr>
      <w:rPr>
        <w:rFonts w:ascii="Tahoma" w:hAnsi="Tahoma" w:cs="Tahoma" w:hint="default"/>
        <w:sz w:val="14"/>
        <w:szCs w:val="14"/>
      </w:rPr>
    </w:lvl>
    <w:lvl w:ilvl="3">
      <w:start w:val="1"/>
      <w:numFmt w:val="decimal"/>
      <w:lvlText w:val="%1.%2.%3.%4."/>
      <w:lvlJc w:val="left"/>
      <w:pPr>
        <w:tabs>
          <w:tab w:val="num" w:pos="720"/>
        </w:tabs>
        <w:ind w:left="720" w:hanging="720"/>
      </w:pPr>
      <w:rPr>
        <w:rFonts w:ascii="Tahoma" w:hAnsi="Tahoma" w:cs="Tahoma" w:hint="default"/>
        <w:sz w:val="18"/>
      </w:rPr>
    </w:lvl>
    <w:lvl w:ilvl="4">
      <w:start w:val="1"/>
      <w:numFmt w:val="decimal"/>
      <w:lvlText w:val="%1.%2.%3.%4.%5."/>
      <w:lvlJc w:val="left"/>
      <w:pPr>
        <w:tabs>
          <w:tab w:val="num" w:pos="1080"/>
        </w:tabs>
        <w:ind w:left="1080" w:hanging="1080"/>
      </w:pPr>
      <w:rPr>
        <w:rFonts w:ascii="Tahoma" w:hAnsi="Tahoma" w:cs="Tahoma" w:hint="default"/>
        <w:sz w:val="18"/>
      </w:rPr>
    </w:lvl>
    <w:lvl w:ilvl="5">
      <w:start w:val="1"/>
      <w:numFmt w:val="decimal"/>
      <w:lvlText w:val="%1.%2.%3.%4.%5.%6."/>
      <w:lvlJc w:val="left"/>
      <w:pPr>
        <w:tabs>
          <w:tab w:val="num" w:pos="1080"/>
        </w:tabs>
        <w:ind w:left="1080" w:hanging="1080"/>
      </w:pPr>
      <w:rPr>
        <w:rFonts w:ascii="Tahoma" w:hAnsi="Tahoma" w:cs="Tahoma" w:hint="default"/>
        <w:sz w:val="18"/>
      </w:rPr>
    </w:lvl>
    <w:lvl w:ilvl="6">
      <w:start w:val="1"/>
      <w:numFmt w:val="decimal"/>
      <w:lvlText w:val="%1.%2.%3.%4.%5.%6.%7."/>
      <w:lvlJc w:val="left"/>
      <w:pPr>
        <w:tabs>
          <w:tab w:val="num" w:pos="1440"/>
        </w:tabs>
        <w:ind w:left="1440" w:hanging="1440"/>
      </w:pPr>
      <w:rPr>
        <w:rFonts w:ascii="Tahoma" w:hAnsi="Tahoma" w:cs="Tahoma" w:hint="default"/>
        <w:sz w:val="18"/>
      </w:rPr>
    </w:lvl>
    <w:lvl w:ilvl="7">
      <w:start w:val="1"/>
      <w:numFmt w:val="decimal"/>
      <w:lvlText w:val="%1.%2.%3.%4.%5.%6.%7.%8."/>
      <w:lvlJc w:val="left"/>
      <w:pPr>
        <w:tabs>
          <w:tab w:val="num" w:pos="1440"/>
        </w:tabs>
        <w:ind w:left="1440" w:hanging="1440"/>
      </w:pPr>
      <w:rPr>
        <w:rFonts w:ascii="Tahoma" w:hAnsi="Tahoma" w:cs="Tahoma" w:hint="default"/>
        <w:sz w:val="18"/>
      </w:rPr>
    </w:lvl>
    <w:lvl w:ilvl="8">
      <w:start w:val="1"/>
      <w:numFmt w:val="decimal"/>
      <w:lvlText w:val="%1.%2.%3.%4.%5.%6.%7.%8.%9."/>
      <w:lvlJc w:val="left"/>
      <w:pPr>
        <w:tabs>
          <w:tab w:val="num" w:pos="1800"/>
        </w:tabs>
        <w:ind w:left="1800" w:hanging="1800"/>
      </w:pPr>
      <w:rPr>
        <w:rFonts w:ascii="Tahoma" w:hAnsi="Tahoma" w:cs="Tahoma" w:hint="default"/>
        <w:sz w:val="18"/>
      </w:rPr>
    </w:lvl>
  </w:abstractNum>
  <w:abstractNum w:abstractNumId="11">
    <w:nsid w:val="0C2803CB"/>
    <w:multiLevelType w:val="hybridMultilevel"/>
    <w:tmpl w:val="2B1EA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084AB3"/>
    <w:multiLevelType w:val="multilevel"/>
    <w:tmpl w:val="9B987D82"/>
    <w:lvl w:ilvl="0">
      <w:start w:val="1"/>
      <w:numFmt w:val="upperRoman"/>
      <w:lvlText w:val="%1."/>
      <w:lvlJc w:val="left"/>
      <w:pPr>
        <w:tabs>
          <w:tab w:val="num" w:pos="1620"/>
        </w:tabs>
        <w:ind w:left="1620" w:hanging="720"/>
      </w:pPr>
      <w:rPr>
        <w:rFonts w:ascii="Tahoma" w:hAnsi="Tahoma" w:cs="Tahoma" w:hint="default"/>
        <w:b/>
        <w:color w:val="000000"/>
        <w:sz w:val="18"/>
        <w:szCs w:val="18"/>
      </w:rPr>
    </w:lvl>
    <w:lvl w:ilvl="1">
      <w:start w:val="1"/>
      <w:numFmt w:val="decimal"/>
      <w:isLgl/>
      <w:lvlText w:val="%1.%2."/>
      <w:lvlJc w:val="left"/>
      <w:pPr>
        <w:tabs>
          <w:tab w:val="num" w:pos="1430"/>
        </w:tabs>
        <w:ind w:left="1430" w:hanging="720"/>
      </w:pPr>
      <w:rPr>
        <w:rFonts w:ascii="Tahoma" w:eastAsia="Times New Roman" w:hAnsi="Tahoma" w:cs="Tahoma" w:hint="default"/>
        <w:i w:val="0"/>
        <w:color w:val="auto"/>
        <w:sz w:val="18"/>
        <w:szCs w:val="18"/>
      </w:rPr>
    </w:lvl>
    <w:lvl w:ilvl="2">
      <w:start w:val="1"/>
      <w:numFmt w:val="decimal"/>
      <w:isLgl/>
      <w:lvlText w:val="%1.%2.%3."/>
      <w:lvlJc w:val="left"/>
      <w:pPr>
        <w:tabs>
          <w:tab w:val="num" w:pos="1440"/>
        </w:tabs>
        <w:ind w:left="1440" w:hanging="720"/>
      </w:pPr>
      <w:rPr>
        <w:rFonts w:ascii="Tahoma" w:hAnsi="Tahoma" w:cs="Tahoma" w:hint="default"/>
        <w:b w:val="0"/>
        <w:color w:val="auto"/>
        <w:sz w:val="18"/>
        <w:szCs w:val="18"/>
      </w:rPr>
    </w:lvl>
    <w:lvl w:ilvl="3">
      <w:start w:val="1"/>
      <w:numFmt w:val="decimal"/>
      <w:lvlText w:val="%4."/>
      <w:lvlJc w:val="left"/>
      <w:pPr>
        <w:tabs>
          <w:tab w:val="num" w:pos="785"/>
        </w:tabs>
        <w:ind w:left="785" w:hanging="360"/>
      </w:pPr>
      <w:rPr>
        <w:rFonts w:ascii="Tahoma" w:hAnsi="Tahoma" w:cs="Tahoma" w:hint="default"/>
        <w:color w:val="auto"/>
        <w:sz w:val="18"/>
        <w:szCs w:val="18"/>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13">
    <w:nsid w:val="0FAF62EC"/>
    <w:multiLevelType w:val="hybridMultilevel"/>
    <w:tmpl w:val="1676F3B4"/>
    <w:lvl w:ilvl="0" w:tplc="D988E3A2">
      <w:start w:val="6"/>
      <w:numFmt w:val="decimal"/>
      <w:lvlText w:val="%1."/>
      <w:lvlJc w:val="left"/>
      <w:pPr>
        <w:tabs>
          <w:tab w:val="num" w:pos="720"/>
        </w:tabs>
        <w:ind w:left="720" w:hanging="360"/>
      </w:pPr>
      <w:rPr>
        <w:rFonts w:hint="default"/>
      </w:rPr>
    </w:lvl>
    <w:lvl w:ilvl="1" w:tplc="5CB2B0FA">
      <w:numFmt w:val="none"/>
      <w:lvlText w:val=""/>
      <w:lvlJc w:val="left"/>
      <w:pPr>
        <w:tabs>
          <w:tab w:val="num" w:pos="360"/>
        </w:tabs>
      </w:pPr>
    </w:lvl>
    <w:lvl w:ilvl="2" w:tplc="0ED0A2E8">
      <w:numFmt w:val="none"/>
      <w:lvlText w:val=""/>
      <w:lvlJc w:val="left"/>
      <w:pPr>
        <w:tabs>
          <w:tab w:val="num" w:pos="360"/>
        </w:tabs>
      </w:pPr>
    </w:lvl>
    <w:lvl w:ilvl="3" w:tplc="0A7EF44A">
      <w:numFmt w:val="none"/>
      <w:lvlText w:val=""/>
      <w:lvlJc w:val="left"/>
      <w:pPr>
        <w:tabs>
          <w:tab w:val="num" w:pos="360"/>
        </w:tabs>
      </w:pPr>
    </w:lvl>
    <w:lvl w:ilvl="4" w:tplc="5EB47276">
      <w:numFmt w:val="none"/>
      <w:lvlText w:val=""/>
      <w:lvlJc w:val="left"/>
      <w:pPr>
        <w:tabs>
          <w:tab w:val="num" w:pos="360"/>
        </w:tabs>
      </w:pPr>
    </w:lvl>
    <w:lvl w:ilvl="5" w:tplc="ABAC917A">
      <w:numFmt w:val="none"/>
      <w:lvlText w:val=""/>
      <w:lvlJc w:val="left"/>
      <w:pPr>
        <w:tabs>
          <w:tab w:val="num" w:pos="360"/>
        </w:tabs>
      </w:pPr>
    </w:lvl>
    <w:lvl w:ilvl="6" w:tplc="726AA8B2">
      <w:numFmt w:val="none"/>
      <w:lvlText w:val=""/>
      <w:lvlJc w:val="left"/>
      <w:pPr>
        <w:tabs>
          <w:tab w:val="num" w:pos="360"/>
        </w:tabs>
      </w:pPr>
    </w:lvl>
    <w:lvl w:ilvl="7" w:tplc="385EFBB2">
      <w:numFmt w:val="none"/>
      <w:lvlText w:val=""/>
      <w:lvlJc w:val="left"/>
      <w:pPr>
        <w:tabs>
          <w:tab w:val="num" w:pos="360"/>
        </w:tabs>
      </w:pPr>
    </w:lvl>
    <w:lvl w:ilvl="8" w:tplc="81B46E9E">
      <w:numFmt w:val="none"/>
      <w:lvlText w:val=""/>
      <w:lvlJc w:val="left"/>
      <w:pPr>
        <w:tabs>
          <w:tab w:val="num" w:pos="360"/>
        </w:tabs>
      </w:pPr>
    </w:lvl>
  </w:abstractNum>
  <w:abstractNum w:abstractNumId="14">
    <w:nsid w:val="10FB156E"/>
    <w:multiLevelType w:val="multilevel"/>
    <w:tmpl w:val="C37ACE1C"/>
    <w:lvl w:ilvl="0">
      <w:start w:val="2"/>
      <w:numFmt w:val="decimal"/>
      <w:lvlText w:val="%1."/>
      <w:lvlJc w:val="left"/>
      <w:pPr>
        <w:ind w:left="765" w:hanging="765"/>
      </w:pPr>
      <w:rPr>
        <w:rFonts w:hint="default"/>
        <w:b w:val="0"/>
        <w:color w:val="auto"/>
      </w:rPr>
    </w:lvl>
    <w:lvl w:ilvl="1">
      <w:start w:val="2"/>
      <w:numFmt w:val="decimal"/>
      <w:lvlText w:val="%1.%2."/>
      <w:lvlJc w:val="left"/>
      <w:pPr>
        <w:ind w:left="1001" w:hanging="765"/>
      </w:pPr>
      <w:rPr>
        <w:rFonts w:hint="default"/>
        <w:b w:val="0"/>
        <w:color w:val="auto"/>
      </w:rPr>
    </w:lvl>
    <w:lvl w:ilvl="2">
      <w:start w:val="10"/>
      <w:numFmt w:val="decimal"/>
      <w:lvlText w:val="%1.%2.%3."/>
      <w:lvlJc w:val="left"/>
      <w:pPr>
        <w:ind w:left="1237" w:hanging="765"/>
      </w:pPr>
      <w:rPr>
        <w:rFonts w:hint="default"/>
        <w:b w:val="0"/>
        <w:color w:val="auto"/>
      </w:rPr>
    </w:lvl>
    <w:lvl w:ilvl="3">
      <w:start w:val="1"/>
      <w:numFmt w:val="decimal"/>
      <w:lvlText w:val="%1.%2.%3.%4."/>
      <w:lvlJc w:val="left"/>
      <w:pPr>
        <w:ind w:left="1788" w:hanging="1080"/>
      </w:pPr>
      <w:rPr>
        <w:rFonts w:hint="default"/>
        <w:b w:val="0"/>
        <w:color w:val="auto"/>
      </w:rPr>
    </w:lvl>
    <w:lvl w:ilvl="4">
      <w:start w:val="1"/>
      <w:numFmt w:val="decimal"/>
      <w:lvlText w:val="%1.%2.%3.%4.%5."/>
      <w:lvlJc w:val="left"/>
      <w:pPr>
        <w:ind w:left="2024" w:hanging="1080"/>
      </w:pPr>
      <w:rPr>
        <w:rFonts w:hint="default"/>
        <w:b w:val="0"/>
        <w:color w:val="auto"/>
      </w:rPr>
    </w:lvl>
    <w:lvl w:ilvl="5">
      <w:start w:val="1"/>
      <w:numFmt w:val="decimal"/>
      <w:lvlText w:val="%1.%2.%3.%4.%5.%6."/>
      <w:lvlJc w:val="left"/>
      <w:pPr>
        <w:ind w:left="2620" w:hanging="1440"/>
      </w:pPr>
      <w:rPr>
        <w:rFonts w:hint="default"/>
        <w:b w:val="0"/>
        <w:color w:val="auto"/>
      </w:rPr>
    </w:lvl>
    <w:lvl w:ilvl="6">
      <w:start w:val="1"/>
      <w:numFmt w:val="decimal"/>
      <w:lvlText w:val="%1.%2.%3.%4.%5.%6.%7."/>
      <w:lvlJc w:val="left"/>
      <w:pPr>
        <w:ind w:left="2856" w:hanging="1440"/>
      </w:pPr>
      <w:rPr>
        <w:rFonts w:hint="default"/>
        <w:b w:val="0"/>
        <w:color w:val="auto"/>
      </w:rPr>
    </w:lvl>
    <w:lvl w:ilvl="7">
      <w:start w:val="1"/>
      <w:numFmt w:val="decimal"/>
      <w:lvlText w:val="%1.%2.%3.%4.%5.%6.%7.%8."/>
      <w:lvlJc w:val="left"/>
      <w:pPr>
        <w:ind w:left="3452" w:hanging="1800"/>
      </w:pPr>
      <w:rPr>
        <w:rFonts w:hint="default"/>
        <w:b w:val="0"/>
        <w:color w:val="auto"/>
      </w:rPr>
    </w:lvl>
    <w:lvl w:ilvl="8">
      <w:start w:val="1"/>
      <w:numFmt w:val="decimal"/>
      <w:lvlText w:val="%1.%2.%3.%4.%5.%6.%7.%8.%9."/>
      <w:lvlJc w:val="left"/>
      <w:pPr>
        <w:ind w:left="4048" w:hanging="2160"/>
      </w:pPr>
      <w:rPr>
        <w:rFonts w:hint="default"/>
        <w:b w:val="0"/>
        <w:color w:val="auto"/>
      </w:rPr>
    </w:lvl>
  </w:abstractNum>
  <w:abstractNum w:abstractNumId="15">
    <w:nsid w:val="11F513A8"/>
    <w:multiLevelType w:val="hybridMultilevel"/>
    <w:tmpl w:val="96827CB6"/>
    <w:lvl w:ilvl="0" w:tplc="1A0C91A4">
      <w:start w:val="1"/>
      <w:numFmt w:val="bullet"/>
      <w:lvlText w:val=""/>
      <w:lvlJc w:val="left"/>
      <w:pPr>
        <w:tabs>
          <w:tab w:val="num" w:pos="1785"/>
        </w:tabs>
        <w:ind w:left="1785" w:hanging="360"/>
      </w:pPr>
      <w:rPr>
        <w:rFonts w:ascii="Symbol" w:hAnsi="Symbol" w:hint="default"/>
        <w:b w:val="0"/>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tabs>
          <w:tab w:val="num" w:pos="2880"/>
        </w:tabs>
        <w:ind w:left="2880" w:hanging="360"/>
      </w:pPr>
      <w:rPr>
        <w:rFonts w:hint="default"/>
        <w:b w:val="0"/>
        <w:i w:val="0"/>
        <w:sz w:val="18"/>
        <w:szCs w:val="18"/>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6A012B"/>
    <w:multiLevelType w:val="hybridMultilevel"/>
    <w:tmpl w:val="EE7A62B8"/>
    <w:lvl w:ilvl="0" w:tplc="1A0C91A4">
      <w:start w:val="1"/>
      <w:numFmt w:val="bullet"/>
      <w:lvlText w:val=""/>
      <w:lvlJc w:val="left"/>
      <w:pPr>
        <w:tabs>
          <w:tab w:val="num" w:pos="1786"/>
        </w:tabs>
        <w:ind w:left="1786" w:hanging="360"/>
      </w:pPr>
      <w:rPr>
        <w:rFonts w:ascii="Symbol" w:hAnsi="Symbol" w:hint="default"/>
        <w:sz w:val="18"/>
        <w:szCs w:val="18"/>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17">
    <w:nsid w:val="14703D3E"/>
    <w:multiLevelType w:val="hybridMultilevel"/>
    <w:tmpl w:val="7638E24C"/>
    <w:lvl w:ilvl="0" w:tplc="1A0C91A4">
      <w:start w:val="1"/>
      <w:numFmt w:val="bullet"/>
      <w:lvlText w:val=""/>
      <w:lvlJc w:val="left"/>
      <w:pPr>
        <w:tabs>
          <w:tab w:val="num" w:pos="1786"/>
        </w:tabs>
        <w:ind w:left="1786" w:hanging="360"/>
      </w:pPr>
      <w:rPr>
        <w:rFonts w:ascii="Symbol" w:hAnsi="Symbol" w:hint="default"/>
        <w:sz w:val="18"/>
        <w:szCs w:val="18"/>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18">
    <w:nsid w:val="199237EB"/>
    <w:multiLevelType w:val="multilevel"/>
    <w:tmpl w:val="C52A78D4"/>
    <w:lvl w:ilvl="0">
      <w:start w:val="6"/>
      <w:numFmt w:val="decimal"/>
      <w:lvlText w:val="%1."/>
      <w:lvlJc w:val="left"/>
      <w:pPr>
        <w:tabs>
          <w:tab w:val="num" w:pos="360"/>
        </w:tabs>
        <w:ind w:left="360" w:hanging="360"/>
      </w:pPr>
      <w:rPr>
        <w:rFonts w:ascii="Tahoma" w:hAnsi="Tahoma" w:cs="Tahoma" w:hint="default"/>
        <w:sz w:val="18"/>
      </w:rPr>
    </w:lvl>
    <w:lvl w:ilvl="1">
      <w:start w:val="1"/>
      <w:numFmt w:val="decimal"/>
      <w:lvlText w:val="%1.%2."/>
      <w:lvlJc w:val="left"/>
      <w:pPr>
        <w:tabs>
          <w:tab w:val="num" w:pos="360"/>
        </w:tabs>
        <w:ind w:left="360" w:hanging="360"/>
      </w:pPr>
      <w:rPr>
        <w:rFonts w:ascii="Tahoma" w:hAnsi="Tahoma" w:cs="Tahoma" w:hint="default"/>
        <w:i w:val="0"/>
        <w:color w:val="auto"/>
        <w:sz w:val="18"/>
      </w:rPr>
    </w:lvl>
    <w:lvl w:ilvl="2">
      <w:start w:val="1"/>
      <w:numFmt w:val="none"/>
      <w:lvlText w:val="9.1.3."/>
      <w:lvlJc w:val="left"/>
      <w:pPr>
        <w:tabs>
          <w:tab w:val="num" w:pos="2136"/>
        </w:tabs>
        <w:ind w:left="2136" w:hanging="720"/>
      </w:pPr>
      <w:rPr>
        <w:rFonts w:ascii="Tahoma" w:hAnsi="Tahoma" w:cs="Tahoma" w:hint="default"/>
        <w:sz w:val="18"/>
      </w:rPr>
    </w:lvl>
    <w:lvl w:ilvl="3">
      <w:start w:val="1"/>
      <w:numFmt w:val="decimal"/>
      <w:lvlText w:val="%1.%2.%3.%4."/>
      <w:lvlJc w:val="left"/>
      <w:pPr>
        <w:tabs>
          <w:tab w:val="num" w:pos="2844"/>
        </w:tabs>
        <w:ind w:left="2844" w:hanging="720"/>
      </w:pPr>
      <w:rPr>
        <w:rFonts w:ascii="Tahoma" w:hAnsi="Tahoma" w:cs="Tahoma" w:hint="default"/>
        <w:sz w:val="18"/>
      </w:rPr>
    </w:lvl>
    <w:lvl w:ilvl="4">
      <w:start w:val="1"/>
      <w:numFmt w:val="decimal"/>
      <w:lvlText w:val="%1.%2.%3.%4.%5."/>
      <w:lvlJc w:val="left"/>
      <w:pPr>
        <w:tabs>
          <w:tab w:val="num" w:pos="3912"/>
        </w:tabs>
        <w:ind w:left="3912" w:hanging="1080"/>
      </w:pPr>
      <w:rPr>
        <w:rFonts w:ascii="Tahoma" w:hAnsi="Tahoma" w:cs="Tahoma" w:hint="default"/>
        <w:sz w:val="18"/>
      </w:rPr>
    </w:lvl>
    <w:lvl w:ilvl="5">
      <w:start w:val="1"/>
      <w:numFmt w:val="decimal"/>
      <w:lvlText w:val="%1.%2.%3.%4.%5.%6."/>
      <w:lvlJc w:val="left"/>
      <w:pPr>
        <w:tabs>
          <w:tab w:val="num" w:pos="4620"/>
        </w:tabs>
        <w:ind w:left="4620" w:hanging="1080"/>
      </w:pPr>
      <w:rPr>
        <w:rFonts w:ascii="Tahoma" w:hAnsi="Tahoma" w:cs="Tahoma" w:hint="default"/>
        <w:sz w:val="18"/>
      </w:rPr>
    </w:lvl>
    <w:lvl w:ilvl="6">
      <w:start w:val="1"/>
      <w:numFmt w:val="decimal"/>
      <w:lvlText w:val="%1.%2.%3.%4.%5.%6.%7."/>
      <w:lvlJc w:val="left"/>
      <w:pPr>
        <w:tabs>
          <w:tab w:val="num" w:pos="5688"/>
        </w:tabs>
        <w:ind w:left="5688" w:hanging="1440"/>
      </w:pPr>
      <w:rPr>
        <w:rFonts w:ascii="Tahoma" w:hAnsi="Tahoma" w:cs="Tahoma" w:hint="default"/>
        <w:sz w:val="18"/>
      </w:rPr>
    </w:lvl>
    <w:lvl w:ilvl="7">
      <w:start w:val="1"/>
      <w:numFmt w:val="decimal"/>
      <w:lvlText w:val="%1.%2.%3.%4.%5.%6.%7.%8."/>
      <w:lvlJc w:val="left"/>
      <w:pPr>
        <w:tabs>
          <w:tab w:val="num" w:pos="6396"/>
        </w:tabs>
        <w:ind w:left="6396" w:hanging="1440"/>
      </w:pPr>
      <w:rPr>
        <w:rFonts w:ascii="Tahoma" w:hAnsi="Tahoma" w:cs="Tahoma" w:hint="default"/>
        <w:sz w:val="18"/>
      </w:rPr>
    </w:lvl>
    <w:lvl w:ilvl="8">
      <w:start w:val="1"/>
      <w:numFmt w:val="decimal"/>
      <w:lvlText w:val="%1.%2.%3.%4.%5.%6.%7.%8.%9."/>
      <w:lvlJc w:val="left"/>
      <w:pPr>
        <w:tabs>
          <w:tab w:val="num" w:pos="7464"/>
        </w:tabs>
        <w:ind w:left="7464" w:hanging="1800"/>
      </w:pPr>
      <w:rPr>
        <w:rFonts w:ascii="Tahoma" w:hAnsi="Tahoma" w:cs="Tahoma" w:hint="default"/>
        <w:sz w:val="18"/>
      </w:rPr>
    </w:lvl>
  </w:abstractNum>
  <w:abstractNum w:abstractNumId="19">
    <w:nsid w:val="1A1831FD"/>
    <w:multiLevelType w:val="singleLevel"/>
    <w:tmpl w:val="0409000F"/>
    <w:lvl w:ilvl="0">
      <w:start w:val="1"/>
      <w:numFmt w:val="decimal"/>
      <w:lvlText w:val="%1."/>
      <w:lvlJc w:val="left"/>
      <w:pPr>
        <w:tabs>
          <w:tab w:val="num" w:pos="360"/>
        </w:tabs>
        <w:ind w:left="360" w:hanging="360"/>
      </w:pPr>
      <w:rPr>
        <w:rFonts w:hint="default"/>
      </w:rPr>
    </w:lvl>
  </w:abstractNum>
  <w:abstractNum w:abstractNumId="20">
    <w:nsid w:val="1A3238AC"/>
    <w:multiLevelType w:val="multilevel"/>
    <w:tmpl w:val="D71E178A"/>
    <w:lvl w:ilvl="0">
      <w:start w:val="2"/>
      <w:numFmt w:val="decimal"/>
      <w:lvlText w:val="%1."/>
      <w:lvlJc w:val="left"/>
      <w:pPr>
        <w:ind w:left="660" w:hanging="660"/>
      </w:pPr>
      <w:rPr>
        <w:rFonts w:ascii="Tahoma" w:hAnsi="Tahoma" w:cs="Tahoma" w:hint="default"/>
        <w:b/>
        <w:sz w:val="14"/>
        <w:szCs w:val="14"/>
      </w:rPr>
    </w:lvl>
    <w:lvl w:ilvl="1">
      <w:start w:val="18"/>
      <w:numFmt w:val="decimal"/>
      <w:lvlText w:val="%1.%2."/>
      <w:lvlJc w:val="left"/>
      <w:pPr>
        <w:ind w:left="900" w:hanging="660"/>
      </w:pPr>
      <w:rPr>
        <w:rFonts w:ascii="Tahoma" w:hAnsi="Tahoma" w:cs="Tahoma" w:hint="default"/>
        <w:b w:val="0"/>
        <w:i w:val="0"/>
        <w:color w:val="auto"/>
        <w:sz w:val="18"/>
        <w:szCs w:val="18"/>
      </w:rPr>
    </w:lvl>
    <w:lvl w:ilvl="2">
      <w:start w:val="3"/>
      <w:numFmt w:val="decimal"/>
      <w:lvlText w:val="%1.17.%3."/>
      <w:lvlJc w:val="left"/>
      <w:pPr>
        <w:ind w:left="1200" w:hanging="720"/>
      </w:pPr>
      <w:rPr>
        <w:rFonts w:ascii="Tahoma" w:hAnsi="Tahoma" w:cs="Tahoma" w:hint="default"/>
        <w:b w:val="0"/>
        <w:color w:val="auto"/>
        <w:sz w:val="18"/>
      </w:rPr>
    </w:lvl>
    <w:lvl w:ilvl="3">
      <w:start w:val="1"/>
      <w:numFmt w:val="decimal"/>
      <w:lvlText w:val="%1.%2.%3.%4."/>
      <w:lvlJc w:val="left"/>
      <w:pPr>
        <w:ind w:left="1440" w:hanging="720"/>
      </w:pPr>
      <w:rPr>
        <w:rFonts w:ascii="Tahoma" w:hAnsi="Tahoma" w:cs="Tahoma" w:hint="default"/>
        <w:b/>
        <w:sz w:val="18"/>
      </w:rPr>
    </w:lvl>
    <w:lvl w:ilvl="4">
      <w:start w:val="1"/>
      <w:numFmt w:val="decimal"/>
      <w:lvlText w:val="%1.%2.%3.%4.%5."/>
      <w:lvlJc w:val="left"/>
      <w:pPr>
        <w:ind w:left="2040" w:hanging="1080"/>
      </w:pPr>
      <w:rPr>
        <w:rFonts w:ascii="Tahoma" w:hAnsi="Tahoma" w:cs="Tahoma" w:hint="default"/>
        <w:b/>
        <w:sz w:val="18"/>
      </w:rPr>
    </w:lvl>
    <w:lvl w:ilvl="5">
      <w:start w:val="1"/>
      <w:numFmt w:val="decimal"/>
      <w:lvlText w:val="%1.%2.%3.%4.%5.%6."/>
      <w:lvlJc w:val="left"/>
      <w:pPr>
        <w:ind w:left="2280" w:hanging="1080"/>
      </w:pPr>
      <w:rPr>
        <w:rFonts w:ascii="Tahoma" w:hAnsi="Tahoma" w:cs="Tahoma" w:hint="default"/>
        <w:b/>
        <w:sz w:val="18"/>
      </w:rPr>
    </w:lvl>
    <w:lvl w:ilvl="6">
      <w:start w:val="1"/>
      <w:numFmt w:val="decimal"/>
      <w:lvlText w:val="%1.%2.%3.%4.%5.%6.%7."/>
      <w:lvlJc w:val="left"/>
      <w:pPr>
        <w:ind w:left="2880" w:hanging="1440"/>
      </w:pPr>
      <w:rPr>
        <w:rFonts w:ascii="Tahoma" w:hAnsi="Tahoma" w:cs="Tahoma" w:hint="default"/>
        <w:b/>
        <w:sz w:val="18"/>
      </w:rPr>
    </w:lvl>
    <w:lvl w:ilvl="7">
      <w:start w:val="1"/>
      <w:numFmt w:val="decimal"/>
      <w:lvlText w:val="%1.%2.%3.%4.%5.%6.%7.%8."/>
      <w:lvlJc w:val="left"/>
      <w:pPr>
        <w:ind w:left="3120" w:hanging="1440"/>
      </w:pPr>
      <w:rPr>
        <w:rFonts w:ascii="Tahoma" w:hAnsi="Tahoma" w:cs="Tahoma" w:hint="default"/>
        <w:b/>
        <w:sz w:val="18"/>
      </w:rPr>
    </w:lvl>
    <w:lvl w:ilvl="8">
      <w:start w:val="1"/>
      <w:numFmt w:val="decimal"/>
      <w:lvlText w:val="%1.%2.%3.%4.%5.%6.%7.%8.%9."/>
      <w:lvlJc w:val="left"/>
      <w:pPr>
        <w:ind w:left="3720" w:hanging="1800"/>
      </w:pPr>
      <w:rPr>
        <w:rFonts w:ascii="Tahoma" w:hAnsi="Tahoma" w:cs="Tahoma" w:hint="default"/>
        <w:b/>
        <w:sz w:val="18"/>
      </w:rPr>
    </w:lvl>
  </w:abstractNum>
  <w:abstractNum w:abstractNumId="21">
    <w:nsid w:val="1D8812D9"/>
    <w:multiLevelType w:val="hybridMultilevel"/>
    <w:tmpl w:val="96C817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1F0952B4"/>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7034"/>
        </w:tabs>
        <w:ind w:left="5954"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1F1B0D10"/>
    <w:multiLevelType w:val="hybridMultilevel"/>
    <w:tmpl w:val="A202BEC8"/>
    <w:lvl w:ilvl="0" w:tplc="FFFFFFFF">
      <w:start w:val="1"/>
      <w:numFmt w:val="bullet"/>
      <w:lvlText w:val=""/>
      <w:lvlJc w:val="left"/>
      <w:pPr>
        <w:ind w:left="2880" w:hanging="360"/>
      </w:pPr>
      <w:rPr>
        <w:rFonts w:ascii="Symbol" w:hAnsi="Symbol"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1E22228"/>
    <w:multiLevelType w:val="multilevel"/>
    <w:tmpl w:val="09D69B3E"/>
    <w:lvl w:ilvl="0">
      <w:start w:val="1"/>
      <w:numFmt w:val="decimal"/>
      <w:lvlText w:val="%1."/>
      <w:lvlJc w:val="left"/>
      <w:pPr>
        <w:ind w:left="720" w:hanging="360"/>
      </w:pPr>
      <w:rPr>
        <w:rFonts w:ascii="Tahoma" w:hAnsi="Tahoma" w:cs="Tahoma" w:hint="default"/>
        <w:b w:val="0"/>
        <w:color w:val="auto"/>
        <w:sz w:val="18"/>
        <w:szCs w:val="18"/>
      </w:rPr>
    </w:lvl>
    <w:lvl w:ilvl="1">
      <w:start w:val="1"/>
      <w:numFmt w:val="decimal"/>
      <w:isLgl/>
      <w:lvlText w:val="%1.%2."/>
      <w:lvlJc w:val="left"/>
      <w:pPr>
        <w:ind w:left="1080" w:hanging="720"/>
      </w:pPr>
      <w:rPr>
        <w:rFonts w:ascii="Tahoma" w:hAnsi="Tahoma" w:cs="Tahoma" w:hint="default"/>
        <w:b w:val="0"/>
        <w:color w:val="auto"/>
        <w:sz w:val="18"/>
        <w:szCs w:val="18"/>
      </w:rPr>
    </w:lvl>
    <w:lvl w:ilvl="2">
      <w:start w:val="1"/>
      <w:numFmt w:val="decimal"/>
      <w:isLgl/>
      <w:lvlText w:val="%1.%2.%3."/>
      <w:lvlJc w:val="left"/>
      <w:pPr>
        <w:ind w:left="1440" w:hanging="1080"/>
      </w:pPr>
      <w:rPr>
        <w:rFonts w:hint="default"/>
        <w:color w:val="943634"/>
        <w:sz w:val="24"/>
      </w:rPr>
    </w:lvl>
    <w:lvl w:ilvl="3">
      <w:start w:val="1"/>
      <w:numFmt w:val="decimal"/>
      <w:isLgl/>
      <w:lvlText w:val="%1.%2.%3.%4."/>
      <w:lvlJc w:val="left"/>
      <w:pPr>
        <w:ind w:left="1440" w:hanging="1080"/>
      </w:pPr>
      <w:rPr>
        <w:rFonts w:hint="default"/>
        <w:color w:val="943634"/>
        <w:sz w:val="24"/>
      </w:rPr>
    </w:lvl>
    <w:lvl w:ilvl="4">
      <w:start w:val="1"/>
      <w:numFmt w:val="decimal"/>
      <w:isLgl/>
      <w:lvlText w:val="%1.%2.%3.%4.%5."/>
      <w:lvlJc w:val="left"/>
      <w:pPr>
        <w:ind w:left="1800" w:hanging="1440"/>
      </w:pPr>
      <w:rPr>
        <w:rFonts w:hint="default"/>
        <w:color w:val="943634"/>
        <w:sz w:val="24"/>
      </w:rPr>
    </w:lvl>
    <w:lvl w:ilvl="5">
      <w:start w:val="1"/>
      <w:numFmt w:val="decimal"/>
      <w:isLgl/>
      <w:lvlText w:val="%1.%2.%3.%4.%5.%6."/>
      <w:lvlJc w:val="left"/>
      <w:pPr>
        <w:ind w:left="2160" w:hanging="1800"/>
      </w:pPr>
      <w:rPr>
        <w:rFonts w:hint="default"/>
        <w:color w:val="943634"/>
        <w:sz w:val="24"/>
      </w:rPr>
    </w:lvl>
    <w:lvl w:ilvl="6">
      <w:start w:val="1"/>
      <w:numFmt w:val="decimal"/>
      <w:isLgl/>
      <w:lvlText w:val="%1.%2.%3.%4.%5.%6.%7."/>
      <w:lvlJc w:val="left"/>
      <w:pPr>
        <w:ind w:left="2520" w:hanging="2160"/>
      </w:pPr>
      <w:rPr>
        <w:rFonts w:hint="default"/>
        <w:color w:val="943634"/>
        <w:sz w:val="24"/>
      </w:rPr>
    </w:lvl>
    <w:lvl w:ilvl="7">
      <w:start w:val="1"/>
      <w:numFmt w:val="decimal"/>
      <w:isLgl/>
      <w:lvlText w:val="%1.%2.%3.%4.%5.%6.%7.%8."/>
      <w:lvlJc w:val="left"/>
      <w:pPr>
        <w:ind w:left="2520" w:hanging="2160"/>
      </w:pPr>
      <w:rPr>
        <w:rFonts w:hint="default"/>
        <w:color w:val="943634"/>
        <w:sz w:val="24"/>
      </w:rPr>
    </w:lvl>
    <w:lvl w:ilvl="8">
      <w:start w:val="1"/>
      <w:numFmt w:val="decimal"/>
      <w:isLgl/>
      <w:lvlText w:val="%1.%2.%3.%4.%5.%6.%7.%8.%9."/>
      <w:lvlJc w:val="left"/>
      <w:pPr>
        <w:ind w:left="2880" w:hanging="2520"/>
      </w:pPr>
      <w:rPr>
        <w:rFonts w:hint="default"/>
        <w:color w:val="943634"/>
        <w:sz w:val="24"/>
      </w:rPr>
    </w:lvl>
  </w:abstractNum>
  <w:abstractNum w:abstractNumId="25">
    <w:nsid w:val="23565746"/>
    <w:multiLevelType w:val="multilevel"/>
    <w:tmpl w:val="F3187512"/>
    <w:lvl w:ilvl="0">
      <w:start w:val="9"/>
      <w:numFmt w:val="decimal"/>
      <w:lvlText w:val="%1."/>
      <w:lvlJc w:val="left"/>
      <w:pPr>
        <w:ind w:left="360" w:hanging="360"/>
      </w:pPr>
      <w:rPr>
        <w:rFonts w:ascii="Tahoma" w:hAnsi="Tahoma" w:cs="Tahoma" w:hint="default"/>
        <w:sz w:val="18"/>
      </w:rPr>
    </w:lvl>
    <w:lvl w:ilvl="1">
      <w:start w:val="1"/>
      <w:numFmt w:val="decimal"/>
      <w:lvlText w:val="%1.%2."/>
      <w:lvlJc w:val="left"/>
      <w:pPr>
        <w:ind w:left="1920" w:hanging="360"/>
      </w:pPr>
      <w:rPr>
        <w:rFonts w:ascii="Tahoma" w:hAnsi="Tahoma" w:cs="Tahoma" w:hint="default"/>
        <w:color w:val="auto"/>
        <w:sz w:val="18"/>
      </w:rPr>
    </w:lvl>
    <w:lvl w:ilvl="2">
      <w:start w:val="1"/>
      <w:numFmt w:val="decimal"/>
      <w:lvlText w:val="%1.%2.%3."/>
      <w:lvlJc w:val="left"/>
      <w:pPr>
        <w:ind w:left="3840" w:hanging="720"/>
      </w:pPr>
      <w:rPr>
        <w:rFonts w:ascii="Tahoma" w:hAnsi="Tahoma" w:cs="Tahoma" w:hint="default"/>
        <w:sz w:val="18"/>
      </w:rPr>
    </w:lvl>
    <w:lvl w:ilvl="3">
      <w:start w:val="1"/>
      <w:numFmt w:val="decimal"/>
      <w:lvlText w:val="%1.%2.%3.%4."/>
      <w:lvlJc w:val="left"/>
      <w:pPr>
        <w:ind w:left="5400" w:hanging="720"/>
      </w:pPr>
      <w:rPr>
        <w:rFonts w:ascii="Tahoma" w:hAnsi="Tahoma" w:cs="Tahoma" w:hint="default"/>
        <w:sz w:val="18"/>
      </w:rPr>
    </w:lvl>
    <w:lvl w:ilvl="4">
      <w:start w:val="1"/>
      <w:numFmt w:val="decimal"/>
      <w:lvlText w:val="%1.%2.%3.%4.%5."/>
      <w:lvlJc w:val="left"/>
      <w:pPr>
        <w:ind w:left="7320" w:hanging="1080"/>
      </w:pPr>
      <w:rPr>
        <w:rFonts w:ascii="Tahoma" w:hAnsi="Tahoma" w:cs="Tahoma" w:hint="default"/>
        <w:sz w:val="18"/>
      </w:rPr>
    </w:lvl>
    <w:lvl w:ilvl="5">
      <w:start w:val="1"/>
      <w:numFmt w:val="decimal"/>
      <w:lvlText w:val="%1.%2.%3.%4.%5.%6."/>
      <w:lvlJc w:val="left"/>
      <w:pPr>
        <w:ind w:left="8880" w:hanging="1080"/>
      </w:pPr>
      <w:rPr>
        <w:rFonts w:ascii="Tahoma" w:hAnsi="Tahoma" w:cs="Tahoma" w:hint="default"/>
        <w:sz w:val="18"/>
      </w:rPr>
    </w:lvl>
    <w:lvl w:ilvl="6">
      <w:start w:val="1"/>
      <w:numFmt w:val="decimal"/>
      <w:lvlText w:val="%1.%2.%3.%4.%5.%6.%7."/>
      <w:lvlJc w:val="left"/>
      <w:pPr>
        <w:ind w:left="10800" w:hanging="1440"/>
      </w:pPr>
      <w:rPr>
        <w:rFonts w:ascii="Tahoma" w:hAnsi="Tahoma" w:cs="Tahoma" w:hint="default"/>
        <w:sz w:val="18"/>
      </w:rPr>
    </w:lvl>
    <w:lvl w:ilvl="7">
      <w:start w:val="1"/>
      <w:numFmt w:val="decimal"/>
      <w:lvlText w:val="%1.%2.%3.%4.%5.%6.%7.%8."/>
      <w:lvlJc w:val="left"/>
      <w:pPr>
        <w:ind w:left="12360" w:hanging="1440"/>
      </w:pPr>
      <w:rPr>
        <w:rFonts w:ascii="Tahoma" w:hAnsi="Tahoma" w:cs="Tahoma" w:hint="default"/>
        <w:sz w:val="18"/>
      </w:rPr>
    </w:lvl>
    <w:lvl w:ilvl="8">
      <w:start w:val="1"/>
      <w:numFmt w:val="decimal"/>
      <w:lvlText w:val="%1.%2.%3.%4.%5.%6.%7.%8.%9."/>
      <w:lvlJc w:val="left"/>
      <w:pPr>
        <w:ind w:left="14280" w:hanging="1800"/>
      </w:pPr>
      <w:rPr>
        <w:rFonts w:ascii="Tahoma" w:hAnsi="Tahoma" w:cs="Tahoma" w:hint="default"/>
        <w:sz w:val="18"/>
      </w:rPr>
    </w:lvl>
  </w:abstractNum>
  <w:abstractNum w:abstractNumId="26">
    <w:nsid w:val="28475D6C"/>
    <w:multiLevelType w:val="multilevel"/>
    <w:tmpl w:val="8A3808A4"/>
    <w:lvl w:ilvl="0">
      <w:start w:val="12"/>
      <w:numFmt w:val="decimal"/>
      <w:lvlText w:val="%1."/>
      <w:lvlJc w:val="left"/>
      <w:pPr>
        <w:ind w:left="600" w:hanging="60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2BED5608"/>
    <w:multiLevelType w:val="hybridMultilevel"/>
    <w:tmpl w:val="94CAAE34"/>
    <w:lvl w:ilvl="0" w:tplc="04190007">
      <w:start w:val="1"/>
      <w:numFmt w:val="bullet"/>
      <w:lvlText w:val=""/>
      <w:lvlJc w:val="left"/>
      <w:pPr>
        <w:tabs>
          <w:tab w:val="num" w:pos="1080"/>
        </w:tabs>
        <w:ind w:left="1080" w:hanging="360"/>
      </w:pPr>
      <w:rPr>
        <w:rFonts w:ascii="Symbol" w:hAnsi="Symbol" w:hint="default"/>
        <w:sz w:val="18"/>
        <w:szCs w:val="18"/>
      </w:rPr>
    </w:lvl>
    <w:lvl w:ilvl="1" w:tplc="ECB465D4"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nsid w:val="2CD35C3C"/>
    <w:multiLevelType w:val="hybridMultilevel"/>
    <w:tmpl w:val="6994B7E6"/>
    <w:lvl w:ilvl="0" w:tplc="30B6315E">
      <w:start w:val="13"/>
      <w:numFmt w:val="upperRoman"/>
      <w:lvlText w:val="%1."/>
      <w:lvlJc w:val="left"/>
      <w:pPr>
        <w:ind w:left="16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D3918EC"/>
    <w:multiLevelType w:val="multilevel"/>
    <w:tmpl w:val="D1C4EE08"/>
    <w:lvl w:ilvl="0">
      <w:start w:val="1"/>
      <w:numFmt w:val="upperRoman"/>
      <w:lvlText w:val="%1."/>
      <w:lvlJc w:val="right"/>
      <w:pPr>
        <w:ind w:left="786"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30">
    <w:nsid w:val="2E5103F7"/>
    <w:multiLevelType w:val="multilevel"/>
    <w:tmpl w:val="BA4C66CC"/>
    <w:lvl w:ilvl="0">
      <w:start w:val="11"/>
      <w:numFmt w:val="decimal"/>
      <w:lvlText w:val="%1."/>
      <w:lvlJc w:val="left"/>
      <w:pPr>
        <w:ind w:left="600" w:hanging="60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2E896836"/>
    <w:multiLevelType w:val="multilevel"/>
    <w:tmpl w:val="6130DD1E"/>
    <w:lvl w:ilvl="0">
      <w:start w:val="3"/>
      <w:numFmt w:val="upperRoman"/>
      <w:lvlText w:val="%1."/>
      <w:lvlJc w:val="left"/>
      <w:pPr>
        <w:ind w:left="1146" w:hanging="360"/>
      </w:pPr>
      <w:rPr>
        <w:rFonts w:hint="default"/>
      </w:rPr>
    </w:lvl>
    <w:lvl w:ilvl="1">
      <w:start w:val="1"/>
      <w:numFmt w:val="decimal"/>
      <w:isLgl/>
      <w:lvlText w:val="%1.%2."/>
      <w:lvlJc w:val="left"/>
      <w:pPr>
        <w:ind w:left="1506" w:hanging="720"/>
      </w:pPr>
      <w:rPr>
        <w:rFonts w:hint="default"/>
        <w:sz w:val="18"/>
      </w:rPr>
    </w:lvl>
    <w:lvl w:ilvl="2">
      <w:start w:val="4"/>
      <w:numFmt w:val="decimal"/>
      <w:isLgl/>
      <w:lvlText w:val="%1.%2.%3."/>
      <w:lvlJc w:val="left"/>
      <w:pPr>
        <w:ind w:left="1866" w:hanging="1080"/>
      </w:pPr>
      <w:rPr>
        <w:rFonts w:hint="default"/>
        <w:sz w:val="18"/>
      </w:rPr>
    </w:lvl>
    <w:lvl w:ilvl="3">
      <w:start w:val="1"/>
      <w:numFmt w:val="decimal"/>
      <w:isLgl/>
      <w:lvlText w:val="%1.%2.%3.%4."/>
      <w:lvlJc w:val="left"/>
      <w:pPr>
        <w:ind w:left="1866" w:hanging="1080"/>
      </w:pPr>
      <w:rPr>
        <w:rFonts w:hint="default"/>
        <w:sz w:val="18"/>
      </w:rPr>
    </w:lvl>
    <w:lvl w:ilvl="4">
      <w:start w:val="1"/>
      <w:numFmt w:val="decimal"/>
      <w:isLgl/>
      <w:lvlText w:val="%1.%2.%3.%4.%5."/>
      <w:lvlJc w:val="left"/>
      <w:pPr>
        <w:ind w:left="2226" w:hanging="1440"/>
      </w:pPr>
      <w:rPr>
        <w:rFonts w:hint="default"/>
        <w:sz w:val="18"/>
      </w:rPr>
    </w:lvl>
    <w:lvl w:ilvl="5">
      <w:start w:val="1"/>
      <w:numFmt w:val="decimal"/>
      <w:isLgl/>
      <w:lvlText w:val="%1.%2.%3.%4.%5.%6."/>
      <w:lvlJc w:val="left"/>
      <w:pPr>
        <w:ind w:left="2586" w:hanging="1800"/>
      </w:pPr>
      <w:rPr>
        <w:rFonts w:hint="default"/>
        <w:sz w:val="18"/>
      </w:rPr>
    </w:lvl>
    <w:lvl w:ilvl="6">
      <w:start w:val="1"/>
      <w:numFmt w:val="decimal"/>
      <w:isLgl/>
      <w:lvlText w:val="%1.%2.%3.%4.%5.%6.%7."/>
      <w:lvlJc w:val="left"/>
      <w:pPr>
        <w:ind w:left="2586" w:hanging="1800"/>
      </w:pPr>
      <w:rPr>
        <w:rFonts w:hint="default"/>
        <w:sz w:val="18"/>
      </w:rPr>
    </w:lvl>
    <w:lvl w:ilvl="7">
      <w:start w:val="1"/>
      <w:numFmt w:val="decimal"/>
      <w:isLgl/>
      <w:lvlText w:val="%1.%2.%3.%4.%5.%6.%7.%8."/>
      <w:lvlJc w:val="left"/>
      <w:pPr>
        <w:ind w:left="2946" w:hanging="2160"/>
      </w:pPr>
      <w:rPr>
        <w:rFonts w:hint="default"/>
        <w:sz w:val="18"/>
      </w:rPr>
    </w:lvl>
    <w:lvl w:ilvl="8">
      <w:start w:val="1"/>
      <w:numFmt w:val="decimal"/>
      <w:isLgl/>
      <w:lvlText w:val="%1.%2.%3.%4.%5.%6.%7.%8.%9."/>
      <w:lvlJc w:val="left"/>
      <w:pPr>
        <w:ind w:left="3306" w:hanging="2520"/>
      </w:pPr>
      <w:rPr>
        <w:rFonts w:hint="default"/>
        <w:sz w:val="18"/>
      </w:rPr>
    </w:lvl>
  </w:abstractNum>
  <w:abstractNum w:abstractNumId="32">
    <w:nsid w:val="3059737F"/>
    <w:multiLevelType w:val="multilevel"/>
    <w:tmpl w:val="31226EC2"/>
    <w:lvl w:ilvl="0">
      <w:start w:val="12"/>
      <w:numFmt w:val="decimal"/>
      <w:lvlText w:val="%1."/>
      <w:lvlJc w:val="left"/>
      <w:pPr>
        <w:ind w:left="765" w:hanging="765"/>
      </w:pPr>
      <w:rPr>
        <w:rFonts w:hint="default"/>
      </w:rPr>
    </w:lvl>
    <w:lvl w:ilvl="1">
      <w:start w:val="1"/>
      <w:numFmt w:val="decimal"/>
      <w:lvlText w:val="%1.%2."/>
      <w:lvlJc w:val="left"/>
      <w:pPr>
        <w:ind w:left="1001" w:hanging="765"/>
      </w:pPr>
      <w:rPr>
        <w:rFonts w:hint="default"/>
      </w:rPr>
    </w:lvl>
    <w:lvl w:ilvl="2">
      <w:start w:val="1"/>
      <w:numFmt w:val="decimal"/>
      <w:lvlText w:val="%1.%2.%3."/>
      <w:lvlJc w:val="left"/>
      <w:pPr>
        <w:ind w:left="1237" w:hanging="76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33">
    <w:nsid w:val="346D7C21"/>
    <w:multiLevelType w:val="hybridMultilevel"/>
    <w:tmpl w:val="8C309FAE"/>
    <w:lvl w:ilvl="0" w:tplc="04190013">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376B4633"/>
    <w:multiLevelType w:val="multilevel"/>
    <w:tmpl w:val="165AFD2E"/>
    <w:lvl w:ilvl="0">
      <w:start w:val="14"/>
      <w:numFmt w:val="upperRoman"/>
      <w:lvlText w:val="%1."/>
      <w:lvlJc w:val="left"/>
      <w:pPr>
        <w:tabs>
          <w:tab w:val="num" w:pos="1620"/>
        </w:tabs>
        <w:ind w:left="1620" w:hanging="720"/>
      </w:pPr>
      <w:rPr>
        <w:rFonts w:hint="default"/>
        <w:b/>
        <w:color w:val="000000"/>
        <w:sz w:val="18"/>
        <w:szCs w:val="18"/>
      </w:rPr>
    </w:lvl>
    <w:lvl w:ilvl="1">
      <w:start w:val="1"/>
      <w:numFmt w:val="decimal"/>
      <w:isLgl/>
      <w:lvlText w:val="%1.%2."/>
      <w:lvlJc w:val="left"/>
      <w:pPr>
        <w:tabs>
          <w:tab w:val="num" w:pos="1430"/>
        </w:tabs>
        <w:ind w:left="1430" w:hanging="720"/>
      </w:pPr>
      <w:rPr>
        <w:rFonts w:ascii="Tahoma" w:eastAsia="Times New Roman" w:hAnsi="Tahoma" w:cs="Tahoma" w:hint="default"/>
        <w:i w:val="0"/>
        <w:color w:val="auto"/>
        <w:sz w:val="18"/>
        <w:szCs w:val="18"/>
      </w:rPr>
    </w:lvl>
    <w:lvl w:ilvl="2">
      <w:start w:val="1"/>
      <w:numFmt w:val="decimal"/>
      <w:isLgl/>
      <w:lvlText w:val="%1.%2.%3."/>
      <w:lvlJc w:val="left"/>
      <w:pPr>
        <w:tabs>
          <w:tab w:val="num" w:pos="1440"/>
        </w:tabs>
        <w:ind w:left="1440" w:hanging="720"/>
      </w:pPr>
      <w:rPr>
        <w:rFonts w:ascii="Tahoma" w:hAnsi="Tahoma" w:cs="Tahoma" w:hint="default"/>
        <w:b w:val="0"/>
        <w:color w:val="auto"/>
        <w:sz w:val="18"/>
        <w:szCs w:val="18"/>
      </w:rPr>
    </w:lvl>
    <w:lvl w:ilvl="3">
      <w:start w:val="1"/>
      <w:numFmt w:val="decimal"/>
      <w:lvlText w:val="%4."/>
      <w:lvlJc w:val="left"/>
      <w:pPr>
        <w:tabs>
          <w:tab w:val="num" w:pos="785"/>
        </w:tabs>
        <w:ind w:left="785" w:hanging="360"/>
      </w:pPr>
      <w:rPr>
        <w:rFonts w:ascii="Tahoma" w:hAnsi="Tahoma" w:cs="Tahoma" w:hint="default"/>
        <w:color w:val="auto"/>
        <w:sz w:val="18"/>
        <w:szCs w:val="18"/>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35">
    <w:nsid w:val="385254B1"/>
    <w:multiLevelType w:val="hybridMultilevel"/>
    <w:tmpl w:val="3A16CE98"/>
    <w:lvl w:ilvl="0" w:tplc="FFFFFFFF">
      <w:start w:val="1"/>
      <w:numFmt w:val="bullet"/>
      <w:lvlText w:val=""/>
      <w:lvlJc w:val="left"/>
      <w:pPr>
        <w:tabs>
          <w:tab w:val="num" w:pos="1785"/>
        </w:tabs>
        <w:ind w:left="1785" w:hanging="360"/>
      </w:pPr>
      <w:rPr>
        <w:rFonts w:ascii="Symbol" w:hAnsi="Symbol" w:hint="default"/>
        <w:color w:val="auto"/>
        <w:sz w:val="18"/>
        <w:szCs w:val="18"/>
      </w:rPr>
    </w:lvl>
    <w:lvl w:ilvl="1" w:tplc="FFFFFFFF">
      <w:start w:val="1"/>
      <w:numFmt w:val="decimal"/>
      <w:isLgl/>
      <w:lvlText w:val="%2.%2."/>
      <w:lvlJc w:val="left"/>
      <w:pPr>
        <w:tabs>
          <w:tab w:val="num" w:pos="2505"/>
        </w:tabs>
        <w:ind w:left="2505" w:hanging="720"/>
      </w:pPr>
      <w:rPr>
        <w:rFonts w:ascii="Tahoma" w:hAnsi="Tahoma" w:cs="Tahoma" w:hint="default"/>
        <w:color w:val="auto"/>
        <w:sz w:val="18"/>
        <w:szCs w:val="18"/>
      </w:rPr>
    </w:lvl>
    <w:lvl w:ilvl="2" w:tplc="FFFFFFFF">
      <w:start w:val="1"/>
      <w:numFmt w:val="decimal"/>
      <w:lvlText w:val="%3)"/>
      <w:lvlJc w:val="left"/>
      <w:pPr>
        <w:tabs>
          <w:tab w:val="num" w:pos="2865"/>
        </w:tabs>
        <w:ind w:left="2865" w:hanging="360"/>
      </w:pPr>
      <w:rPr>
        <w:rFonts w:hint="default"/>
      </w:rPr>
    </w:lvl>
    <w:lvl w:ilvl="3" w:tplc="FFFFFFFF">
      <w:start w:val="13"/>
      <w:numFmt w:val="decimal"/>
      <w:lvlText w:val="%4."/>
      <w:lvlJc w:val="left"/>
      <w:pPr>
        <w:tabs>
          <w:tab w:val="num" w:pos="3585"/>
        </w:tabs>
        <w:ind w:left="3585" w:hanging="360"/>
      </w:pPr>
      <w:rPr>
        <w:rFonts w:ascii="Tahoma" w:eastAsia="Tahoma" w:hAnsi="Tahoma" w:cs="Tahoma" w:hint="default"/>
        <w:sz w:val="18"/>
      </w:rPr>
    </w:lvl>
    <w:lvl w:ilvl="4" w:tplc="FFFFFFFF" w:tentative="1">
      <w:start w:val="1"/>
      <w:numFmt w:val="bullet"/>
      <w:lvlText w:val="o"/>
      <w:lvlJc w:val="left"/>
      <w:pPr>
        <w:tabs>
          <w:tab w:val="num" w:pos="4305"/>
        </w:tabs>
        <w:ind w:left="4305" w:hanging="360"/>
      </w:pPr>
      <w:rPr>
        <w:rFonts w:ascii="Courier New" w:hAnsi="Courier New" w:cs="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cs="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36">
    <w:nsid w:val="3D4423E5"/>
    <w:multiLevelType w:val="multilevel"/>
    <w:tmpl w:val="F508FDDA"/>
    <w:lvl w:ilvl="0">
      <w:start w:val="12"/>
      <w:numFmt w:val="decimal"/>
      <w:lvlText w:val="%1."/>
      <w:lvlJc w:val="left"/>
      <w:pPr>
        <w:ind w:left="765" w:hanging="765"/>
      </w:pPr>
      <w:rPr>
        <w:rFonts w:hint="default"/>
      </w:rPr>
    </w:lvl>
    <w:lvl w:ilvl="1">
      <w:start w:val="2"/>
      <w:numFmt w:val="decimal"/>
      <w:lvlText w:val="%1.%2."/>
      <w:lvlJc w:val="left"/>
      <w:pPr>
        <w:ind w:left="1001" w:hanging="765"/>
      </w:pPr>
      <w:rPr>
        <w:rFonts w:hint="default"/>
      </w:rPr>
    </w:lvl>
    <w:lvl w:ilvl="2">
      <w:start w:val="1"/>
      <w:numFmt w:val="decimal"/>
      <w:lvlText w:val="12.3.1.%3"/>
      <w:lvlJc w:val="left"/>
      <w:pPr>
        <w:ind w:left="1758" w:hanging="76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37">
    <w:nsid w:val="3E0622C3"/>
    <w:multiLevelType w:val="multilevel"/>
    <w:tmpl w:val="F650FEF6"/>
    <w:lvl w:ilvl="0">
      <w:start w:val="1"/>
      <w:numFmt w:val="upperRoman"/>
      <w:lvlText w:val="%1."/>
      <w:lvlJc w:val="left"/>
      <w:pPr>
        <w:tabs>
          <w:tab w:val="num" w:pos="1620"/>
        </w:tabs>
        <w:ind w:left="1620" w:hanging="720"/>
      </w:pPr>
      <w:rPr>
        <w:rFonts w:ascii="Tahoma" w:hAnsi="Tahoma" w:cs="Tahoma" w:hint="default"/>
        <w:b/>
        <w:color w:val="000000"/>
        <w:sz w:val="18"/>
        <w:szCs w:val="18"/>
      </w:rPr>
    </w:lvl>
    <w:lvl w:ilvl="1">
      <w:start w:val="1"/>
      <w:numFmt w:val="decimal"/>
      <w:isLgl/>
      <w:lvlText w:val="%1.%2."/>
      <w:lvlJc w:val="left"/>
      <w:pPr>
        <w:tabs>
          <w:tab w:val="num" w:pos="1430"/>
        </w:tabs>
        <w:ind w:left="1430" w:hanging="720"/>
      </w:pPr>
      <w:rPr>
        <w:rFonts w:ascii="Tahoma" w:eastAsia="Times New Roman" w:hAnsi="Tahoma" w:cs="Tahoma" w:hint="default"/>
        <w:i w:val="0"/>
        <w:color w:val="auto"/>
        <w:sz w:val="18"/>
        <w:szCs w:val="18"/>
      </w:rPr>
    </w:lvl>
    <w:lvl w:ilvl="2">
      <w:start w:val="1"/>
      <w:numFmt w:val="decimal"/>
      <w:isLgl/>
      <w:lvlText w:val="%1.%2.%3."/>
      <w:lvlJc w:val="left"/>
      <w:pPr>
        <w:tabs>
          <w:tab w:val="num" w:pos="1440"/>
        </w:tabs>
        <w:ind w:left="1440" w:hanging="720"/>
      </w:pPr>
      <w:rPr>
        <w:rFonts w:ascii="Tahoma" w:hAnsi="Tahoma" w:cs="Tahoma" w:hint="default"/>
        <w:b w:val="0"/>
        <w:color w:val="0070C0"/>
        <w:sz w:val="18"/>
        <w:szCs w:val="18"/>
      </w:rPr>
    </w:lvl>
    <w:lvl w:ilvl="3">
      <w:start w:val="1"/>
      <w:numFmt w:val="decimal"/>
      <w:lvlText w:val="%4."/>
      <w:lvlJc w:val="left"/>
      <w:pPr>
        <w:tabs>
          <w:tab w:val="num" w:pos="785"/>
        </w:tabs>
        <w:ind w:left="785" w:hanging="360"/>
      </w:pPr>
      <w:rPr>
        <w:rFonts w:ascii="Tahoma" w:hAnsi="Tahoma" w:cs="Tahoma" w:hint="default"/>
        <w:color w:val="auto"/>
        <w:sz w:val="18"/>
        <w:szCs w:val="18"/>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38">
    <w:nsid w:val="3E480AC8"/>
    <w:multiLevelType w:val="hybridMultilevel"/>
    <w:tmpl w:val="9F8E77E6"/>
    <w:lvl w:ilvl="0" w:tplc="FFFFFFFF">
      <w:start w:val="1"/>
      <w:numFmt w:val="bullet"/>
      <w:lvlText w:val=""/>
      <w:lvlJc w:val="left"/>
      <w:pPr>
        <w:tabs>
          <w:tab w:val="num" w:pos="1080"/>
        </w:tabs>
        <w:ind w:left="1080" w:hanging="360"/>
      </w:pPr>
      <w:rPr>
        <w:rFonts w:ascii="Symbol" w:hAnsi="Symbol" w:hint="default"/>
        <w:sz w:val="18"/>
        <w:szCs w:val="18"/>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9">
    <w:nsid w:val="3EB44ACA"/>
    <w:multiLevelType w:val="multilevel"/>
    <w:tmpl w:val="C35C11B2"/>
    <w:lvl w:ilvl="0">
      <w:start w:val="5"/>
      <w:numFmt w:val="decimal"/>
      <w:lvlText w:val="%1."/>
      <w:lvlJc w:val="left"/>
      <w:pPr>
        <w:tabs>
          <w:tab w:val="num" w:pos="644"/>
        </w:tabs>
        <w:ind w:left="644" w:hanging="360"/>
      </w:pPr>
      <w:rPr>
        <w:rFonts w:ascii="Tahoma" w:hAnsi="Tahoma" w:cs="Tahoma" w:hint="default"/>
        <w:sz w:val="18"/>
      </w:rPr>
    </w:lvl>
    <w:lvl w:ilvl="1">
      <w:start w:val="1"/>
      <w:numFmt w:val="decimal"/>
      <w:lvlText w:val="%1.%2."/>
      <w:lvlJc w:val="left"/>
      <w:pPr>
        <w:tabs>
          <w:tab w:val="num" w:pos="900"/>
        </w:tabs>
        <w:ind w:left="900" w:hanging="360"/>
      </w:pPr>
      <w:rPr>
        <w:rFonts w:ascii="Tahoma" w:hAnsi="Tahoma" w:cs="Tahoma" w:hint="default"/>
        <w:color w:val="auto"/>
        <w:sz w:val="18"/>
      </w:rPr>
    </w:lvl>
    <w:lvl w:ilvl="2">
      <w:start w:val="1"/>
      <w:numFmt w:val="decimal"/>
      <w:lvlText w:val="%1.%2.%3."/>
      <w:lvlJc w:val="left"/>
      <w:pPr>
        <w:tabs>
          <w:tab w:val="num" w:pos="720"/>
        </w:tabs>
        <w:ind w:left="720" w:hanging="720"/>
      </w:pPr>
      <w:rPr>
        <w:rFonts w:ascii="Tahoma" w:hAnsi="Tahoma" w:cs="Tahoma" w:hint="default"/>
        <w:color w:val="0070C0"/>
        <w:sz w:val="18"/>
      </w:rPr>
    </w:lvl>
    <w:lvl w:ilvl="3">
      <w:start w:val="1"/>
      <w:numFmt w:val="decimal"/>
      <w:lvlText w:val="%1.%2.%3.%4."/>
      <w:lvlJc w:val="left"/>
      <w:pPr>
        <w:tabs>
          <w:tab w:val="num" w:pos="720"/>
        </w:tabs>
        <w:ind w:left="720" w:hanging="720"/>
      </w:pPr>
      <w:rPr>
        <w:rFonts w:ascii="Tahoma" w:hAnsi="Tahoma" w:cs="Tahoma" w:hint="default"/>
        <w:sz w:val="18"/>
      </w:rPr>
    </w:lvl>
    <w:lvl w:ilvl="4">
      <w:start w:val="1"/>
      <w:numFmt w:val="decimal"/>
      <w:lvlText w:val="%1.%2.%3.%4.%5."/>
      <w:lvlJc w:val="left"/>
      <w:pPr>
        <w:tabs>
          <w:tab w:val="num" w:pos="1080"/>
        </w:tabs>
        <w:ind w:left="1080" w:hanging="1080"/>
      </w:pPr>
      <w:rPr>
        <w:rFonts w:ascii="Tahoma" w:hAnsi="Tahoma" w:cs="Tahoma" w:hint="default"/>
        <w:sz w:val="18"/>
      </w:rPr>
    </w:lvl>
    <w:lvl w:ilvl="5">
      <w:start w:val="1"/>
      <w:numFmt w:val="decimal"/>
      <w:lvlText w:val="%1.%2.%3.%4.%5.%6."/>
      <w:lvlJc w:val="left"/>
      <w:pPr>
        <w:tabs>
          <w:tab w:val="num" w:pos="1080"/>
        </w:tabs>
        <w:ind w:left="1080" w:hanging="1080"/>
      </w:pPr>
      <w:rPr>
        <w:rFonts w:ascii="Tahoma" w:hAnsi="Tahoma" w:cs="Tahoma" w:hint="default"/>
        <w:sz w:val="18"/>
      </w:rPr>
    </w:lvl>
    <w:lvl w:ilvl="6">
      <w:start w:val="1"/>
      <w:numFmt w:val="decimal"/>
      <w:lvlText w:val="%1.%2.%3.%4.%5.%6.%7."/>
      <w:lvlJc w:val="left"/>
      <w:pPr>
        <w:tabs>
          <w:tab w:val="num" w:pos="1440"/>
        </w:tabs>
        <w:ind w:left="1440" w:hanging="1440"/>
      </w:pPr>
      <w:rPr>
        <w:rFonts w:ascii="Tahoma" w:hAnsi="Tahoma" w:cs="Tahoma" w:hint="default"/>
        <w:sz w:val="18"/>
      </w:rPr>
    </w:lvl>
    <w:lvl w:ilvl="7">
      <w:start w:val="1"/>
      <w:numFmt w:val="decimal"/>
      <w:lvlText w:val="%1.%2.%3.%4.%5.%6.%7.%8."/>
      <w:lvlJc w:val="left"/>
      <w:pPr>
        <w:tabs>
          <w:tab w:val="num" w:pos="1440"/>
        </w:tabs>
        <w:ind w:left="1440" w:hanging="1440"/>
      </w:pPr>
      <w:rPr>
        <w:rFonts w:ascii="Tahoma" w:hAnsi="Tahoma" w:cs="Tahoma" w:hint="default"/>
        <w:sz w:val="18"/>
      </w:rPr>
    </w:lvl>
    <w:lvl w:ilvl="8">
      <w:start w:val="1"/>
      <w:numFmt w:val="decimal"/>
      <w:lvlText w:val="%1.%2.%3.%4.%5.%6.%7.%8.%9."/>
      <w:lvlJc w:val="left"/>
      <w:pPr>
        <w:tabs>
          <w:tab w:val="num" w:pos="1800"/>
        </w:tabs>
        <w:ind w:left="1800" w:hanging="1800"/>
      </w:pPr>
      <w:rPr>
        <w:rFonts w:ascii="Tahoma" w:hAnsi="Tahoma" w:cs="Tahoma" w:hint="default"/>
        <w:sz w:val="18"/>
      </w:rPr>
    </w:lvl>
  </w:abstractNum>
  <w:abstractNum w:abstractNumId="40">
    <w:nsid w:val="40D15732"/>
    <w:multiLevelType w:val="multilevel"/>
    <w:tmpl w:val="9B3E311C"/>
    <w:lvl w:ilvl="0">
      <w:start w:val="10"/>
      <w:numFmt w:val="decimal"/>
      <w:lvlText w:val="%1."/>
      <w:lvlJc w:val="left"/>
      <w:pPr>
        <w:ind w:left="435" w:hanging="435"/>
      </w:pPr>
      <w:rPr>
        <w:rFonts w:ascii="Tahoma" w:hAnsi="Tahoma" w:cs="Tahoma" w:hint="default"/>
        <w:sz w:val="18"/>
      </w:rPr>
    </w:lvl>
    <w:lvl w:ilvl="1">
      <w:start w:val="1"/>
      <w:numFmt w:val="decimal"/>
      <w:lvlText w:val="%1.%2."/>
      <w:lvlJc w:val="left"/>
      <w:pPr>
        <w:ind w:left="1145" w:hanging="435"/>
      </w:pPr>
      <w:rPr>
        <w:rFonts w:ascii="Tahoma" w:hAnsi="Tahoma" w:cs="Tahoma" w:hint="default"/>
        <w:color w:val="auto"/>
        <w:sz w:val="18"/>
      </w:rPr>
    </w:lvl>
    <w:lvl w:ilvl="2">
      <w:start w:val="1"/>
      <w:numFmt w:val="decimal"/>
      <w:lvlText w:val="%1.%2.%3."/>
      <w:lvlJc w:val="left"/>
      <w:pPr>
        <w:ind w:left="2140" w:hanging="720"/>
      </w:pPr>
      <w:rPr>
        <w:rFonts w:ascii="Tahoma" w:hAnsi="Tahoma" w:cs="Tahoma" w:hint="default"/>
        <w:sz w:val="18"/>
      </w:rPr>
    </w:lvl>
    <w:lvl w:ilvl="3">
      <w:start w:val="1"/>
      <w:numFmt w:val="decimal"/>
      <w:lvlText w:val="%1.%2.%3.%4."/>
      <w:lvlJc w:val="left"/>
      <w:pPr>
        <w:ind w:left="2850" w:hanging="720"/>
      </w:pPr>
      <w:rPr>
        <w:rFonts w:ascii="Tahoma" w:hAnsi="Tahoma" w:cs="Tahoma" w:hint="default"/>
        <w:sz w:val="18"/>
      </w:rPr>
    </w:lvl>
    <w:lvl w:ilvl="4">
      <w:start w:val="1"/>
      <w:numFmt w:val="decimal"/>
      <w:lvlText w:val="%1.%2.%3.%4.%5."/>
      <w:lvlJc w:val="left"/>
      <w:pPr>
        <w:ind w:left="3920" w:hanging="1080"/>
      </w:pPr>
      <w:rPr>
        <w:rFonts w:ascii="Tahoma" w:hAnsi="Tahoma" w:cs="Tahoma" w:hint="default"/>
        <w:sz w:val="18"/>
      </w:rPr>
    </w:lvl>
    <w:lvl w:ilvl="5">
      <w:start w:val="1"/>
      <w:numFmt w:val="decimal"/>
      <w:lvlText w:val="%1.%2.%3.%4.%5.%6."/>
      <w:lvlJc w:val="left"/>
      <w:pPr>
        <w:ind w:left="4630" w:hanging="1080"/>
      </w:pPr>
      <w:rPr>
        <w:rFonts w:ascii="Tahoma" w:hAnsi="Tahoma" w:cs="Tahoma" w:hint="default"/>
        <w:sz w:val="18"/>
      </w:rPr>
    </w:lvl>
    <w:lvl w:ilvl="6">
      <w:start w:val="1"/>
      <w:numFmt w:val="decimal"/>
      <w:lvlText w:val="%1.%2.%3.%4.%5.%6.%7."/>
      <w:lvlJc w:val="left"/>
      <w:pPr>
        <w:ind w:left="5700" w:hanging="1440"/>
      </w:pPr>
      <w:rPr>
        <w:rFonts w:ascii="Tahoma" w:hAnsi="Tahoma" w:cs="Tahoma" w:hint="default"/>
        <w:sz w:val="18"/>
      </w:rPr>
    </w:lvl>
    <w:lvl w:ilvl="7">
      <w:start w:val="1"/>
      <w:numFmt w:val="decimal"/>
      <w:lvlText w:val="%1.%2.%3.%4.%5.%6.%7.%8."/>
      <w:lvlJc w:val="left"/>
      <w:pPr>
        <w:ind w:left="6410" w:hanging="1440"/>
      </w:pPr>
      <w:rPr>
        <w:rFonts w:ascii="Tahoma" w:hAnsi="Tahoma" w:cs="Tahoma" w:hint="default"/>
        <w:sz w:val="18"/>
      </w:rPr>
    </w:lvl>
    <w:lvl w:ilvl="8">
      <w:start w:val="1"/>
      <w:numFmt w:val="decimal"/>
      <w:lvlText w:val="%1.%2.%3.%4.%5.%6.%7.%8.%9."/>
      <w:lvlJc w:val="left"/>
      <w:pPr>
        <w:ind w:left="7480" w:hanging="1800"/>
      </w:pPr>
      <w:rPr>
        <w:rFonts w:ascii="Tahoma" w:hAnsi="Tahoma" w:cs="Tahoma" w:hint="default"/>
        <w:sz w:val="18"/>
      </w:rPr>
    </w:lvl>
  </w:abstractNum>
  <w:abstractNum w:abstractNumId="41">
    <w:nsid w:val="420320E4"/>
    <w:multiLevelType w:val="hybridMultilevel"/>
    <w:tmpl w:val="F1A6280E"/>
    <w:lvl w:ilvl="0" w:tplc="50B81B0C">
      <w:start w:val="1"/>
      <w:numFmt w:val="bullet"/>
      <w:lvlText w:val=""/>
      <w:lvlJc w:val="left"/>
      <w:pPr>
        <w:tabs>
          <w:tab w:val="num" w:pos="1440"/>
        </w:tabs>
        <w:ind w:left="1440" w:hanging="360"/>
      </w:pPr>
      <w:rPr>
        <w:rFonts w:ascii="Symbol" w:hAnsi="Symbol" w:hint="default"/>
      </w:rPr>
    </w:lvl>
    <w:lvl w:ilvl="1" w:tplc="0D5A9B4C">
      <w:start w:val="1"/>
      <w:numFmt w:val="bullet"/>
      <w:lvlText w:val="o"/>
      <w:lvlJc w:val="left"/>
      <w:pPr>
        <w:tabs>
          <w:tab w:val="num" w:pos="1800"/>
        </w:tabs>
        <w:ind w:left="1800" w:hanging="360"/>
      </w:pPr>
      <w:rPr>
        <w:rFonts w:ascii="Courier New" w:hAnsi="Courier New" w:cs="Courier New" w:hint="default"/>
      </w:rPr>
    </w:lvl>
    <w:lvl w:ilvl="2" w:tplc="1D9642F0" w:tentative="1">
      <w:start w:val="1"/>
      <w:numFmt w:val="bullet"/>
      <w:lvlText w:val=""/>
      <w:lvlJc w:val="left"/>
      <w:pPr>
        <w:tabs>
          <w:tab w:val="num" w:pos="2520"/>
        </w:tabs>
        <w:ind w:left="2520" w:hanging="360"/>
      </w:pPr>
      <w:rPr>
        <w:rFonts w:ascii="Wingdings" w:hAnsi="Wingdings" w:hint="default"/>
      </w:rPr>
    </w:lvl>
    <w:lvl w:ilvl="3" w:tplc="8684E03C" w:tentative="1">
      <w:start w:val="1"/>
      <w:numFmt w:val="bullet"/>
      <w:lvlText w:val=""/>
      <w:lvlJc w:val="left"/>
      <w:pPr>
        <w:tabs>
          <w:tab w:val="num" w:pos="3240"/>
        </w:tabs>
        <w:ind w:left="3240" w:hanging="360"/>
      </w:pPr>
      <w:rPr>
        <w:rFonts w:ascii="Symbol" w:hAnsi="Symbol" w:hint="default"/>
      </w:rPr>
    </w:lvl>
    <w:lvl w:ilvl="4" w:tplc="FFD65ED6" w:tentative="1">
      <w:start w:val="1"/>
      <w:numFmt w:val="bullet"/>
      <w:lvlText w:val="o"/>
      <w:lvlJc w:val="left"/>
      <w:pPr>
        <w:tabs>
          <w:tab w:val="num" w:pos="3960"/>
        </w:tabs>
        <w:ind w:left="3960" w:hanging="360"/>
      </w:pPr>
      <w:rPr>
        <w:rFonts w:ascii="Courier New" w:hAnsi="Courier New" w:cs="Courier New" w:hint="default"/>
      </w:rPr>
    </w:lvl>
    <w:lvl w:ilvl="5" w:tplc="964A0C42" w:tentative="1">
      <w:start w:val="1"/>
      <w:numFmt w:val="bullet"/>
      <w:lvlText w:val=""/>
      <w:lvlJc w:val="left"/>
      <w:pPr>
        <w:tabs>
          <w:tab w:val="num" w:pos="4680"/>
        </w:tabs>
        <w:ind w:left="4680" w:hanging="360"/>
      </w:pPr>
      <w:rPr>
        <w:rFonts w:ascii="Wingdings" w:hAnsi="Wingdings" w:hint="default"/>
      </w:rPr>
    </w:lvl>
    <w:lvl w:ilvl="6" w:tplc="82DEEEFE" w:tentative="1">
      <w:start w:val="1"/>
      <w:numFmt w:val="bullet"/>
      <w:lvlText w:val=""/>
      <w:lvlJc w:val="left"/>
      <w:pPr>
        <w:tabs>
          <w:tab w:val="num" w:pos="5400"/>
        </w:tabs>
        <w:ind w:left="5400" w:hanging="360"/>
      </w:pPr>
      <w:rPr>
        <w:rFonts w:ascii="Symbol" w:hAnsi="Symbol" w:hint="default"/>
      </w:rPr>
    </w:lvl>
    <w:lvl w:ilvl="7" w:tplc="10A263C2" w:tentative="1">
      <w:start w:val="1"/>
      <w:numFmt w:val="bullet"/>
      <w:lvlText w:val="o"/>
      <w:lvlJc w:val="left"/>
      <w:pPr>
        <w:tabs>
          <w:tab w:val="num" w:pos="6120"/>
        </w:tabs>
        <w:ind w:left="6120" w:hanging="360"/>
      </w:pPr>
      <w:rPr>
        <w:rFonts w:ascii="Courier New" w:hAnsi="Courier New" w:cs="Courier New" w:hint="default"/>
      </w:rPr>
    </w:lvl>
    <w:lvl w:ilvl="8" w:tplc="9EC09E92" w:tentative="1">
      <w:start w:val="1"/>
      <w:numFmt w:val="bullet"/>
      <w:lvlText w:val=""/>
      <w:lvlJc w:val="left"/>
      <w:pPr>
        <w:tabs>
          <w:tab w:val="num" w:pos="6840"/>
        </w:tabs>
        <w:ind w:left="6840" w:hanging="360"/>
      </w:pPr>
      <w:rPr>
        <w:rFonts w:ascii="Wingdings" w:hAnsi="Wingdings" w:hint="default"/>
      </w:rPr>
    </w:lvl>
  </w:abstractNum>
  <w:abstractNum w:abstractNumId="42">
    <w:nsid w:val="4300083A"/>
    <w:multiLevelType w:val="multilevel"/>
    <w:tmpl w:val="83607684"/>
    <w:lvl w:ilvl="0">
      <w:start w:val="1"/>
      <w:numFmt w:val="decimal"/>
      <w:lvlText w:val="%1."/>
      <w:lvlJc w:val="left"/>
      <w:pPr>
        <w:ind w:left="578" w:hanging="360"/>
      </w:pPr>
    </w:lvl>
    <w:lvl w:ilvl="1">
      <w:start w:val="2"/>
      <w:numFmt w:val="decimal"/>
      <w:isLgl/>
      <w:lvlText w:val="%1.%2."/>
      <w:lvlJc w:val="left"/>
      <w:pPr>
        <w:ind w:left="938" w:hanging="72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2018" w:hanging="1800"/>
      </w:pPr>
      <w:rPr>
        <w:rFonts w:hint="default"/>
      </w:rPr>
    </w:lvl>
    <w:lvl w:ilvl="8">
      <w:start w:val="1"/>
      <w:numFmt w:val="decimal"/>
      <w:isLgl/>
      <w:lvlText w:val="%1.%2.%3.%4.%5.%6.%7.%8.%9."/>
      <w:lvlJc w:val="left"/>
      <w:pPr>
        <w:ind w:left="2018" w:hanging="1800"/>
      </w:pPr>
      <w:rPr>
        <w:rFonts w:hint="default"/>
      </w:rPr>
    </w:lvl>
  </w:abstractNum>
  <w:abstractNum w:abstractNumId="43">
    <w:nsid w:val="43C10E69"/>
    <w:multiLevelType w:val="hybridMultilevel"/>
    <w:tmpl w:val="19DEB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42466F4"/>
    <w:multiLevelType w:val="multilevel"/>
    <w:tmpl w:val="D0A030A2"/>
    <w:lvl w:ilvl="0">
      <w:start w:val="12"/>
      <w:numFmt w:val="decimal"/>
      <w:lvlText w:val="%1."/>
      <w:lvlJc w:val="left"/>
      <w:pPr>
        <w:ind w:left="480" w:hanging="48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5">
    <w:nsid w:val="44BF03A7"/>
    <w:multiLevelType w:val="multilevel"/>
    <w:tmpl w:val="24506AA2"/>
    <w:lvl w:ilvl="0">
      <w:start w:val="3"/>
      <w:numFmt w:val="decimal"/>
      <w:lvlText w:val="%1."/>
      <w:lvlJc w:val="left"/>
      <w:pPr>
        <w:ind w:left="360" w:hanging="360"/>
      </w:pPr>
      <w:rPr>
        <w:rFonts w:hint="default"/>
      </w:rPr>
    </w:lvl>
    <w:lvl w:ilvl="1">
      <w:start w:val="1"/>
      <w:numFmt w:val="decimal"/>
      <w:lvlText w:val="%1.%2."/>
      <w:lvlJc w:val="left"/>
      <w:pPr>
        <w:ind w:left="600" w:hanging="360"/>
      </w:pPr>
      <w:rPr>
        <w:rFonts w:hint="default"/>
        <w:b w:val="0"/>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46">
    <w:nsid w:val="47317509"/>
    <w:multiLevelType w:val="hybridMultilevel"/>
    <w:tmpl w:val="6C4E6842"/>
    <w:lvl w:ilvl="0" w:tplc="0A5E3054">
      <w:start w:val="1"/>
      <w:numFmt w:val="bullet"/>
      <w:lvlText w:val=""/>
      <w:lvlJc w:val="left"/>
      <w:pPr>
        <w:tabs>
          <w:tab w:val="num" w:pos="1440"/>
        </w:tabs>
        <w:ind w:left="1440" w:hanging="360"/>
      </w:pPr>
      <w:rPr>
        <w:rFonts w:ascii="Symbol" w:hAnsi="Symbol" w:hint="default"/>
        <w:color w:val="auto"/>
        <w:sz w:val="18"/>
        <w:szCs w:val="18"/>
      </w:rPr>
    </w:lvl>
    <w:lvl w:ilvl="1" w:tplc="619292E2" w:tentative="1">
      <w:start w:val="1"/>
      <w:numFmt w:val="bullet"/>
      <w:lvlText w:val="o"/>
      <w:lvlJc w:val="left"/>
      <w:pPr>
        <w:tabs>
          <w:tab w:val="num" w:pos="2160"/>
        </w:tabs>
        <w:ind w:left="2160" w:hanging="360"/>
      </w:pPr>
      <w:rPr>
        <w:rFonts w:ascii="Courier New" w:hAnsi="Courier New" w:cs="Courier New" w:hint="default"/>
      </w:rPr>
    </w:lvl>
    <w:lvl w:ilvl="2" w:tplc="7542D480" w:tentative="1">
      <w:start w:val="1"/>
      <w:numFmt w:val="bullet"/>
      <w:lvlText w:val=""/>
      <w:lvlJc w:val="left"/>
      <w:pPr>
        <w:tabs>
          <w:tab w:val="num" w:pos="2880"/>
        </w:tabs>
        <w:ind w:left="2880" w:hanging="360"/>
      </w:pPr>
      <w:rPr>
        <w:rFonts w:ascii="Wingdings" w:hAnsi="Wingdings" w:hint="default"/>
      </w:rPr>
    </w:lvl>
    <w:lvl w:ilvl="3" w:tplc="DB1A11D8" w:tentative="1">
      <w:start w:val="1"/>
      <w:numFmt w:val="bullet"/>
      <w:lvlText w:val=""/>
      <w:lvlJc w:val="left"/>
      <w:pPr>
        <w:tabs>
          <w:tab w:val="num" w:pos="3600"/>
        </w:tabs>
        <w:ind w:left="3600" w:hanging="360"/>
      </w:pPr>
      <w:rPr>
        <w:rFonts w:ascii="Symbol" w:hAnsi="Symbol" w:hint="default"/>
      </w:rPr>
    </w:lvl>
    <w:lvl w:ilvl="4" w:tplc="EFBA62A6" w:tentative="1">
      <w:start w:val="1"/>
      <w:numFmt w:val="bullet"/>
      <w:lvlText w:val="o"/>
      <w:lvlJc w:val="left"/>
      <w:pPr>
        <w:tabs>
          <w:tab w:val="num" w:pos="4320"/>
        </w:tabs>
        <w:ind w:left="4320" w:hanging="360"/>
      </w:pPr>
      <w:rPr>
        <w:rFonts w:ascii="Courier New" w:hAnsi="Courier New" w:cs="Courier New" w:hint="default"/>
      </w:rPr>
    </w:lvl>
    <w:lvl w:ilvl="5" w:tplc="E53A6B6E" w:tentative="1">
      <w:start w:val="1"/>
      <w:numFmt w:val="bullet"/>
      <w:lvlText w:val=""/>
      <w:lvlJc w:val="left"/>
      <w:pPr>
        <w:tabs>
          <w:tab w:val="num" w:pos="5040"/>
        </w:tabs>
        <w:ind w:left="5040" w:hanging="360"/>
      </w:pPr>
      <w:rPr>
        <w:rFonts w:ascii="Wingdings" w:hAnsi="Wingdings" w:hint="default"/>
      </w:rPr>
    </w:lvl>
    <w:lvl w:ilvl="6" w:tplc="CD526830" w:tentative="1">
      <w:start w:val="1"/>
      <w:numFmt w:val="bullet"/>
      <w:lvlText w:val=""/>
      <w:lvlJc w:val="left"/>
      <w:pPr>
        <w:tabs>
          <w:tab w:val="num" w:pos="5760"/>
        </w:tabs>
        <w:ind w:left="5760" w:hanging="360"/>
      </w:pPr>
      <w:rPr>
        <w:rFonts w:ascii="Symbol" w:hAnsi="Symbol" w:hint="default"/>
      </w:rPr>
    </w:lvl>
    <w:lvl w:ilvl="7" w:tplc="56741628" w:tentative="1">
      <w:start w:val="1"/>
      <w:numFmt w:val="bullet"/>
      <w:lvlText w:val="o"/>
      <w:lvlJc w:val="left"/>
      <w:pPr>
        <w:tabs>
          <w:tab w:val="num" w:pos="6480"/>
        </w:tabs>
        <w:ind w:left="6480" w:hanging="360"/>
      </w:pPr>
      <w:rPr>
        <w:rFonts w:ascii="Courier New" w:hAnsi="Courier New" w:cs="Courier New" w:hint="default"/>
      </w:rPr>
    </w:lvl>
    <w:lvl w:ilvl="8" w:tplc="6B94A998" w:tentative="1">
      <w:start w:val="1"/>
      <w:numFmt w:val="bullet"/>
      <w:lvlText w:val=""/>
      <w:lvlJc w:val="left"/>
      <w:pPr>
        <w:tabs>
          <w:tab w:val="num" w:pos="7200"/>
        </w:tabs>
        <w:ind w:left="7200" w:hanging="360"/>
      </w:pPr>
      <w:rPr>
        <w:rFonts w:ascii="Wingdings" w:hAnsi="Wingdings" w:hint="default"/>
      </w:rPr>
    </w:lvl>
  </w:abstractNum>
  <w:abstractNum w:abstractNumId="47">
    <w:nsid w:val="48327290"/>
    <w:multiLevelType w:val="multilevel"/>
    <w:tmpl w:val="CB9A7852"/>
    <w:lvl w:ilvl="0">
      <w:start w:val="6"/>
      <w:numFmt w:val="decimal"/>
      <w:lvlText w:val="%1."/>
      <w:lvlJc w:val="left"/>
      <w:pPr>
        <w:ind w:left="600" w:hanging="600"/>
      </w:pPr>
      <w:rPr>
        <w:rFonts w:hint="default"/>
      </w:rPr>
    </w:lvl>
    <w:lvl w:ilvl="1">
      <w:start w:val="10"/>
      <w:numFmt w:val="decimal"/>
      <w:lvlText w:val="%1.%2."/>
      <w:lvlJc w:val="left"/>
      <w:pPr>
        <w:ind w:left="1782" w:hanging="720"/>
      </w:pPr>
      <w:rPr>
        <w:rFonts w:hint="default"/>
        <w:color w:val="auto"/>
        <w:sz w:val="18"/>
        <w:szCs w:val="18"/>
      </w:rPr>
    </w:lvl>
    <w:lvl w:ilvl="2">
      <w:start w:val="1"/>
      <w:numFmt w:val="decimal"/>
      <w:lvlText w:val="%1.%2.%3."/>
      <w:lvlJc w:val="left"/>
      <w:pPr>
        <w:ind w:left="2844" w:hanging="720"/>
      </w:pPr>
      <w:rPr>
        <w:rFonts w:hint="default"/>
        <w:color w:val="auto"/>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48">
    <w:nsid w:val="48757EE7"/>
    <w:multiLevelType w:val="multilevel"/>
    <w:tmpl w:val="031237FE"/>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8E6529A"/>
    <w:multiLevelType w:val="multilevel"/>
    <w:tmpl w:val="7EBC6C7C"/>
    <w:lvl w:ilvl="0">
      <w:start w:val="8"/>
      <w:numFmt w:val="decimal"/>
      <w:lvlText w:val="%1."/>
      <w:lvlJc w:val="left"/>
      <w:pPr>
        <w:ind w:left="360" w:hanging="360"/>
      </w:pPr>
      <w:rPr>
        <w:rFonts w:hint="default"/>
      </w:rPr>
    </w:lvl>
    <w:lvl w:ilvl="1">
      <w:start w:val="1"/>
      <w:numFmt w:val="decimal"/>
      <w:lvlText w:val="%1.%2."/>
      <w:lvlJc w:val="left"/>
      <w:pPr>
        <w:ind w:left="360" w:hanging="360"/>
      </w:pPr>
      <w:rPr>
        <w:rFonts w:ascii="Tahoma" w:hAnsi="Tahoma" w:cs="Tahoma" w:hint="default"/>
        <w:color w:val="auto"/>
        <w:sz w:val="18"/>
        <w:szCs w:val="18"/>
      </w:rPr>
    </w:lvl>
    <w:lvl w:ilvl="2">
      <w:start w:val="1"/>
      <w:numFmt w:val="decimal"/>
      <w:lvlText w:val="%1.%2.%3."/>
      <w:lvlJc w:val="left"/>
      <w:pPr>
        <w:ind w:left="1004" w:hanging="720"/>
      </w:pPr>
      <w:rPr>
        <w:rFonts w:hint="default"/>
        <w:color w:val="auto"/>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C6044A5"/>
    <w:multiLevelType w:val="multilevel"/>
    <w:tmpl w:val="4A38DA90"/>
    <w:lvl w:ilvl="0">
      <w:start w:val="1"/>
      <w:numFmt w:val="upperRoman"/>
      <w:lvlText w:val="%1."/>
      <w:lvlJc w:val="left"/>
      <w:pPr>
        <w:tabs>
          <w:tab w:val="num" w:pos="1620"/>
        </w:tabs>
        <w:ind w:left="1620" w:hanging="720"/>
      </w:pPr>
      <w:rPr>
        <w:rFonts w:ascii="Tahoma" w:hAnsi="Tahoma" w:cs="Tahoma" w:hint="default"/>
        <w:b/>
        <w:color w:val="000000"/>
        <w:sz w:val="18"/>
        <w:szCs w:val="18"/>
      </w:rPr>
    </w:lvl>
    <w:lvl w:ilvl="1">
      <w:start w:val="4"/>
      <w:numFmt w:val="decimal"/>
      <w:lvlText w:val="11.%2."/>
      <w:lvlJc w:val="left"/>
      <w:pPr>
        <w:tabs>
          <w:tab w:val="num" w:pos="1430"/>
        </w:tabs>
        <w:ind w:left="1430" w:hanging="720"/>
      </w:pPr>
      <w:rPr>
        <w:rFonts w:hint="default"/>
        <w:i w:val="0"/>
        <w:color w:val="auto"/>
        <w:sz w:val="18"/>
        <w:szCs w:val="18"/>
      </w:rPr>
    </w:lvl>
    <w:lvl w:ilvl="2">
      <w:start w:val="1"/>
      <w:numFmt w:val="decimal"/>
      <w:isLgl/>
      <w:lvlText w:val="%1.%2.%3."/>
      <w:lvlJc w:val="left"/>
      <w:pPr>
        <w:tabs>
          <w:tab w:val="num" w:pos="1440"/>
        </w:tabs>
        <w:ind w:left="1440" w:hanging="720"/>
      </w:pPr>
      <w:rPr>
        <w:rFonts w:ascii="Tahoma" w:hAnsi="Tahoma" w:cs="Tahoma" w:hint="default"/>
        <w:b w:val="0"/>
        <w:color w:val="auto"/>
        <w:sz w:val="18"/>
        <w:szCs w:val="18"/>
      </w:rPr>
    </w:lvl>
    <w:lvl w:ilvl="3">
      <w:start w:val="1"/>
      <w:numFmt w:val="decimal"/>
      <w:lvlText w:val="%4."/>
      <w:lvlJc w:val="left"/>
      <w:pPr>
        <w:tabs>
          <w:tab w:val="num" w:pos="785"/>
        </w:tabs>
        <w:ind w:left="785" w:hanging="360"/>
      </w:pPr>
      <w:rPr>
        <w:rFonts w:ascii="Tahoma" w:hAnsi="Tahoma" w:cs="Tahoma" w:hint="default"/>
        <w:color w:val="auto"/>
        <w:sz w:val="18"/>
        <w:szCs w:val="18"/>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51">
    <w:nsid w:val="4F442878"/>
    <w:multiLevelType w:val="multilevel"/>
    <w:tmpl w:val="4FCEFA44"/>
    <w:lvl w:ilvl="0">
      <w:start w:val="1"/>
      <w:numFmt w:val="upperRoman"/>
      <w:lvlText w:val="Статья %1."/>
      <w:lvlJc w:val="left"/>
      <w:pPr>
        <w:tabs>
          <w:tab w:val="num" w:pos="1440"/>
        </w:tabs>
        <w:ind w:left="0" w:firstLine="0"/>
      </w:pPr>
      <w:rPr>
        <w:rFonts w:hint="default"/>
      </w:rPr>
    </w:lvl>
    <w:lvl w:ilvl="1">
      <w:start w:val="1"/>
      <w:numFmt w:val="decimalZero"/>
      <w:isLgl/>
      <w:lvlText w:val="Раздел %1.%2"/>
      <w:lvlJc w:val="left"/>
      <w:pPr>
        <w:tabs>
          <w:tab w:val="num" w:pos="7034"/>
        </w:tabs>
        <w:ind w:left="5954"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6"/>
      <w:numFmt w:val="upperRoman"/>
      <w:lvlText w:val="%5."/>
      <w:lvlJc w:val="right"/>
      <w:pPr>
        <w:tabs>
          <w:tab w:val="num" w:pos="1008"/>
        </w:tabs>
        <w:ind w:left="1008" w:hanging="432"/>
      </w:pPr>
      <w:rPr>
        <w:rFonts w:hint="default"/>
        <w:b/>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2">
    <w:nsid w:val="51015E21"/>
    <w:multiLevelType w:val="multilevel"/>
    <w:tmpl w:val="3E28E652"/>
    <w:lvl w:ilvl="0">
      <w:start w:val="2"/>
      <w:numFmt w:val="decimal"/>
      <w:lvlText w:val="%1."/>
      <w:lvlJc w:val="left"/>
      <w:pPr>
        <w:ind w:left="1211" w:hanging="360"/>
      </w:pPr>
      <w:rPr>
        <w:rFonts w:hint="default"/>
        <w:color w:val="auto"/>
        <w:u w:val="none"/>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3">
    <w:nsid w:val="53FA6176"/>
    <w:multiLevelType w:val="hybridMultilevel"/>
    <w:tmpl w:val="271A9DAE"/>
    <w:lvl w:ilvl="0" w:tplc="FFFFFFFF">
      <w:start w:val="1"/>
      <w:numFmt w:val="decimal"/>
      <w:lvlText w:val="%1."/>
      <w:lvlJc w:val="left"/>
      <w:pPr>
        <w:tabs>
          <w:tab w:val="num" w:pos="1353"/>
        </w:tabs>
        <w:ind w:left="1353" w:hanging="360"/>
      </w:pPr>
      <w:rPr>
        <w:rFonts w:ascii="Tahoma" w:hAnsi="Tahoma" w:cs="Tahoma" w:hint="default"/>
        <w:b/>
        <w:color w:val="auto"/>
        <w:sz w:val="18"/>
        <w:szCs w:val="18"/>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4">
    <w:nsid w:val="55DE5D98"/>
    <w:multiLevelType w:val="multilevel"/>
    <w:tmpl w:val="00BCA658"/>
    <w:lvl w:ilvl="0">
      <w:start w:val="2"/>
      <w:numFmt w:val="decimal"/>
      <w:lvlText w:val="%1."/>
      <w:lvlJc w:val="left"/>
      <w:pPr>
        <w:ind w:left="540" w:hanging="540"/>
      </w:pPr>
      <w:rPr>
        <w:rFonts w:hint="default"/>
        <w:b/>
        <w:color w:val="auto"/>
      </w:rPr>
    </w:lvl>
    <w:lvl w:ilvl="1">
      <w:start w:val="7"/>
      <w:numFmt w:val="decimal"/>
      <w:lvlText w:val="%1.%2."/>
      <w:lvlJc w:val="left"/>
      <w:pPr>
        <w:ind w:left="1074" w:hanging="720"/>
      </w:pPr>
      <w:rPr>
        <w:rFonts w:hint="default"/>
        <w:b w:val="0"/>
        <w:color w:val="auto"/>
        <w:sz w:val="18"/>
        <w:szCs w:val="18"/>
      </w:rPr>
    </w:lvl>
    <w:lvl w:ilvl="2">
      <w:start w:val="1"/>
      <w:numFmt w:val="decimal"/>
      <w:lvlText w:val="%1.%2.%3."/>
      <w:lvlJc w:val="left"/>
      <w:pPr>
        <w:ind w:left="1571" w:hanging="720"/>
      </w:pPr>
      <w:rPr>
        <w:rFonts w:ascii="Tahoma" w:hAnsi="Tahoma" w:cs="Tahoma" w:hint="default"/>
        <w:b w:val="0"/>
        <w:color w:val="auto"/>
        <w:sz w:val="18"/>
        <w:szCs w:val="18"/>
      </w:rPr>
    </w:lvl>
    <w:lvl w:ilvl="3">
      <w:start w:val="1"/>
      <w:numFmt w:val="decimal"/>
      <w:lvlText w:val="%1.%2.%3.%4."/>
      <w:lvlJc w:val="left"/>
      <w:pPr>
        <w:ind w:left="2142" w:hanging="1080"/>
      </w:pPr>
      <w:rPr>
        <w:rFonts w:hint="default"/>
        <w:b/>
        <w:color w:val="auto"/>
      </w:rPr>
    </w:lvl>
    <w:lvl w:ilvl="4">
      <w:start w:val="1"/>
      <w:numFmt w:val="decimal"/>
      <w:lvlText w:val="%1.%2.%3.%4.%5."/>
      <w:lvlJc w:val="left"/>
      <w:pPr>
        <w:ind w:left="2496" w:hanging="1080"/>
      </w:pPr>
      <w:rPr>
        <w:rFonts w:hint="default"/>
        <w:b/>
        <w:color w:val="auto"/>
      </w:rPr>
    </w:lvl>
    <w:lvl w:ilvl="5">
      <w:start w:val="1"/>
      <w:numFmt w:val="decimal"/>
      <w:lvlText w:val="%1.%2.%3.%4.%5.%6."/>
      <w:lvlJc w:val="left"/>
      <w:pPr>
        <w:ind w:left="3210" w:hanging="1440"/>
      </w:pPr>
      <w:rPr>
        <w:rFonts w:hint="default"/>
        <w:b/>
        <w:color w:val="auto"/>
      </w:rPr>
    </w:lvl>
    <w:lvl w:ilvl="6">
      <w:start w:val="1"/>
      <w:numFmt w:val="decimal"/>
      <w:lvlText w:val="%1.%2.%3.%4.%5.%6.%7."/>
      <w:lvlJc w:val="left"/>
      <w:pPr>
        <w:ind w:left="3564" w:hanging="1440"/>
      </w:pPr>
      <w:rPr>
        <w:rFonts w:hint="default"/>
        <w:b/>
        <w:color w:val="auto"/>
      </w:rPr>
    </w:lvl>
    <w:lvl w:ilvl="7">
      <w:start w:val="1"/>
      <w:numFmt w:val="decimal"/>
      <w:lvlText w:val="%1.%2.%3.%4.%5.%6.%7.%8."/>
      <w:lvlJc w:val="left"/>
      <w:pPr>
        <w:ind w:left="4278" w:hanging="1800"/>
      </w:pPr>
      <w:rPr>
        <w:rFonts w:hint="default"/>
        <w:b/>
        <w:color w:val="auto"/>
      </w:rPr>
    </w:lvl>
    <w:lvl w:ilvl="8">
      <w:start w:val="1"/>
      <w:numFmt w:val="decimal"/>
      <w:lvlText w:val="%1.%2.%3.%4.%5.%6.%7.%8.%9."/>
      <w:lvlJc w:val="left"/>
      <w:pPr>
        <w:ind w:left="4632" w:hanging="1800"/>
      </w:pPr>
      <w:rPr>
        <w:rFonts w:hint="default"/>
        <w:b/>
        <w:color w:val="auto"/>
      </w:rPr>
    </w:lvl>
  </w:abstractNum>
  <w:abstractNum w:abstractNumId="55">
    <w:nsid w:val="56BD59FB"/>
    <w:multiLevelType w:val="hybridMultilevel"/>
    <w:tmpl w:val="BE44B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6FE1C82"/>
    <w:multiLevelType w:val="multilevel"/>
    <w:tmpl w:val="D3781B84"/>
    <w:lvl w:ilvl="0">
      <w:start w:val="4"/>
      <w:numFmt w:val="decimal"/>
      <w:lvlText w:val="%1."/>
      <w:lvlJc w:val="left"/>
      <w:pPr>
        <w:tabs>
          <w:tab w:val="num" w:pos="360"/>
        </w:tabs>
        <w:ind w:left="360" w:hanging="360"/>
      </w:pPr>
      <w:rPr>
        <w:rFonts w:ascii="Tahoma" w:hAnsi="Tahoma" w:cs="Tahoma" w:hint="default"/>
        <w:sz w:val="18"/>
      </w:rPr>
    </w:lvl>
    <w:lvl w:ilvl="1">
      <w:start w:val="1"/>
      <w:numFmt w:val="decimal"/>
      <w:lvlText w:val="%1.%2."/>
      <w:lvlJc w:val="left"/>
      <w:pPr>
        <w:tabs>
          <w:tab w:val="num" w:pos="1260"/>
        </w:tabs>
        <w:ind w:left="1260" w:hanging="360"/>
      </w:pPr>
      <w:rPr>
        <w:rFonts w:ascii="Tahoma" w:hAnsi="Tahoma" w:cs="Tahoma" w:hint="default"/>
        <w:sz w:val="18"/>
      </w:rPr>
    </w:lvl>
    <w:lvl w:ilvl="2">
      <w:start w:val="1"/>
      <w:numFmt w:val="decimal"/>
      <w:lvlText w:val="%1.%2.%3."/>
      <w:lvlJc w:val="left"/>
      <w:pPr>
        <w:tabs>
          <w:tab w:val="num" w:pos="2520"/>
        </w:tabs>
        <w:ind w:left="2520" w:hanging="720"/>
      </w:pPr>
      <w:rPr>
        <w:rFonts w:ascii="Tahoma" w:hAnsi="Tahoma" w:cs="Tahoma" w:hint="default"/>
        <w:sz w:val="18"/>
      </w:rPr>
    </w:lvl>
    <w:lvl w:ilvl="3">
      <w:start w:val="1"/>
      <w:numFmt w:val="decimal"/>
      <w:lvlText w:val="%1.%2.%3.%4."/>
      <w:lvlJc w:val="left"/>
      <w:pPr>
        <w:tabs>
          <w:tab w:val="num" w:pos="3420"/>
        </w:tabs>
        <w:ind w:left="3420" w:hanging="720"/>
      </w:pPr>
      <w:rPr>
        <w:rFonts w:ascii="Tahoma" w:hAnsi="Tahoma" w:cs="Tahoma" w:hint="default"/>
        <w:sz w:val="18"/>
      </w:rPr>
    </w:lvl>
    <w:lvl w:ilvl="4">
      <w:start w:val="1"/>
      <w:numFmt w:val="decimal"/>
      <w:lvlText w:val="%1.%2.%3.%4.%5."/>
      <w:lvlJc w:val="left"/>
      <w:pPr>
        <w:tabs>
          <w:tab w:val="num" w:pos="4680"/>
        </w:tabs>
        <w:ind w:left="4680" w:hanging="1080"/>
      </w:pPr>
      <w:rPr>
        <w:rFonts w:ascii="Tahoma" w:hAnsi="Tahoma" w:cs="Tahoma" w:hint="default"/>
        <w:sz w:val="18"/>
      </w:rPr>
    </w:lvl>
    <w:lvl w:ilvl="5">
      <w:start w:val="1"/>
      <w:numFmt w:val="decimal"/>
      <w:lvlText w:val="%1.%2.%3.%4.%5.%6."/>
      <w:lvlJc w:val="left"/>
      <w:pPr>
        <w:tabs>
          <w:tab w:val="num" w:pos="5580"/>
        </w:tabs>
        <w:ind w:left="5580" w:hanging="1080"/>
      </w:pPr>
      <w:rPr>
        <w:rFonts w:ascii="Tahoma" w:hAnsi="Tahoma" w:cs="Tahoma" w:hint="default"/>
        <w:sz w:val="18"/>
      </w:rPr>
    </w:lvl>
    <w:lvl w:ilvl="6">
      <w:start w:val="1"/>
      <w:numFmt w:val="decimal"/>
      <w:lvlText w:val="%1.%2.%3.%4.%5.%6.%7."/>
      <w:lvlJc w:val="left"/>
      <w:pPr>
        <w:tabs>
          <w:tab w:val="num" w:pos="6840"/>
        </w:tabs>
        <w:ind w:left="6840" w:hanging="1440"/>
      </w:pPr>
      <w:rPr>
        <w:rFonts w:ascii="Tahoma" w:hAnsi="Tahoma" w:cs="Tahoma" w:hint="default"/>
        <w:sz w:val="18"/>
      </w:rPr>
    </w:lvl>
    <w:lvl w:ilvl="7">
      <w:start w:val="1"/>
      <w:numFmt w:val="decimal"/>
      <w:lvlText w:val="%1.%2.%3.%4.%5.%6.%7.%8."/>
      <w:lvlJc w:val="left"/>
      <w:pPr>
        <w:tabs>
          <w:tab w:val="num" w:pos="7740"/>
        </w:tabs>
        <w:ind w:left="7740" w:hanging="1440"/>
      </w:pPr>
      <w:rPr>
        <w:rFonts w:ascii="Tahoma" w:hAnsi="Tahoma" w:cs="Tahoma" w:hint="default"/>
        <w:sz w:val="18"/>
      </w:rPr>
    </w:lvl>
    <w:lvl w:ilvl="8">
      <w:start w:val="1"/>
      <w:numFmt w:val="decimal"/>
      <w:lvlText w:val="%1.%2.%3.%4.%5.%6.%7.%8.%9."/>
      <w:lvlJc w:val="left"/>
      <w:pPr>
        <w:tabs>
          <w:tab w:val="num" w:pos="9000"/>
        </w:tabs>
        <w:ind w:left="9000" w:hanging="1800"/>
      </w:pPr>
      <w:rPr>
        <w:rFonts w:ascii="Tahoma" w:hAnsi="Tahoma" w:cs="Tahoma" w:hint="default"/>
        <w:sz w:val="18"/>
      </w:rPr>
    </w:lvl>
  </w:abstractNum>
  <w:abstractNum w:abstractNumId="57">
    <w:nsid w:val="58E516BB"/>
    <w:multiLevelType w:val="hybridMultilevel"/>
    <w:tmpl w:val="8D60089A"/>
    <w:lvl w:ilvl="0" w:tplc="04190001">
      <w:start w:val="1"/>
      <w:numFmt w:val="bullet"/>
      <w:lvlText w:val=""/>
      <w:lvlJc w:val="left"/>
      <w:pPr>
        <w:ind w:left="717"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B0D3F54"/>
    <w:multiLevelType w:val="hybridMultilevel"/>
    <w:tmpl w:val="C616BDAC"/>
    <w:lvl w:ilvl="0" w:tplc="FEC2EC6C">
      <w:start w:val="17"/>
      <w:numFmt w:val="upperRoman"/>
      <w:lvlText w:val="%1."/>
      <w:lvlJc w:val="left"/>
      <w:pPr>
        <w:ind w:left="1506" w:hanging="720"/>
      </w:pPr>
      <w:rPr>
        <w:rFonts w:ascii="Tahoma" w:hAnsi="Tahoma" w:cs="Tahoma" w:hint="default"/>
        <w:sz w:val="18"/>
        <w:szCs w:val="18"/>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9">
    <w:nsid w:val="5B5044A7"/>
    <w:multiLevelType w:val="multilevel"/>
    <w:tmpl w:val="6FE65642"/>
    <w:lvl w:ilvl="0">
      <w:start w:val="7"/>
      <w:numFmt w:val="decimal"/>
      <w:lvlText w:val="%1."/>
      <w:lvlJc w:val="left"/>
      <w:pPr>
        <w:tabs>
          <w:tab w:val="num" w:pos="360"/>
        </w:tabs>
        <w:ind w:left="360" w:hanging="360"/>
      </w:pPr>
      <w:rPr>
        <w:rFonts w:ascii="Tahoma" w:hAnsi="Tahoma" w:cs="Tahoma" w:hint="default"/>
        <w:sz w:val="18"/>
      </w:rPr>
    </w:lvl>
    <w:lvl w:ilvl="1">
      <w:start w:val="1"/>
      <w:numFmt w:val="decimal"/>
      <w:lvlText w:val="%1.%2."/>
      <w:lvlJc w:val="left"/>
      <w:pPr>
        <w:tabs>
          <w:tab w:val="num" w:pos="720"/>
        </w:tabs>
        <w:ind w:left="720" w:hanging="360"/>
      </w:pPr>
      <w:rPr>
        <w:rFonts w:ascii="Tahoma" w:hAnsi="Tahoma" w:cs="Tahoma" w:hint="default"/>
        <w:color w:val="auto"/>
        <w:sz w:val="18"/>
      </w:rPr>
    </w:lvl>
    <w:lvl w:ilvl="2">
      <w:start w:val="1"/>
      <w:numFmt w:val="decimal"/>
      <w:lvlText w:val="%1.%2.%3."/>
      <w:lvlJc w:val="left"/>
      <w:pPr>
        <w:tabs>
          <w:tab w:val="num" w:pos="1260"/>
        </w:tabs>
        <w:ind w:left="1260" w:hanging="720"/>
      </w:pPr>
      <w:rPr>
        <w:rFonts w:ascii="Tahoma" w:hAnsi="Tahoma" w:cs="Tahoma" w:hint="default"/>
        <w:color w:val="auto"/>
        <w:sz w:val="18"/>
      </w:rPr>
    </w:lvl>
    <w:lvl w:ilvl="3">
      <w:start w:val="1"/>
      <w:numFmt w:val="decimal"/>
      <w:lvlText w:val="%1.%2.%3.%4."/>
      <w:lvlJc w:val="left"/>
      <w:pPr>
        <w:tabs>
          <w:tab w:val="num" w:pos="3420"/>
        </w:tabs>
        <w:ind w:left="3420" w:hanging="720"/>
      </w:pPr>
      <w:rPr>
        <w:rFonts w:ascii="Tahoma" w:hAnsi="Tahoma" w:cs="Tahoma" w:hint="default"/>
        <w:sz w:val="18"/>
      </w:rPr>
    </w:lvl>
    <w:lvl w:ilvl="4">
      <w:start w:val="1"/>
      <w:numFmt w:val="decimal"/>
      <w:lvlText w:val="%1.%2.%3.%4.%5."/>
      <w:lvlJc w:val="left"/>
      <w:pPr>
        <w:tabs>
          <w:tab w:val="num" w:pos="4680"/>
        </w:tabs>
        <w:ind w:left="4680" w:hanging="1080"/>
      </w:pPr>
      <w:rPr>
        <w:rFonts w:ascii="Tahoma" w:hAnsi="Tahoma" w:cs="Tahoma" w:hint="default"/>
        <w:sz w:val="18"/>
      </w:rPr>
    </w:lvl>
    <w:lvl w:ilvl="5">
      <w:start w:val="1"/>
      <w:numFmt w:val="decimal"/>
      <w:lvlText w:val="%1.%2.%3.%4.%5.%6."/>
      <w:lvlJc w:val="left"/>
      <w:pPr>
        <w:tabs>
          <w:tab w:val="num" w:pos="5580"/>
        </w:tabs>
        <w:ind w:left="5580" w:hanging="1080"/>
      </w:pPr>
      <w:rPr>
        <w:rFonts w:ascii="Tahoma" w:hAnsi="Tahoma" w:cs="Tahoma" w:hint="default"/>
        <w:sz w:val="18"/>
      </w:rPr>
    </w:lvl>
    <w:lvl w:ilvl="6">
      <w:start w:val="1"/>
      <w:numFmt w:val="decimal"/>
      <w:lvlText w:val="%1.%2.%3.%4.%5.%6.%7."/>
      <w:lvlJc w:val="left"/>
      <w:pPr>
        <w:tabs>
          <w:tab w:val="num" w:pos="6840"/>
        </w:tabs>
        <w:ind w:left="6840" w:hanging="1440"/>
      </w:pPr>
      <w:rPr>
        <w:rFonts w:ascii="Tahoma" w:hAnsi="Tahoma" w:cs="Tahoma" w:hint="default"/>
        <w:sz w:val="18"/>
      </w:rPr>
    </w:lvl>
    <w:lvl w:ilvl="7">
      <w:start w:val="1"/>
      <w:numFmt w:val="decimal"/>
      <w:lvlText w:val="%1.%2.%3.%4.%5.%6.%7.%8."/>
      <w:lvlJc w:val="left"/>
      <w:pPr>
        <w:tabs>
          <w:tab w:val="num" w:pos="7740"/>
        </w:tabs>
        <w:ind w:left="7740" w:hanging="1440"/>
      </w:pPr>
      <w:rPr>
        <w:rFonts w:ascii="Tahoma" w:hAnsi="Tahoma" w:cs="Tahoma" w:hint="default"/>
        <w:sz w:val="18"/>
      </w:rPr>
    </w:lvl>
    <w:lvl w:ilvl="8">
      <w:start w:val="1"/>
      <w:numFmt w:val="decimal"/>
      <w:lvlText w:val="%1.%2.%3.%4.%5.%6.%7.%8.%9."/>
      <w:lvlJc w:val="left"/>
      <w:pPr>
        <w:tabs>
          <w:tab w:val="num" w:pos="9000"/>
        </w:tabs>
        <w:ind w:left="9000" w:hanging="1800"/>
      </w:pPr>
      <w:rPr>
        <w:rFonts w:ascii="Tahoma" w:hAnsi="Tahoma" w:cs="Tahoma" w:hint="default"/>
        <w:sz w:val="18"/>
      </w:rPr>
    </w:lvl>
  </w:abstractNum>
  <w:abstractNum w:abstractNumId="60">
    <w:nsid w:val="5D315859"/>
    <w:multiLevelType w:val="multilevel"/>
    <w:tmpl w:val="E11EBBC8"/>
    <w:lvl w:ilvl="0">
      <w:start w:val="1"/>
      <w:numFmt w:val="upperRoman"/>
      <w:lvlText w:val="%1."/>
      <w:lvlJc w:val="left"/>
      <w:pPr>
        <w:tabs>
          <w:tab w:val="num" w:pos="1620"/>
        </w:tabs>
        <w:ind w:left="1620" w:hanging="720"/>
      </w:pPr>
      <w:rPr>
        <w:rFonts w:ascii="Tahoma" w:hAnsi="Tahoma" w:cs="Tahoma" w:hint="default"/>
        <w:b/>
        <w:color w:val="000000"/>
        <w:sz w:val="18"/>
        <w:szCs w:val="18"/>
      </w:rPr>
    </w:lvl>
    <w:lvl w:ilvl="1">
      <w:start w:val="1"/>
      <w:numFmt w:val="decimal"/>
      <w:lvlText w:val="11.%2."/>
      <w:lvlJc w:val="left"/>
      <w:pPr>
        <w:tabs>
          <w:tab w:val="num" w:pos="1430"/>
        </w:tabs>
        <w:ind w:left="1430" w:hanging="720"/>
      </w:pPr>
      <w:rPr>
        <w:rFonts w:hint="default"/>
        <w:i w:val="0"/>
        <w:color w:val="auto"/>
        <w:sz w:val="18"/>
        <w:szCs w:val="18"/>
      </w:rPr>
    </w:lvl>
    <w:lvl w:ilvl="2">
      <w:start w:val="1"/>
      <w:numFmt w:val="decimal"/>
      <w:isLgl/>
      <w:lvlText w:val="%1.%2.%3."/>
      <w:lvlJc w:val="left"/>
      <w:pPr>
        <w:tabs>
          <w:tab w:val="num" w:pos="1440"/>
        </w:tabs>
        <w:ind w:left="1440" w:hanging="720"/>
      </w:pPr>
      <w:rPr>
        <w:rFonts w:ascii="Tahoma" w:hAnsi="Tahoma" w:cs="Tahoma" w:hint="default"/>
        <w:b w:val="0"/>
        <w:color w:val="auto"/>
        <w:sz w:val="18"/>
        <w:szCs w:val="18"/>
      </w:rPr>
    </w:lvl>
    <w:lvl w:ilvl="3">
      <w:start w:val="1"/>
      <w:numFmt w:val="decimal"/>
      <w:lvlText w:val="%4."/>
      <w:lvlJc w:val="left"/>
      <w:pPr>
        <w:tabs>
          <w:tab w:val="num" w:pos="785"/>
        </w:tabs>
        <w:ind w:left="785" w:hanging="360"/>
      </w:pPr>
      <w:rPr>
        <w:rFonts w:ascii="Tahoma" w:hAnsi="Tahoma" w:cs="Tahoma" w:hint="default"/>
        <w:color w:val="auto"/>
        <w:sz w:val="18"/>
        <w:szCs w:val="18"/>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61">
    <w:nsid w:val="5F0872F5"/>
    <w:multiLevelType w:val="hybridMultilevel"/>
    <w:tmpl w:val="6254C588"/>
    <w:lvl w:ilvl="0" w:tplc="7B04B99E">
      <w:start w:val="1"/>
      <w:numFmt w:val="bullet"/>
      <w:pStyle w:val="20"/>
      <w:lvlText w:val="­"/>
      <w:lvlJc w:val="left"/>
      <w:pPr>
        <w:tabs>
          <w:tab w:val="num" w:pos="1230"/>
        </w:tabs>
        <w:ind w:left="1230" w:hanging="232"/>
      </w:pPr>
      <w:rPr>
        <w:rFonts w:ascii="Arial" w:hAnsi="Arial" w:cs="Times New Roman" w:hint="default"/>
        <w:b/>
        <w:i w:val="0"/>
        <w:color w:val="000066"/>
        <w:sz w:val="20"/>
        <w:szCs w:val="20"/>
      </w:rPr>
    </w:lvl>
    <w:lvl w:ilvl="1" w:tplc="1C7290B0">
      <w:start w:val="1"/>
      <w:numFmt w:val="bullet"/>
      <w:lvlText w:val="o"/>
      <w:lvlJc w:val="left"/>
      <w:pPr>
        <w:tabs>
          <w:tab w:val="num" w:pos="1764"/>
        </w:tabs>
        <w:ind w:left="1764" w:hanging="360"/>
      </w:pPr>
      <w:rPr>
        <w:rFonts w:ascii="Courier New" w:hAnsi="Courier New" w:cs="Courier New" w:hint="default"/>
      </w:rPr>
    </w:lvl>
    <w:lvl w:ilvl="2" w:tplc="46963DFA">
      <w:start w:val="1"/>
      <w:numFmt w:val="bullet"/>
      <w:lvlText w:val=""/>
      <w:lvlJc w:val="left"/>
      <w:pPr>
        <w:tabs>
          <w:tab w:val="num" w:pos="2484"/>
        </w:tabs>
        <w:ind w:left="2484" w:hanging="360"/>
      </w:pPr>
      <w:rPr>
        <w:rFonts w:ascii="Wingdings" w:hAnsi="Wingdings" w:hint="default"/>
      </w:rPr>
    </w:lvl>
    <w:lvl w:ilvl="3" w:tplc="ED72E1F8">
      <w:start w:val="1"/>
      <w:numFmt w:val="bullet"/>
      <w:lvlText w:val=""/>
      <w:lvlJc w:val="left"/>
      <w:pPr>
        <w:tabs>
          <w:tab w:val="num" w:pos="3204"/>
        </w:tabs>
        <w:ind w:left="3204" w:hanging="360"/>
      </w:pPr>
      <w:rPr>
        <w:rFonts w:ascii="Symbol" w:hAnsi="Symbol" w:hint="default"/>
      </w:rPr>
    </w:lvl>
    <w:lvl w:ilvl="4" w:tplc="A8B822CC">
      <w:start w:val="1"/>
      <w:numFmt w:val="bullet"/>
      <w:lvlText w:val="o"/>
      <w:lvlJc w:val="left"/>
      <w:pPr>
        <w:tabs>
          <w:tab w:val="num" w:pos="3924"/>
        </w:tabs>
        <w:ind w:left="3924" w:hanging="360"/>
      </w:pPr>
      <w:rPr>
        <w:rFonts w:ascii="Courier New" w:hAnsi="Courier New" w:cs="Courier New" w:hint="default"/>
      </w:rPr>
    </w:lvl>
    <w:lvl w:ilvl="5" w:tplc="598E2838">
      <w:start w:val="1"/>
      <w:numFmt w:val="bullet"/>
      <w:lvlText w:val=""/>
      <w:lvlJc w:val="left"/>
      <w:pPr>
        <w:tabs>
          <w:tab w:val="num" w:pos="4644"/>
        </w:tabs>
        <w:ind w:left="4644" w:hanging="360"/>
      </w:pPr>
      <w:rPr>
        <w:rFonts w:ascii="Wingdings" w:hAnsi="Wingdings" w:hint="default"/>
      </w:rPr>
    </w:lvl>
    <w:lvl w:ilvl="6" w:tplc="3E4AFC62">
      <w:start w:val="1"/>
      <w:numFmt w:val="bullet"/>
      <w:lvlText w:val=""/>
      <w:lvlJc w:val="left"/>
      <w:pPr>
        <w:tabs>
          <w:tab w:val="num" w:pos="5364"/>
        </w:tabs>
        <w:ind w:left="5364" w:hanging="360"/>
      </w:pPr>
      <w:rPr>
        <w:rFonts w:ascii="Symbol" w:hAnsi="Symbol" w:hint="default"/>
      </w:rPr>
    </w:lvl>
    <w:lvl w:ilvl="7" w:tplc="ED26639C">
      <w:start w:val="1"/>
      <w:numFmt w:val="bullet"/>
      <w:lvlText w:val="o"/>
      <w:lvlJc w:val="left"/>
      <w:pPr>
        <w:tabs>
          <w:tab w:val="num" w:pos="6084"/>
        </w:tabs>
        <w:ind w:left="6084" w:hanging="360"/>
      </w:pPr>
      <w:rPr>
        <w:rFonts w:ascii="Courier New" w:hAnsi="Courier New" w:cs="Courier New" w:hint="default"/>
      </w:rPr>
    </w:lvl>
    <w:lvl w:ilvl="8" w:tplc="DF8CAAC4">
      <w:start w:val="1"/>
      <w:numFmt w:val="bullet"/>
      <w:lvlText w:val=""/>
      <w:lvlJc w:val="left"/>
      <w:pPr>
        <w:tabs>
          <w:tab w:val="num" w:pos="6804"/>
        </w:tabs>
        <w:ind w:left="6804" w:hanging="360"/>
      </w:pPr>
      <w:rPr>
        <w:rFonts w:ascii="Wingdings" w:hAnsi="Wingdings" w:hint="default"/>
      </w:rPr>
    </w:lvl>
  </w:abstractNum>
  <w:abstractNum w:abstractNumId="62">
    <w:nsid w:val="626C0E8B"/>
    <w:multiLevelType w:val="multilevel"/>
    <w:tmpl w:val="43021642"/>
    <w:lvl w:ilvl="0">
      <w:start w:val="6"/>
      <w:numFmt w:val="decimal"/>
      <w:lvlText w:val="%1."/>
      <w:lvlJc w:val="left"/>
      <w:pPr>
        <w:ind w:left="495" w:hanging="495"/>
      </w:pPr>
      <w:rPr>
        <w:rFonts w:hint="default"/>
      </w:rPr>
    </w:lvl>
    <w:lvl w:ilvl="1">
      <w:start w:val="6"/>
      <w:numFmt w:val="decimal"/>
      <w:lvlText w:val="%1.%2."/>
      <w:lvlJc w:val="left"/>
      <w:pPr>
        <w:ind w:left="2142" w:hanging="720"/>
      </w:pPr>
      <w:rPr>
        <w:rFonts w:hint="default"/>
      </w:rPr>
    </w:lvl>
    <w:lvl w:ilvl="2">
      <w:start w:val="1"/>
      <w:numFmt w:val="decimal"/>
      <w:lvlText w:val="%1.%2.%3."/>
      <w:lvlJc w:val="left"/>
      <w:pPr>
        <w:ind w:left="3564" w:hanging="720"/>
      </w:pPr>
      <w:rPr>
        <w:rFonts w:hint="default"/>
      </w:rPr>
    </w:lvl>
    <w:lvl w:ilvl="3">
      <w:start w:val="1"/>
      <w:numFmt w:val="decimal"/>
      <w:lvlText w:val="%1.%2.%3.%4."/>
      <w:lvlJc w:val="left"/>
      <w:pPr>
        <w:ind w:left="5346" w:hanging="1080"/>
      </w:pPr>
      <w:rPr>
        <w:rFonts w:hint="default"/>
      </w:rPr>
    </w:lvl>
    <w:lvl w:ilvl="4">
      <w:start w:val="1"/>
      <w:numFmt w:val="decimal"/>
      <w:lvlText w:val="%1.%2.%3.%4.%5."/>
      <w:lvlJc w:val="left"/>
      <w:pPr>
        <w:ind w:left="6768" w:hanging="1080"/>
      </w:pPr>
      <w:rPr>
        <w:rFonts w:hint="default"/>
      </w:rPr>
    </w:lvl>
    <w:lvl w:ilvl="5">
      <w:start w:val="1"/>
      <w:numFmt w:val="decimal"/>
      <w:lvlText w:val="%1.%2.%3.%4.%5.%6."/>
      <w:lvlJc w:val="left"/>
      <w:pPr>
        <w:ind w:left="8550" w:hanging="1440"/>
      </w:pPr>
      <w:rPr>
        <w:rFonts w:hint="default"/>
      </w:rPr>
    </w:lvl>
    <w:lvl w:ilvl="6">
      <w:start w:val="1"/>
      <w:numFmt w:val="decimal"/>
      <w:lvlText w:val="%1.%2.%3.%4.%5.%6.%7."/>
      <w:lvlJc w:val="left"/>
      <w:pPr>
        <w:ind w:left="9972" w:hanging="1440"/>
      </w:pPr>
      <w:rPr>
        <w:rFonts w:hint="default"/>
      </w:rPr>
    </w:lvl>
    <w:lvl w:ilvl="7">
      <w:start w:val="1"/>
      <w:numFmt w:val="decimal"/>
      <w:lvlText w:val="%1.%2.%3.%4.%5.%6.%7.%8."/>
      <w:lvlJc w:val="left"/>
      <w:pPr>
        <w:ind w:left="11754" w:hanging="1800"/>
      </w:pPr>
      <w:rPr>
        <w:rFonts w:hint="default"/>
      </w:rPr>
    </w:lvl>
    <w:lvl w:ilvl="8">
      <w:start w:val="1"/>
      <w:numFmt w:val="decimal"/>
      <w:lvlText w:val="%1.%2.%3.%4.%5.%6.%7.%8.%9."/>
      <w:lvlJc w:val="left"/>
      <w:pPr>
        <w:ind w:left="13176" w:hanging="1800"/>
      </w:pPr>
      <w:rPr>
        <w:rFonts w:hint="default"/>
      </w:rPr>
    </w:lvl>
  </w:abstractNum>
  <w:abstractNum w:abstractNumId="63">
    <w:nsid w:val="62E941B4"/>
    <w:multiLevelType w:val="multilevel"/>
    <w:tmpl w:val="031237FE"/>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50F30AA"/>
    <w:multiLevelType w:val="hybridMultilevel"/>
    <w:tmpl w:val="2F1CA6C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5">
    <w:nsid w:val="65151DF1"/>
    <w:multiLevelType w:val="multilevel"/>
    <w:tmpl w:val="5FAA8886"/>
    <w:lvl w:ilvl="0">
      <w:start w:val="1"/>
      <w:numFmt w:val="decimal"/>
      <w:pStyle w:val="a0"/>
      <w:suff w:val="space"/>
      <w:lvlText w:val="%1."/>
      <w:lvlJc w:val="left"/>
      <w:pPr>
        <w:ind w:left="947" w:hanging="227"/>
      </w:pPr>
    </w:lvl>
    <w:lvl w:ilvl="1">
      <w:start w:val="1"/>
      <w:numFmt w:val="decimal"/>
      <w:pStyle w:val="21"/>
      <w:suff w:val="space"/>
      <w:lvlText w:val="%1.%2."/>
      <w:lvlJc w:val="left"/>
      <w:pPr>
        <w:ind w:left="1344" w:hanging="397"/>
      </w:pPr>
    </w:lvl>
    <w:lvl w:ilvl="2">
      <w:start w:val="1"/>
      <w:numFmt w:val="decimal"/>
      <w:pStyle w:val="30"/>
      <w:suff w:val="space"/>
      <w:lvlText w:val="%1.%2.%3."/>
      <w:lvlJc w:val="left"/>
      <w:pPr>
        <w:ind w:left="1922" w:hanging="578"/>
      </w:pPr>
    </w:lvl>
    <w:lvl w:ilvl="3">
      <w:start w:val="1"/>
      <w:numFmt w:val="decimal"/>
      <w:pStyle w:val="40"/>
      <w:suff w:val="space"/>
      <w:lvlText w:val="%1.%2.%3.%4."/>
      <w:lvlJc w:val="left"/>
      <w:pPr>
        <w:ind w:left="2648" w:hanging="726"/>
      </w:pPr>
    </w:lvl>
    <w:lvl w:ilvl="4">
      <w:start w:val="1"/>
      <w:numFmt w:val="decimal"/>
      <w:pStyle w:val="50"/>
      <w:suff w:val="space"/>
      <w:lvlText w:val="%1.%2.%3.%4.%5."/>
      <w:lvlJc w:val="left"/>
      <w:pPr>
        <w:ind w:left="3521" w:hanging="873"/>
      </w:pPr>
    </w:lvl>
    <w:lvl w:ilvl="5">
      <w:start w:val="1"/>
      <w:numFmt w:val="decimal"/>
      <w:lvlText w:val="%1.%2.%3.%4.%5.%6."/>
      <w:lvlJc w:val="left"/>
      <w:pPr>
        <w:tabs>
          <w:tab w:val="num" w:pos="6521"/>
        </w:tabs>
        <w:ind w:left="6521" w:hanging="3232"/>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6480"/>
        </w:tabs>
        <w:ind w:left="4320" w:hanging="1440"/>
      </w:pPr>
    </w:lvl>
  </w:abstractNum>
  <w:abstractNum w:abstractNumId="66">
    <w:nsid w:val="65A65551"/>
    <w:multiLevelType w:val="hybridMultilevel"/>
    <w:tmpl w:val="DAAA4EE2"/>
    <w:lvl w:ilvl="0" w:tplc="54222B4C">
      <w:start w:val="1"/>
      <w:numFmt w:val="decimal"/>
      <w:lvlText w:val="%1."/>
      <w:lvlJc w:val="left"/>
      <w:pPr>
        <w:tabs>
          <w:tab w:val="num" w:pos="1005"/>
        </w:tabs>
        <w:ind w:left="1005" w:hanging="645"/>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9C0ABA1E"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7">
    <w:nsid w:val="682A62AB"/>
    <w:multiLevelType w:val="multilevel"/>
    <w:tmpl w:val="E6D8A00A"/>
    <w:lvl w:ilvl="0">
      <w:start w:val="6"/>
      <w:numFmt w:val="decimal"/>
      <w:lvlText w:val="%1."/>
      <w:lvlJc w:val="left"/>
      <w:pPr>
        <w:ind w:left="495" w:hanging="495"/>
      </w:pPr>
      <w:rPr>
        <w:rFonts w:hint="default"/>
      </w:rPr>
    </w:lvl>
    <w:lvl w:ilvl="1">
      <w:start w:val="8"/>
      <w:numFmt w:val="decimal"/>
      <w:lvlText w:val="%1.%2."/>
      <w:lvlJc w:val="left"/>
      <w:pPr>
        <w:ind w:left="1782" w:hanging="7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68">
    <w:nsid w:val="726A1008"/>
    <w:multiLevelType w:val="multilevel"/>
    <w:tmpl w:val="CFDE1B6E"/>
    <w:lvl w:ilvl="0">
      <w:start w:val="2"/>
      <w:numFmt w:val="decimal"/>
      <w:lvlText w:val="%1."/>
      <w:lvlJc w:val="left"/>
      <w:pPr>
        <w:ind w:left="720" w:hanging="720"/>
      </w:pPr>
      <w:rPr>
        <w:rFonts w:hint="default"/>
      </w:rPr>
    </w:lvl>
    <w:lvl w:ilvl="1">
      <w:start w:val="2"/>
      <w:numFmt w:val="decimal"/>
      <w:lvlText w:val="%1.%2."/>
      <w:lvlJc w:val="left"/>
      <w:pPr>
        <w:ind w:left="960" w:hanging="720"/>
      </w:pPr>
      <w:rPr>
        <w:rFonts w:ascii="Tahoma" w:hAnsi="Tahoma" w:cs="Tahoma" w:hint="default"/>
        <w:b w:val="0"/>
        <w:color w:val="auto"/>
        <w:sz w:val="18"/>
        <w:szCs w:val="18"/>
      </w:rPr>
    </w:lvl>
    <w:lvl w:ilvl="2">
      <w:start w:val="6"/>
      <w:numFmt w:val="decimal"/>
      <w:lvlText w:val="%1.%2.%3."/>
      <w:lvlJc w:val="left"/>
      <w:pPr>
        <w:ind w:left="1200" w:hanging="720"/>
      </w:pPr>
      <w:rPr>
        <w:rFonts w:ascii="Tahoma" w:hAnsi="Tahoma" w:cs="Tahoma" w:hint="default"/>
        <w:b w:val="0"/>
        <w:color w:val="auto"/>
        <w:sz w:val="18"/>
        <w:szCs w:val="18"/>
      </w:rPr>
    </w:lvl>
    <w:lvl w:ilvl="3">
      <w:start w:val="1"/>
      <w:numFmt w:val="decimal"/>
      <w:lvlText w:val="%1.%2.%3.%4."/>
      <w:lvlJc w:val="left"/>
      <w:pPr>
        <w:ind w:left="1800" w:hanging="1080"/>
      </w:pPr>
      <w:rPr>
        <w:rFonts w:ascii="Tahoma" w:hAnsi="Tahoma" w:cs="Tahoma" w:hint="default"/>
        <w:b w:val="0"/>
        <w:color w:val="auto"/>
        <w:sz w:val="18"/>
        <w:szCs w:val="18"/>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69">
    <w:nsid w:val="74A93DC8"/>
    <w:multiLevelType w:val="multilevel"/>
    <w:tmpl w:val="031237FE"/>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757D0B20"/>
    <w:multiLevelType w:val="multilevel"/>
    <w:tmpl w:val="CA302584"/>
    <w:lvl w:ilvl="0">
      <w:start w:val="1"/>
      <w:numFmt w:val="upperRoman"/>
      <w:lvlText w:val="%1."/>
      <w:lvlJc w:val="left"/>
      <w:pPr>
        <w:tabs>
          <w:tab w:val="num" w:pos="1620"/>
        </w:tabs>
        <w:ind w:left="1620" w:hanging="720"/>
      </w:pPr>
      <w:rPr>
        <w:rFonts w:hint="default"/>
        <w:b/>
        <w:color w:val="000000"/>
        <w:sz w:val="18"/>
        <w:szCs w:val="18"/>
      </w:rPr>
    </w:lvl>
    <w:lvl w:ilvl="1">
      <w:start w:val="1"/>
      <w:numFmt w:val="decimal"/>
      <w:lvlText w:val="16.%2."/>
      <w:lvlJc w:val="left"/>
      <w:pPr>
        <w:tabs>
          <w:tab w:val="num" w:pos="1430"/>
        </w:tabs>
        <w:ind w:left="1430" w:hanging="720"/>
      </w:pPr>
      <w:rPr>
        <w:rFonts w:hint="default"/>
        <w:i w:val="0"/>
        <w:color w:val="auto"/>
        <w:sz w:val="18"/>
        <w:szCs w:val="18"/>
      </w:rPr>
    </w:lvl>
    <w:lvl w:ilvl="2">
      <w:start w:val="1"/>
      <w:numFmt w:val="decimal"/>
      <w:isLgl/>
      <w:lvlText w:val="%1.%2.%3."/>
      <w:lvlJc w:val="left"/>
      <w:pPr>
        <w:tabs>
          <w:tab w:val="num" w:pos="1440"/>
        </w:tabs>
        <w:ind w:left="1440" w:hanging="720"/>
      </w:pPr>
      <w:rPr>
        <w:rFonts w:ascii="Tahoma" w:hAnsi="Tahoma" w:cs="Tahoma" w:hint="default"/>
        <w:b w:val="0"/>
        <w:color w:val="0070C0"/>
        <w:sz w:val="18"/>
        <w:szCs w:val="18"/>
      </w:rPr>
    </w:lvl>
    <w:lvl w:ilvl="3">
      <w:start w:val="1"/>
      <w:numFmt w:val="decimal"/>
      <w:lvlText w:val="%4."/>
      <w:lvlJc w:val="left"/>
      <w:pPr>
        <w:tabs>
          <w:tab w:val="num" w:pos="785"/>
        </w:tabs>
        <w:ind w:left="785" w:hanging="360"/>
      </w:pPr>
      <w:rPr>
        <w:rFonts w:ascii="Tahoma" w:hAnsi="Tahoma" w:cs="Tahoma" w:hint="default"/>
        <w:color w:val="auto"/>
        <w:sz w:val="18"/>
        <w:szCs w:val="18"/>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71">
    <w:nsid w:val="78150D57"/>
    <w:multiLevelType w:val="hybridMultilevel"/>
    <w:tmpl w:val="CDEEAA38"/>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72">
    <w:nsid w:val="78675350"/>
    <w:multiLevelType w:val="multilevel"/>
    <w:tmpl w:val="031237FE"/>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78900C3D"/>
    <w:multiLevelType w:val="hybridMultilevel"/>
    <w:tmpl w:val="502AE1AC"/>
    <w:lvl w:ilvl="0" w:tplc="DD3ABD5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4">
    <w:nsid w:val="794D5DAE"/>
    <w:multiLevelType w:val="multilevel"/>
    <w:tmpl w:val="F3361050"/>
    <w:lvl w:ilvl="0">
      <w:start w:val="17"/>
      <w:numFmt w:val="upperRoman"/>
      <w:lvlText w:val="%1."/>
      <w:lvlJc w:val="left"/>
      <w:pPr>
        <w:tabs>
          <w:tab w:val="num" w:pos="1620"/>
        </w:tabs>
        <w:ind w:left="1620" w:hanging="720"/>
      </w:pPr>
      <w:rPr>
        <w:rFonts w:hint="default"/>
        <w:b/>
        <w:color w:val="000000"/>
        <w:sz w:val="18"/>
        <w:szCs w:val="18"/>
      </w:rPr>
    </w:lvl>
    <w:lvl w:ilvl="1">
      <w:start w:val="1"/>
      <w:numFmt w:val="decimal"/>
      <w:lvlText w:val="17.%2."/>
      <w:lvlJc w:val="left"/>
      <w:pPr>
        <w:tabs>
          <w:tab w:val="num" w:pos="1430"/>
        </w:tabs>
        <w:ind w:left="1430" w:hanging="720"/>
      </w:pPr>
      <w:rPr>
        <w:rFonts w:hint="default"/>
        <w:i w:val="0"/>
        <w:color w:val="auto"/>
        <w:sz w:val="18"/>
        <w:szCs w:val="18"/>
      </w:rPr>
    </w:lvl>
    <w:lvl w:ilvl="2">
      <w:start w:val="1"/>
      <w:numFmt w:val="decimal"/>
      <w:isLgl/>
      <w:lvlText w:val="%1.%2.%3."/>
      <w:lvlJc w:val="left"/>
      <w:pPr>
        <w:tabs>
          <w:tab w:val="num" w:pos="1440"/>
        </w:tabs>
        <w:ind w:left="1440" w:hanging="720"/>
      </w:pPr>
      <w:rPr>
        <w:rFonts w:ascii="Tahoma" w:hAnsi="Tahoma" w:cs="Tahoma" w:hint="default"/>
        <w:b w:val="0"/>
        <w:color w:val="0070C0"/>
        <w:sz w:val="18"/>
        <w:szCs w:val="18"/>
      </w:rPr>
    </w:lvl>
    <w:lvl w:ilvl="3">
      <w:start w:val="1"/>
      <w:numFmt w:val="decimal"/>
      <w:lvlText w:val="%4."/>
      <w:lvlJc w:val="left"/>
      <w:pPr>
        <w:tabs>
          <w:tab w:val="num" w:pos="785"/>
        </w:tabs>
        <w:ind w:left="785" w:hanging="360"/>
      </w:pPr>
      <w:rPr>
        <w:rFonts w:ascii="Tahoma" w:hAnsi="Tahoma" w:cs="Tahoma" w:hint="default"/>
        <w:color w:val="auto"/>
        <w:sz w:val="18"/>
        <w:szCs w:val="18"/>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75">
    <w:nsid w:val="7CB0321F"/>
    <w:multiLevelType w:val="multilevel"/>
    <w:tmpl w:val="1BFACDD4"/>
    <w:lvl w:ilvl="0">
      <w:start w:val="12"/>
      <w:numFmt w:val="decimal"/>
      <w:lvlText w:val="%1."/>
      <w:lvlJc w:val="left"/>
      <w:pPr>
        <w:ind w:left="750" w:hanging="750"/>
      </w:pPr>
      <w:rPr>
        <w:rFonts w:hint="default"/>
      </w:rPr>
    </w:lvl>
    <w:lvl w:ilvl="1">
      <w:start w:val="6"/>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nsid w:val="7F355DE4"/>
    <w:multiLevelType w:val="hybridMultilevel"/>
    <w:tmpl w:val="1C66F54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color w:val="auto"/>
        <w:sz w:val="18"/>
        <w:szCs w:val="18"/>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nsid w:val="7F901595"/>
    <w:multiLevelType w:val="multilevel"/>
    <w:tmpl w:val="465234FA"/>
    <w:lvl w:ilvl="0">
      <w:start w:val="13"/>
      <w:numFmt w:val="decimal"/>
      <w:lvlText w:val="%1."/>
      <w:lvlJc w:val="left"/>
      <w:pPr>
        <w:ind w:left="435" w:hanging="435"/>
      </w:pPr>
      <w:rPr>
        <w:rFonts w:hint="default"/>
      </w:rPr>
    </w:lvl>
    <w:lvl w:ilvl="1">
      <w:start w:val="1"/>
      <w:numFmt w:val="decimal"/>
      <w:lvlText w:val="%1.%2."/>
      <w:lvlJc w:val="left"/>
      <w:pPr>
        <w:ind w:left="7241" w:hanging="720"/>
      </w:pPr>
      <w:rPr>
        <w:rFonts w:hint="default"/>
        <w:sz w:val="18"/>
        <w:szCs w:val="18"/>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78">
    <w:nsid w:val="7FE2498A"/>
    <w:multiLevelType w:val="multilevel"/>
    <w:tmpl w:val="8FE6E5B6"/>
    <w:lvl w:ilvl="0">
      <w:start w:val="17"/>
      <w:numFmt w:val="upperRoman"/>
      <w:lvlText w:val="%1."/>
      <w:lvlJc w:val="left"/>
      <w:pPr>
        <w:tabs>
          <w:tab w:val="num" w:pos="1620"/>
        </w:tabs>
        <w:ind w:left="1620" w:hanging="720"/>
      </w:pPr>
      <w:rPr>
        <w:rFonts w:hint="default"/>
        <w:b/>
        <w:color w:val="000000"/>
        <w:sz w:val="18"/>
        <w:szCs w:val="18"/>
      </w:rPr>
    </w:lvl>
    <w:lvl w:ilvl="1">
      <w:start w:val="1"/>
      <w:numFmt w:val="decimal"/>
      <w:lvlText w:val="16.%2."/>
      <w:lvlJc w:val="left"/>
      <w:pPr>
        <w:tabs>
          <w:tab w:val="num" w:pos="1430"/>
        </w:tabs>
        <w:ind w:left="1430" w:hanging="720"/>
      </w:pPr>
      <w:rPr>
        <w:rFonts w:hint="default"/>
        <w:i w:val="0"/>
        <w:color w:val="auto"/>
        <w:sz w:val="18"/>
        <w:szCs w:val="18"/>
      </w:rPr>
    </w:lvl>
    <w:lvl w:ilvl="2">
      <w:start w:val="1"/>
      <w:numFmt w:val="decimal"/>
      <w:isLgl/>
      <w:lvlText w:val="%1.%2.%3."/>
      <w:lvlJc w:val="left"/>
      <w:pPr>
        <w:tabs>
          <w:tab w:val="num" w:pos="1440"/>
        </w:tabs>
        <w:ind w:left="1440" w:hanging="720"/>
      </w:pPr>
      <w:rPr>
        <w:rFonts w:ascii="Tahoma" w:hAnsi="Tahoma" w:cs="Tahoma" w:hint="default"/>
        <w:b w:val="0"/>
        <w:color w:val="0070C0"/>
        <w:sz w:val="18"/>
        <w:szCs w:val="18"/>
      </w:rPr>
    </w:lvl>
    <w:lvl w:ilvl="3">
      <w:start w:val="1"/>
      <w:numFmt w:val="decimal"/>
      <w:lvlText w:val="%4."/>
      <w:lvlJc w:val="left"/>
      <w:pPr>
        <w:tabs>
          <w:tab w:val="num" w:pos="785"/>
        </w:tabs>
        <w:ind w:left="785" w:hanging="360"/>
      </w:pPr>
      <w:rPr>
        <w:rFonts w:ascii="Tahoma" w:hAnsi="Tahoma" w:cs="Tahoma" w:hint="default"/>
        <w:color w:val="auto"/>
        <w:sz w:val="18"/>
        <w:szCs w:val="18"/>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num w:numId="1">
    <w:abstractNumId w:val="38"/>
  </w:num>
  <w:num w:numId="2">
    <w:abstractNumId w:val="12"/>
  </w:num>
  <w:num w:numId="3">
    <w:abstractNumId w:val="35"/>
  </w:num>
  <w:num w:numId="4">
    <w:abstractNumId w:val="15"/>
  </w:num>
  <w:num w:numId="5">
    <w:abstractNumId w:val="56"/>
  </w:num>
  <w:num w:numId="6">
    <w:abstractNumId w:val="39"/>
  </w:num>
  <w:num w:numId="7">
    <w:abstractNumId w:val="18"/>
  </w:num>
  <w:num w:numId="8">
    <w:abstractNumId w:val="59"/>
  </w:num>
  <w:num w:numId="9">
    <w:abstractNumId w:val="46"/>
  </w:num>
  <w:num w:numId="10">
    <w:abstractNumId w:val="22"/>
  </w:num>
  <w:num w:numId="11">
    <w:abstractNumId w:val="5"/>
  </w:num>
  <w:num w:numId="12">
    <w:abstractNumId w:val="16"/>
  </w:num>
  <w:num w:numId="13">
    <w:abstractNumId w:val="17"/>
  </w:num>
  <w:num w:numId="14">
    <w:abstractNumId w:val="27"/>
  </w:num>
  <w:num w:numId="15">
    <w:abstractNumId w:val="66"/>
  </w:num>
  <w:num w:numId="16">
    <w:abstractNumId w:val="6"/>
  </w:num>
  <w:num w:numId="17">
    <w:abstractNumId w:val="2"/>
  </w:num>
  <w:num w:numId="18">
    <w:abstractNumId w:val="8"/>
  </w:num>
  <w:num w:numId="19">
    <w:abstractNumId w:val="13"/>
  </w:num>
  <w:num w:numId="20">
    <w:abstractNumId w:val="53"/>
  </w:num>
  <w:num w:numId="21">
    <w:abstractNumId w:val="10"/>
  </w:num>
  <w:num w:numId="22">
    <w:abstractNumId w:val="41"/>
  </w:num>
  <w:num w:numId="23">
    <w:abstractNumId w:val="9"/>
  </w:num>
  <w:num w:numId="24">
    <w:abstractNumId w:val="68"/>
  </w:num>
  <w:num w:numId="25">
    <w:abstractNumId w:val="76"/>
  </w:num>
  <w:num w:numId="26">
    <w:abstractNumId w:val="3"/>
  </w:num>
  <w:num w:numId="27">
    <w:abstractNumId w:val="29"/>
  </w:num>
  <w:num w:numId="28">
    <w:abstractNumId w:val="70"/>
  </w:num>
  <w:num w:numId="29">
    <w:abstractNumId w:val="37"/>
  </w:num>
  <w:num w:numId="30">
    <w:abstractNumId w:val="49"/>
  </w:num>
  <w:num w:numId="31">
    <w:abstractNumId w:val="25"/>
  </w:num>
  <w:num w:numId="32">
    <w:abstractNumId w:val="40"/>
  </w:num>
  <w:num w:numId="33">
    <w:abstractNumId w:val="33"/>
  </w:num>
  <w:num w:numId="34">
    <w:abstractNumId w:val="20"/>
  </w:num>
  <w:num w:numId="35">
    <w:abstractNumId w:val="52"/>
  </w:num>
  <w:num w:numId="36">
    <w:abstractNumId w:val="19"/>
  </w:num>
  <w:num w:numId="37">
    <w:abstractNumId w:val="4"/>
  </w:num>
  <w:num w:numId="38">
    <w:abstractNumId w:val="72"/>
  </w:num>
  <w:num w:numId="39">
    <w:abstractNumId w:val="54"/>
  </w:num>
  <w:num w:numId="40">
    <w:abstractNumId w:val="45"/>
  </w:num>
  <w:num w:numId="41">
    <w:abstractNumId w:val="21"/>
  </w:num>
  <w:num w:numId="42">
    <w:abstractNumId w:val="62"/>
  </w:num>
  <w:num w:numId="43">
    <w:abstractNumId w:val="47"/>
  </w:num>
  <w:num w:numId="44">
    <w:abstractNumId w:val="14"/>
  </w:num>
  <w:num w:numId="45">
    <w:abstractNumId w:val="7"/>
  </w:num>
  <w:num w:numId="46">
    <w:abstractNumId w:val="43"/>
  </w:num>
  <w:num w:numId="47">
    <w:abstractNumId w:val="67"/>
  </w:num>
  <w:num w:numId="48">
    <w:abstractNumId w:val="1"/>
  </w:num>
  <w:num w:numId="49">
    <w:abstractNumId w:val="71"/>
  </w:num>
  <w:num w:numId="50">
    <w:abstractNumId w:val="24"/>
  </w:num>
  <w:num w:numId="51">
    <w:abstractNumId w:val="58"/>
  </w:num>
  <w:num w:numId="52">
    <w:abstractNumId w:val="32"/>
  </w:num>
  <w:num w:numId="53">
    <w:abstractNumId w:val="75"/>
  </w:num>
  <w:num w:numId="54">
    <w:abstractNumId w:val="77"/>
  </w:num>
  <w:num w:numId="55">
    <w:abstractNumId w:val="23"/>
  </w:num>
  <w:num w:numId="56">
    <w:abstractNumId w:val="57"/>
  </w:num>
  <w:num w:numId="5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5"/>
  </w:num>
  <w:num w:numId="59">
    <w:abstractNumId w:val="63"/>
  </w:num>
  <w:num w:numId="60">
    <w:abstractNumId w:val="0"/>
  </w:num>
  <w:num w:numId="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num>
  <w:num w:numId="63">
    <w:abstractNumId w:val="64"/>
  </w:num>
  <w:num w:numId="64">
    <w:abstractNumId w:val="42"/>
  </w:num>
  <w:num w:numId="65">
    <w:abstractNumId w:val="11"/>
  </w:num>
  <w:num w:numId="66">
    <w:abstractNumId w:val="69"/>
  </w:num>
  <w:num w:numId="67">
    <w:abstractNumId w:val="48"/>
  </w:num>
  <w:num w:numId="68">
    <w:abstractNumId w:val="31"/>
  </w:num>
  <w:num w:numId="69">
    <w:abstractNumId w:val="51"/>
  </w:num>
  <w:num w:numId="70">
    <w:abstractNumId w:val="60"/>
  </w:num>
  <w:num w:numId="71">
    <w:abstractNumId w:val="50"/>
  </w:num>
  <w:num w:numId="72">
    <w:abstractNumId w:val="30"/>
  </w:num>
  <w:num w:numId="73">
    <w:abstractNumId w:val="28"/>
  </w:num>
  <w:num w:numId="74">
    <w:abstractNumId w:val="34"/>
  </w:num>
  <w:num w:numId="75">
    <w:abstractNumId w:val="78"/>
  </w:num>
  <w:num w:numId="76">
    <w:abstractNumId w:val="74"/>
  </w:num>
  <w:num w:numId="77">
    <w:abstractNumId w:val="26"/>
  </w:num>
  <w:num w:numId="78">
    <w:abstractNumId w:val="44"/>
  </w:num>
  <w:num w:numId="79">
    <w:abstractNumId w:val="3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ocumentProtection w:edit="readOnly" w:enforcement="1" w:cryptProviderType="rsaFull" w:cryptAlgorithmClass="hash" w:cryptAlgorithmType="typeAny" w:cryptAlgorithmSid="4" w:cryptSpinCount="100000" w:hash="OM7RD+DWZNPDhj4OlXN9TxBQ5XA=" w:salt="RrYUPQnIyCyXTnh8SA45RQ=="/>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C6"/>
    <w:rsid w:val="00037948"/>
    <w:rsid w:val="00084E8B"/>
    <w:rsid w:val="001E312C"/>
    <w:rsid w:val="001F0094"/>
    <w:rsid w:val="001F2641"/>
    <w:rsid w:val="00213777"/>
    <w:rsid w:val="00296843"/>
    <w:rsid w:val="002B310A"/>
    <w:rsid w:val="002D4667"/>
    <w:rsid w:val="002E32D2"/>
    <w:rsid w:val="002E5730"/>
    <w:rsid w:val="002F2738"/>
    <w:rsid w:val="003241A8"/>
    <w:rsid w:val="00394241"/>
    <w:rsid w:val="003C73F3"/>
    <w:rsid w:val="004615E4"/>
    <w:rsid w:val="004E5F35"/>
    <w:rsid w:val="004F19B0"/>
    <w:rsid w:val="00537575"/>
    <w:rsid w:val="005749C5"/>
    <w:rsid w:val="005A5EFB"/>
    <w:rsid w:val="005C5044"/>
    <w:rsid w:val="006274D5"/>
    <w:rsid w:val="006317AB"/>
    <w:rsid w:val="00641505"/>
    <w:rsid w:val="00666870"/>
    <w:rsid w:val="00733CC8"/>
    <w:rsid w:val="007751C4"/>
    <w:rsid w:val="0079203E"/>
    <w:rsid w:val="007C01E0"/>
    <w:rsid w:val="007C3A82"/>
    <w:rsid w:val="007C59BD"/>
    <w:rsid w:val="00834664"/>
    <w:rsid w:val="00847EC1"/>
    <w:rsid w:val="008C0CDF"/>
    <w:rsid w:val="008E6B6F"/>
    <w:rsid w:val="009B605B"/>
    <w:rsid w:val="00A12E0F"/>
    <w:rsid w:val="00AB0744"/>
    <w:rsid w:val="00AB23C6"/>
    <w:rsid w:val="00AC6B06"/>
    <w:rsid w:val="00AC7ED8"/>
    <w:rsid w:val="00AD37CA"/>
    <w:rsid w:val="00AF0CF0"/>
    <w:rsid w:val="00AF7FB3"/>
    <w:rsid w:val="00B44F14"/>
    <w:rsid w:val="00BB2991"/>
    <w:rsid w:val="00BB381B"/>
    <w:rsid w:val="00C00272"/>
    <w:rsid w:val="00C053F3"/>
    <w:rsid w:val="00C11D02"/>
    <w:rsid w:val="00C42DDA"/>
    <w:rsid w:val="00C51A6E"/>
    <w:rsid w:val="00C92D98"/>
    <w:rsid w:val="00D26332"/>
    <w:rsid w:val="00E3756B"/>
    <w:rsid w:val="00E47CFD"/>
    <w:rsid w:val="00ED1CEE"/>
    <w:rsid w:val="00EE0029"/>
    <w:rsid w:val="00EF1FC4"/>
    <w:rsid w:val="00F11FB6"/>
    <w:rsid w:val="00F75AD2"/>
    <w:rsid w:val="00F8174A"/>
    <w:rsid w:val="00FE1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B23C6"/>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AB23C6"/>
    <w:pPr>
      <w:keepNext/>
      <w:numPr>
        <w:numId w:val="10"/>
      </w:numPr>
      <w:ind w:right="1700"/>
      <w:jc w:val="both"/>
      <w:outlineLvl w:val="0"/>
    </w:pPr>
    <w:rPr>
      <w:sz w:val="28"/>
      <w:szCs w:val="20"/>
      <w:lang w:val="x-none" w:eastAsia="x-none"/>
    </w:rPr>
  </w:style>
  <w:style w:type="paragraph" w:styleId="2">
    <w:name w:val="heading 2"/>
    <w:basedOn w:val="a1"/>
    <w:next w:val="a1"/>
    <w:link w:val="22"/>
    <w:qFormat/>
    <w:rsid w:val="00AB23C6"/>
    <w:pPr>
      <w:keepNext/>
      <w:numPr>
        <w:ilvl w:val="1"/>
        <w:numId w:val="10"/>
      </w:numPr>
      <w:jc w:val="both"/>
      <w:outlineLvl w:val="1"/>
    </w:pPr>
    <w:rPr>
      <w:b/>
      <w:color w:val="000000"/>
      <w:sz w:val="21"/>
      <w:szCs w:val="20"/>
      <w:lang w:val="x-none" w:eastAsia="x-none"/>
    </w:rPr>
  </w:style>
  <w:style w:type="paragraph" w:styleId="3">
    <w:name w:val="heading 3"/>
    <w:basedOn w:val="a1"/>
    <w:next w:val="a1"/>
    <w:link w:val="31"/>
    <w:qFormat/>
    <w:rsid w:val="00AB23C6"/>
    <w:pPr>
      <w:keepNext/>
      <w:numPr>
        <w:ilvl w:val="2"/>
        <w:numId w:val="10"/>
      </w:numPr>
      <w:outlineLvl w:val="2"/>
    </w:pPr>
    <w:rPr>
      <w:szCs w:val="20"/>
      <w:lang w:val="x-none" w:eastAsia="x-none"/>
    </w:rPr>
  </w:style>
  <w:style w:type="paragraph" w:styleId="4">
    <w:name w:val="heading 4"/>
    <w:basedOn w:val="a1"/>
    <w:next w:val="a1"/>
    <w:link w:val="41"/>
    <w:qFormat/>
    <w:rsid w:val="00AB23C6"/>
    <w:pPr>
      <w:keepNext/>
      <w:numPr>
        <w:ilvl w:val="3"/>
        <w:numId w:val="10"/>
      </w:numPr>
      <w:tabs>
        <w:tab w:val="left" w:pos="-720"/>
      </w:tabs>
      <w:suppressAutoHyphens/>
      <w:spacing w:after="60"/>
      <w:jc w:val="right"/>
      <w:outlineLvl w:val="3"/>
    </w:pPr>
    <w:rPr>
      <w:b/>
      <w:spacing w:val="-3"/>
      <w:sz w:val="20"/>
      <w:szCs w:val="20"/>
      <w:lang w:val="x-none" w:eastAsia="en-US"/>
    </w:rPr>
  </w:style>
  <w:style w:type="paragraph" w:styleId="5">
    <w:name w:val="heading 5"/>
    <w:basedOn w:val="a1"/>
    <w:next w:val="a1"/>
    <w:link w:val="51"/>
    <w:qFormat/>
    <w:rsid w:val="00AB23C6"/>
    <w:pPr>
      <w:keepNext/>
      <w:numPr>
        <w:ilvl w:val="4"/>
        <w:numId w:val="10"/>
      </w:numPr>
      <w:outlineLvl w:val="4"/>
    </w:pPr>
    <w:rPr>
      <w:sz w:val="28"/>
      <w:szCs w:val="20"/>
      <w:lang w:val="x-none" w:eastAsia="en-US"/>
    </w:rPr>
  </w:style>
  <w:style w:type="paragraph" w:styleId="6">
    <w:name w:val="heading 6"/>
    <w:basedOn w:val="a1"/>
    <w:next w:val="a1"/>
    <w:link w:val="60"/>
    <w:qFormat/>
    <w:rsid w:val="00AB23C6"/>
    <w:pPr>
      <w:numPr>
        <w:ilvl w:val="5"/>
        <w:numId w:val="10"/>
      </w:numPr>
      <w:spacing w:before="240" w:after="60"/>
      <w:outlineLvl w:val="5"/>
    </w:pPr>
    <w:rPr>
      <w:b/>
      <w:bCs/>
      <w:sz w:val="22"/>
      <w:szCs w:val="22"/>
      <w:lang w:val="x-none" w:eastAsia="x-none"/>
    </w:rPr>
  </w:style>
  <w:style w:type="paragraph" w:styleId="8">
    <w:name w:val="heading 8"/>
    <w:basedOn w:val="a1"/>
    <w:next w:val="a1"/>
    <w:link w:val="80"/>
    <w:qFormat/>
    <w:rsid w:val="00AB23C6"/>
    <w:pPr>
      <w:keepNext/>
      <w:numPr>
        <w:ilvl w:val="7"/>
        <w:numId w:val="10"/>
      </w:numPr>
      <w:tabs>
        <w:tab w:val="left" w:pos="-720"/>
      </w:tabs>
      <w:suppressAutoHyphens/>
      <w:spacing w:after="60"/>
      <w:jc w:val="right"/>
      <w:outlineLvl w:val="7"/>
    </w:pPr>
    <w:rPr>
      <w:b/>
      <w:spacing w:val="-3"/>
      <w:sz w:val="28"/>
      <w:szCs w:val="20"/>
      <w:lang w:val="x-none"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B23C6"/>
    <w:rPr>
      <w:rFonts w:ascii="Times New Roman" w:eastAsia="Times New Roman" w:hAnsi="Times New Roman" w:cs="Times New Roman"/>
      <w:sz w:val="28"/>
      <w:szCs w:val="20"/>
      <w:lang w:val="x-none" w:eastAsia="x-none"/>
    </w:rPr>
  </w:style>
  <w:style w:type="character" w:customStyle="1" w:styleId="22">
    <w:name w:val="Заголовок 2 Знак"/>
    <w:basedOn w:val="a2"/>
    <w:link w:val="2"/>
    <w:rsid w:val="00AB23C6"/>
    <w:rPr>
      <w:rFonts w:ascii="Times New Roman" w:eastAsia="Times New Roman" w:hAnsi="Times New Roman" w:cs="Times New Roman"/>
      <w:b/>
      <w:color w:val="000000"/>
      <w:sz w:val="21"/>
      <w:szCs w:val="20"/>
      <w:lang w:val="x-none" w:eastAsia="x-none"/>
    </w:rPr>
  </w:style>
  <w:style w:type="character" w:customStyle="1" w:styleId="31">
    <w:name w:val="Заголовок 3 Знак"/>
    <w:basedOn w:val="a2"/>
    <w:link w:val="3"/>
    <w:rsid w:val="00AB23C6"/>
    <w:rPr>
      <w:rFonts w:ascii="Times New Roman" w:eastAsia="Times New Roman" w:hAnsi="Times New Roman" w:cs="Times New Roman"/>
      <w:sz w:val="24"/>
      <w:szCs w:val="20"/>
      <w:lang w:val="x-none" w:eastAsia="x-none"/>
    </w:rPr>
  </w:style>
  <w:style w:type="character" w:customStyle="1" w:styleId="41">
    <w:name w:val="Заголовок 4 Знак"/>
    <w:basedOn w:val="a2"/>
    <w:link w:val="4"/>
    <w:rsid w:val="00AB23C6"/>
    <w:rPr>
      <w:rFonts w:ascii="Times New Roman" w:eastAsia="Times New Roman" w:hAnsi="Times New Roman" w:cs="Times New Roman"/>
      <w:b/>
      <w:spacing w:val="-3"/>
      <w:sz w:val="20"/>
      <w:szCs w:val="20"/>
      <w:lang w:val="x-none"/>
    </w:rPr>
  </w:style>
  <w:style w:type="character" w:customStyle="1" w:styleId="51">
    <w:name w:val="Заголовок 5 Знак"/>
    <w:basedOn w:val="a2"/>
    <w:link w:val="5"/>
    <w:rsid w:val="00AB23C6"/>
    <w:rPr>
      <w:rFonts w:ascii="Times New Roman" w:eastAsia="Times New Roman" w:hAnsi="Times New Roman" w:cs="Times New Roman"/>
      <w:sz w:val="28"/>
      <w:szCs w:val="20"/>
      <w:lang w:val="x-none"/>
    </w:rPr>
  </w:style>
  <w:style w:type="character" w:customStyle="1" w:styleId="60">
    <w:name w:val="Заголовок 6 Знак"/>
    <w:basedOn w:val="a2"/>
    <w:link w:val="6"/>
    <w:rsid w:val="00AB23C6"/>
    <w:rPr>
      <w:rFonts w:ascii="Times New Roman" w:eastAsia="Times New Roman" w:hAnsi="Times New Roman" w:cs="Times New Roman"/>
      <w:b/>
      <w:bCs/>
      <w:lang w:val="x-none" w:eastAsia="x-none"/>
    </w:rPr>
  </w:style>
  <w:style w:type="character" w:customStyle="1" w:styleId="80">
    <w:name w:val="Заголовок 8 Знак"/>
    <w:basedOn w:val="a2"/>
    <w:link w:val="8"/>
    <w:rsid w:val="00AB23C6"/>
    <w:rPr>
      <w:rFonts w:ascii="Times New Roman" w:eastAsia="Times New Roman" w:hAnsi="Times New Roman" w:cs="Times New Roman"/>
      <w:b/>
      <w:spacing w:val="-3"/>
      <w:sz w:val="28"/>
      <w:szCs w:val="20"/>
      <w:lang w:val="x-none"/>
    </w:rPr>
  </w:style>
  <w:style w:type="paragraph" w:customStyle="1" w:styleId="11">
    <w:name w:val="Знак Знак1 Знак"/>
    <w:basedOn w:val="a1"/>
    <w:rsid w:val="00AB23C6"/>
    <w:pPr>
      <w:spacing w:after="160" w:line="240" w:lineRule="exact"/>
    </w:pPr>
    <w:rPr>
      <w:rFonts w:ascii="Verdana" w:hAnsi="Verdana"/>
      <w:sz w:val="20"/>
      <w:szCs w:val="20"/>
      <w:lang w:val="en-US" w:eastAsia="en-US"/>
    </w:rPr>
  </w:style>
  <w:style w:type="character" w:styleId="a5">
    <w:name w:val="Hyperlink"/>
    <w:uiPriority w:val="99"/>
    <w:rsid w:val="00AB23C6"/>
    <w:rPr>
      <w:color w:val="0033CC"/>
      <w:u w:val="single"/>
    </w:rPr>
  </w:style>
  <w:style w:type="paragraph" w:customStyle="1" w:styleId="0">
    <w:name w:val="0"/>
    <w:basedOn w:val="a1"/>
    <w:rsid w:val="00AB23C6"/>
    <w:rPr>
      <w:color w:val="000000"/>
    </w:rPr>
  </w:style>
  <w:style w:type="character" w:styleId="a6">
    <w:name w:val="Emphasis"/>
    <w:qFormat/>
    <w:rsid w:val="00AB23C6"/>
    <w:rPr>
      <w:i/>
      <w:iCs/>
    </w:rPr>
  </w:style>
  <w:style w:type="character" w:styleId="a7">
    <w:name w:val="annotation reference"/>
    <w:uiPriority w:val="99"/>
    <w:semiHidden/>
    <w:rsid w:val="00AB23C6"/>
    <w:rPr>
      <w:sz w:val="16"/>
      <w:szCs w:val="16"/>
    </w:rPr>
  </w:style>
  <w:style w:type="paragraph" w:styleId="a">
    <w:name w:val="annotation text"/>
    <w:basedOn w:val="a1"/>
    <w:link w:val="a8"/>
    <w:uiPriority w:val="99"/>
    <w:semiHidden/>
    <w:rsid w:val="00AB23C6"/>
    <w:pPr>
      <w:numPr>
        <w:numId w:val="60"/>
      </w:numPr>
      <w:tabs>
        <w:tab w:val="clear" w:pos="360"/>
      </w:tabs>
      <w:ind w:left="0" w:firstLine="0"/>
    </w:pPr>
    <w:rPr>
      <w:sz w:val="20"/>
      <w:szCs w:val="20"/>
    </w:rPr>
  </w:style>
  <w:style w:type="character" w:customStyle="1" w:styleId="a8">
    <w:name w:val="Текст примечания Знак"/>
    <w:basedOn w:val="a2"/>
    <w:link w:val="a"/>
    <w:uiPriority w:val="99"/>
    <w:semiHidden/>
    <w:rsid w:val="00AB23C6"/>
    <w:rPr>
      <w:rFonts w:ascii="Times New Roman" w:eastAsia="Times New Roman" w:hAnsi="Times New Roman" w:cs="Times New Roman"/>
      <w:sz w:val="20"/>
      <w:szCs w:val="20"/>
      <w:lang w:eastAsia="ru-RU"/>
    </w:rPr>
  </w:style>
  <w:style w:type="paragraph" w:styleId="a9">
    <w:name w:val="annotation subject"/>
    <w:basedOn w:val="a"/>
    <w:next w:val="a"/>
    <w:link w:val="aa"/>
    <w:uiPriority w:val="99"/>
    <w:semiHidden/>
    <w:rsid w:val="00AB23C6"/>
    <w:rPr>
      <w:b/>
      <w:bCs/>
    </w:rPr>
  </w:style>
  <w:style w:type="character" w:customStyle="1" w:styleId="aa">
    <w:name w:val="Тема примечания Знак"/>
    <w:basedOn w:val="a8"/>
    <w:link w:val="a9"/>
    <w:uiPriority w:val="99"/>
    <w:semiHidden/>
    <w:rsid w:val="00AB23C6"/>
    <w:rPr>
      <w:rFonts w:ascii="Times New Roman" w:eastAsia="Times New Roman" w:hAnsi="Times New Roman" w:cs="Times New Roman"/>
      <w:b/>
      <w:bCs/>
      <w:sz w:val="20"/>
      <w:szCs w:val="20"/>
      <w:lang w:eastAsia="ru-RU"/>
    </w:rPr>
  </w:style>
  <w:style w:type="paragraph" w:styleId="ab">
    <w:name w:val="Balloon Text"/>
    <w:basedOn w:val="a1"/>
    <w:link w:val="ac"/>
    <w:uiPriority w:val="99"/>
    <w:semiHidden/>
    <w:rsid w:val="00AB23C6"/>
    <w:rPr>
      <w:rFonts w:ascii="Tahoma" w:hAnsi="Tahoma"/>
      <w:sz w:val="16"/>
      <w:szCs w:val="16"/>
      <w:lang w:val="x-none" w:eastAsia="x-none"/>
    </w:rPr>
  </w:style>
  <w:style w:type="character" w:customStyle="1" w:styleId="ac">
    <w:name w:val="Текст выноски Знак"/>
    <w:basedOn w:val="a2"/>
    <w:link w:val="ab"/>
    <w:uiPriority w:val="99"/>
    <w:semiHidden/>
    <w:rsid w:val="00AB23C6"/>
    <w:rPr>
      <w:rFonts w:ascii="Tahoma" w:eastAsia="Times New Roman" w:hAnsi="Tahoma" w:cs="Times New Roman"/>
      <w:sz w:val="16"/>
      <w:szCs w:val="16"/>
      <w:lang w:val="x-none" w:eastAsia="x-none"/>
    </w:rPr>
  </w:style>
  <w:style w:type="table" w:styleId="ad">
    <w:name w:val="Table Grid"/>
    <w:basedOn w:val="a3"/>
    <w:uiPriority w:val="59"/>
    <w:rsid w:val="00AB23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1"/>
    <w:link w:val="af"/>
    <w:rsid w:val="00AB23C6"/>
    <w:pPr>
      <w:tabs>
        <w:tab w:val="center" w:pos="4677"/>
        <w:tab w:val="right" w:pos="9355"/>
      </w:tabs>
    </w:pPr>
    <w:rPr>
      <w:lang w:val="x-none" w:eastAsia="x-none"/>
    </w:rPr>
  </w:style>
  <w:style w:type="character" w:customStyle="1" w:styleId="af">
    <w:name w:val="Нижний колонтитул Знак"/>
    <w:basedOn w:val="a2"/>
    <w:link w:val="ae"/>
    <w:rsid w:val="00AB23C6"/>
    <w:rPr>
      <w:rFonts w:ascii="Times New Roman" w:eastAsia="Times New Roman" w:hAnsi="Times New Roman" w:cs="Times New Roman"/>
      <w:sz w:val="24"/>
      <w:szCs w:val="24"/>
      <w:lang w:val="x-none" w:eastAsia="x-none"/>
    </w:rPr>
  </w:style>
  <w:style w:type="character" w:styleId="af0">
    <w:name w:val="page number"/>
    <w:basedOn w:val="a2"/>
    <w:rsid w:val="00AB23C6"/>
  </w:style>
  <w:style w:type="paragraph" w:styleId="af1">
    <w:name w:val="header"/>
    <w:basedOn w:val="a1"/>
    <w:link w:val="af2"/>
    <w:rsid w:val="00AB23C6"/>
    <w:pPr>
      <w:tabs>
        <w:tab w:val="center" w:pos="4677"/>
        <w:tab w:val="right" w:pos="9355"/>
      </w:tabs>
    </w:pPr>
    <w:rPr>
      <w:lang w:val="x-none" w:eastAsia="x-none"/>
    </w:rPr>
  </w:style>
  <w:style w:type="character" w:customStyle="1" w:styleId="af2">
    <w:name w:val="Верхний колонтитул Знак"/>
    <w:basedOn w:val="a2"/>
    <w:link w:val="af1"/>
    <w:rsid w:val="00AB23C6"/>
    <w:rPr>
      <w:rFonts w:ascii="Times New Roman" w:eastAsia="Times New Roman" w:hAnsi="Times New Roman" w:cs="Times New Roman"/>
      <w:sz w:val="24"/>
      <w:szCs w:val="24"/>
      <w:lang w:val="x-none" w:eastAsia="x-none"/>
    </w:rPr>
  </w:style>
  <w:style w:type="paragraph" w:customStyle="1" w:styleId="af3">
    <w:name w:val="Ñòèëü"/>
    <w:rsid w:val="00AB23C6"/>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styleId="af4">
    <w:name w:val="Body Text Indent"/>
    <w:basedOn w:val="a1"/>
    <w:link w:val="af5"/>
    <w:rsid w:val="00AB23C6"/>
    <w:pPr>
      <w:ind w:firstLine="709"/>
    </w:pPr>
    <w:rPr>
      <w:szCs w:val="20"/>
      <w:lang w:val="x-none" w:eastAsia="x-none"/>
    </w:rPr>
  </w:style>
  <w:style w:type="character" w:customStyle="1" w:styleId="af5">
    <w:name w:val="Основной текст с отступом Знак"/>
    <w:basedOn w:val="a2"/>
    <w:link w:val="af4"/>
    <w:rsid w:val="00AB23C6"/>
    <w:rPr>
      <w:rFonts w:ascii="Times New Roman" w:eastAsia="Times New Roman" w:hAnsi="Times New Roman" w:cs="Times New Roman"/>
      <w:sz w:val="24"/>
      <w:szCs w:val="20"/>
      <w:lang w:val="x-none" w:eastAsia="x-none"/>
    </w:rPr>
  </w:style>
  <w:style w:type="paragraph" w:customStyle="1" w:styleId="law">
    <w:name w:val="law"/>
    <w:basedOn w:val="a1"/>
    <w:rsid w:val="00AB23C6"/>
    <w:pPr>
      <w:spacing w:before="75" w:after="75"/>
      <w:ind w:firstLine="400"/>
      <w:jc w:val="both"/>
    </w:pPr>
    <w:rPr>
      <w:rFonts w:ascii="Verdana" w:hAnsi="Verdana"/>
      <w:sz w:val="18"/>
      <w:szCs w:val="18"/>
    </w:rPr>
  </w:style>
  <w:style w:type="paragraph" w:styleId="af6">
    <w:name w:val="footnote text"/>
    <w:basedOn w:val="a1"/>
    <w:link w:val="af7"/>
    <w:rsid w:val="00AB23C6"/>
    <w:pPr>
      <w:overflowPunct w:val="0"/>
      <w:autoSpaceDE w:val="0"/>
      <w:autoSpaceDN w:val="0"/>
      <w:adjustRightInd w:val="0"/>
      <w:textAlignment w:val="baseline"/>
    </w:pPr>
    <w:rPr>
      <w:sz w:val="20"/>
      <w:szCs w:val="20"/>
      <w:lang w:val="en-US" w:eastAsia="en-US"/>
    </w:rPr>
  </w:style>
  <w:style w:type="character" w:customStyle="1" w:styleId="af7">
    <w:name w:val="Текст сноски Знак"/>
    <w:basedOn w:val="a2"/>
    <w:link w:val="af6"/>
    <w:rsid w:val="00AB23C6"/>
    <w:rPr>
      <w:rFonts w:ascii="Times New Roman" w:eastAsia="Times New Roman" w:hAnsi="Times New Roman" w:cs="Times New Roman"/>
      <w:sz w:val="20"/>
      <w:szCs w:val="20"/>
      <w:lang w:val="en-US"/>
    </w:rPr>
  </w:style>
  <w:style w:type="paragraph" w:customStyle="1" w:styleId="ConsNonformat">
    <w:name w:val="ConsNonformat"/>
    <w:rsid w:val="00AB23C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8">
    <w:name w:val="Body Text"/>
    <w:aliases w:val="Основной текст Знак1"/>
    <w:basedOn w:val="a1"/>
    <w:link w:val="af9"/>
    <w:uiPriority w:val="99"/>
    <w:rsid w:val="00AB23C6"/>
    <w:pPr>
      <w:spacing w:after="120"/>
    </w:pPr>
    <w:rPr>
      <w:lang w:val="x-none" w:eastAsia="x-none"/>
    </w:rPr>
  </w:style>
  <w:style w:type="character" w:customStyle="1" w:styleId="af9">
    <w:name w:val="Основной текст Знак"/>
    <w:aliases w:val="Основной текст Знак1 Знак"/>
    <w:basedOn w:val="a2"/>
    <w:link w:val="af8"/>
    <w:uiPriority w:val="99"/>
    <w:rsid w:val="00AB23C6"/>
    <w:rPr>
      <w:rFonts w:ascii="Times New Roman" w:eastAsia="Times New Roman" w:hAnsi="Times New Roman" w:cs="Times New Roman"/>
      <w:sz w:val="24"/>
      <w:szCs w:val="24"/>
      <w:lang w:val="x-none" w:eastAsia="x-none"/>
    </w:rPr>
  </w:style>
  <w:style w:type="paragraph" w:customStyle="1" w:styleId="00">
    <w:name w:val="Обычный список 0"/>
    <w:basedOn w:val="a1"/>
    <w:rsid w:val="00AB23C6"/>
    <w:pPr>
      <w:tabs>
        <w:tab w:val="num" w:pos="432"/>
      </w:tabs>
      <w:ind w:left="432" w:hanging="432"/>
    </w:pPr>
    <w:rPr>
      <w:rFonts w:ascii="Arial" w:hAnsi="Arial"/>
    </w:rPr>
  </w:style>
  <w:style w:type="paragraph" w:styleId="32">
    <w:name w:val="Body Text 3"/>
    <w:basedOn w:val="a1"/>
    <w:link w:val="33"/>
    <w:uiPriority w:val="99"/>
    <w:rsid w:val="00AB23C6"/>
    <w:rPr>
      <w:szCs w:val="20"/>
      <w:lang w:val="x-none" w:eastAsia="x-none"/>
    </w:rPr>
  </w:style>
  <w:style w:type="character" w:customStyle="1" w:styleId="33">
    <w:name w:val="Основной текст 3 Знак"/>
    <w:basedOn w:val="a2"/>
    <w:link w:val="32"/>
    <w:uiPriority w:val="99"/>
    <w:rsid w:val="00AB23C6"/>
    <w:rPr>
      <w:rFonts w:ascii="Times New Roman" w:eastAsia="Times New Roman" w:hAnsi="Times New Roman" w:cs="Times New Roman"/>
      <w:sz w:val="24"/>
      <w:szCs w:val="20"/>
      <w:lang w:val="x-none" w:eastAsia="x-none"/>
    </w:rPr>
  </w:style>
  <w:style w:type="paragraph" w:styleId="afa">
    <w:name w:val="Title"/>
    <w:basedOn w:val="a1"/>
    <w:link w:val="afb"/>
    <w:qFormat/>
    <w:rsid w:val="00AB23C6"/>
    <w:pPr>
      <w:spacing w:before="240"/>
      <w:jc w:val="center"/>
    </w:pPr>
    <w:rPr>
      <w:smallCaps/>
      <w:shadow/>
      <w:spacing w:val="60"/>
      <w:sz w:val="28"/>
      <w:szCs w:val="20"/>
      <w:lang w:val="x-none" w:eastAsia="x-none"/>
    </w:rPr>
  </w:style>
  <w:style w:type="character" w:customStyle="1" w:styleId="afb">
    <w:name w:val="Название Знак"/>
    <w:basedOn w:val="a2"/>
    <w:link w:val="afa"/>
    <w:rsid w:val="00AB23C6"/>
    <w:rPr>
      <w:rFonts w:ascii="Times New Roman" w:eastAsia="Times New Roman" w:hAnsi="Times New Roman" w:cs="Times New Roman"/>
      <w:smallCaps/>
      <w:shadow/>
      <w:spacing w:val="60"/>
      <w:sz w:val="28"/>
      <w:szCs w:val="20"/>
      <w:lang w:val="x-none" w:eastAsia="x-none"/>
    </w:rPr>
  </w:style>
  <w:style w:type="paragraph" w:customStyle="1" w:styleId="Iauiue">
    <w:name w:val="Iau?iue"/>
    <w:rsid w:val="00AB23C6"/>
    <w:pPr>
      <w:spacing w:after="0" w:line="240" w:lineRule="auto"/>
    </w:pPr>
    <w:rPr>
      <w:rFonts w:ascii="Times New Roman" w:eastAsia="Times New Roman" w:hAnsi="Times New Roman" w:cs="Times New Roman"/>
      <w:snapToGrid w:val="0"/>
      <w:sz w:val="20"/>
      <w:szCs w:val="20"/>
      <w:lang w:eastAsia="ru-RU"/>
    </w:rPr>
  </w:style>
  <w:style w:type="paragraph" w:customStyle="1" w:styleId="110">
    <w:name w:val="Заголовок 11"/>
    <w:basedOn w:val="a1"/>
    <w:next w:val="a1"/>
    <w:rsid w:val="00AB23C6"/>
    <w:pPr>
      <w:keepNext/>
      <w:spacing w:before="240" w:after="120"/>
    </w:pPr>
    <w:rPr>
      <w:b/>
      <w:caps/>
      <w:snapToGrid w:val="0"/>
      <w:kern w:val="24"/>
      <w:szCs w:val="20"/>
    </w:rPr>
  </w:style>
  <w:style w:type="paragraph" w:styleId="23">
    <w:name w:val="Body Text Indent 2"/>
    <w:basedOn w:val="a1"/>
    <w:link w:val="24"/>
    <w:rsid w:val="00AB23C6"/>
    <w:pPr>
      <w:ind w:firstLine="709"/>
      <w:jc w:val="both"/>
    </w:pPr>
    <w:rPr>
      <w:szCs w:val="20"/>
      <w:lang w:val="x-none" w:eastAsia="x-none"/>
    </w:rPr>
  </w:style>
  <w:style w:type="character" w:customStyle="1" w:styleId="24">
    <w:name w:val="Основной текст с отступом 2 Знак"/>
    <w:basedOn w:val="a2"/>
    <w:link w:val="23"/>
    <w:rsid w:val="00AB23C6"/>
    <w:rPr>
      <w:rFonts w:ascii="Times New Roman" w:eastAsia="Times New Roman" w:hAnsi="Times New Roman" w:cs="Times New Roman"/>
      <w:sz w:val="24"/>
      <w:szCs w:val="20"/>
      <w:lang w:val="x-none" w:eastAsia="x-none"/>
    </w:rPr>
  </w:style>
  <w:style w:type="paragraph" w:styleId="25">
    <w:name w:val="Body Text 2"/>
    <w:basedOn w:val="a1"/>
    <w:link w:val="26"/>
    <w:rsid w:val="00AB23C6"/>
    <w:pPr>
      <w:jc w:val="both"/>
    </w:pPr>
    <w:rPr>
      <w:color w:val="0000FF"/>
      <w:sz w:val="28"/>
      <w:szCs w:val="20"/>
      <w:lang w:val="x-none" w:eastAsia="x-none"/>
    </w:rPr>
  </w:style>
  <w:style w:type="character" w:customStyle="1" w:styleId="26">
    <w:name w:val="Основной текст 2 Знак"/>
    <w:basedOn w:val="a2"/>
    <w:link w:val="25"/>
    <w:rsid w:val="00AB23C6"/>
    <w:rPr>
      <w:rFonts w:ascii="Times New Roman" w:eastAsia="Times New Roman" w:hAnsi="Times New Roman" w:cs="Times New Roman"/>
      <w:color w:val="0000FF"/>
      <w:sz w:val="28"/>
      <w:szCs w:val="20"/>
      <w:lang w:val="x-none" w:eastAsia="x-none"/>
    </w:rPr>
  </w:style>
  <w:style w:type="paragraph" w:styleId="afc">
    <w:name w:val="Plain Text"/>
    <w:basedOn w:val="a1"/>
    <w:link w:val="afd"/>
    <w:rsid w:val="00AB23C6"/>
    <w:pPr>
      <w:widowControl w:val="0"/>
      <w:spacing w:before="60" w:after="60"/>
      <w:jc w:val="both"/>
    </w:pPr>
    <w:rPr>
      <w:rFonts w:ascii="Courier New" w:hAnsi="Courier New"/>
      <w:szCs w:val="20"/>
      <w:lang w:val="x-none" w:eastAsia="x-none"/>
    </w:rPr>
  </w:style>
  <w:style w:type="character" w:customStyle="1" w:styleId="afd">
    <w:name w:val="Текст Знак"/>
    <w:basedOn w:val="a2"/>
    <w:link w:val="afc"/>
    <w:rsid w:val="00AB23C6"/>
    <w:rPr>
      <w:rFonts w:ascii="Courier New" w:eastAsia="Times New Roman" w:hAnsi="Courier New" w:cs="Times New Roman"/>
      <w:sz w:val="24"/>
      <w:szCs w:val="20"/>
      <w:lang w:val="x-none" w:eastAsia="x-none"/>
    </w:rPr>
  </w:style>
  <w:style w:type="paragraph" w:styleId="34">
    <w:name w:val="Body Text Indent 3"/>
    <w:basedOn w:val="a1"/>
    <w:link w:val="35"/>
    <w:rsid w:val="00AB23C6"/>
    <w:pPr>
      <w:ind w:firstLine="720"/>
      <w:jc w:val="both"/>
    </w:pPr>
    <w:rPr>
      <w:szCs w:val="20"/>
      <w:lang w:val="x-none" w:eastAsia="x-none"/>
    </w:rPr>
  </w:style>
  <w:style w:type="character" w:customStyle="1" w:styleId="35">
    <w:name w:val="Основной текст с отступом 3 Знак"/>
    <w:basedOn w:val="a2"/>
    <w:link w:val="34"/>
    <w:rsid w:val="00AB23C6"/>
    <w:rPr>
      <w:rFonts w:ascii="Times New Roman" w:eastAsia="Times New Roman" w:hAnsi="Times New Roman" w:cs="Times New Roman"/>
      <w:sz w:val="24"/>
      <w:szCs w:val="20"/>
      <w:lang w:val="x-none" w:eastAsia="x-none"/>
    </w:rPr>
  </w:style>
  <w:style w:type="paragraph" w:customStyle="1" w:styleId="12">
    <w:name w:val="Обычный1"/>
    <w:rsid w:val="00AB23C6"/>
    <w:pPr>
      <w:widowControl w:val="0"/>
      <w:spacing w:after="0" w:line="240" w:lineRule="auto"/>
    </w:pPr>
    <w:rPr>
      <w:rFonts w:ascii="Times New Roman" w:eastAsia="Times New Roman" w:hAnsi="Times New Roman" w:cs="Times New Roman"/>
      <w:sz w:val="20"/>
      <w:szCs w:val="20"/>
    </w:rPr>
  </w:style>
  <w:style w:type="paragraph" w:customStyle="1" w:styleId="13">
    <w:name w:val="заголовок 1"/>
    <w:rsid w:val="00AB23C6"/>
    <w:pPr>
      <w:keepNext/>
      <w:spacing w:after="0" w:line="240" w:lineRule="auto"/>
      <w:outlineLvl w:val="0"/>
    </w:pPr>
    <w:rPr>
      <w:rFonts w:ascii="Times New Roman" w:eastAsia="Times New Roman" w:hAnsi="Times New Roman" w:cs="Times New Roman"/>
      <w:b/>
      <w:sz w:val="20"/>
      <w:szCs w:val="20"/>
    </w:rPr>
  </w:style>
  <w:style w:type="paragraph" w:styleId="afe">
    <w:name w:val="List Bullet"/>
    <w:basedOn w:val="a1"/>
    <w:rsid w:val="00AB23C6"/>
    <w:pPr>
      <w:tabs>
        <w:tab w:val="num" w:pos="284"/>
      </w:tabs>
      <w:spacing w:after="60"/>
      <w:ind w:left="284" w:hanging="284"/>
      <w:jc w:val="both"/>
    </w:pPr>
    <w:rPr>
      <w:rFonts w:ascii="Arial" w:eastAsia="LinePrinter" w:hAnsi="Arial"/>
      <w:sz w:val="20"/>
      <w:szCs w:val="20"/>
    </w:rPr>
  </w:style>
  <w:style w:type="paragraph" w:customStyle="1" w:styleId="NormalWeb1">
    <w:name w:val="Normal (Web)1"/>
    <w:basedOn w:val="a1"/>
    <w:rsid w:val="00AB23C6"/>
    <w:pPr>
      <w:spacing w:before="100" w:after="100"/>
    </w:pPr>
    <w:rPr>
      <w:szCs w:val="20"/>
      <w:lang w:val="en-US" w:eastAsia="en-US"/>
    </w:rPr>
  </w:style>
  <w:style w:type="paragraph" w:styleId="aff">
    <w:name w:val="Normal (Web)"/>
    <w:basedOn w:val="a1"/>
    <w:uiPriority w:val="99"/>
    <w:rsid w:val="00AB23C6"/>
    <w:pPr>
      <w:spacing w:before="100" w:beforeAutospacing="1" w:after="100" w:afterAutospacing="1"/>
    </w:pPr>
  </w:style>
  <w:style w:type="paragraph" w:customStyle="1" w:styleId="aff0">
    <w:name w:val="Знак"/>
    <w:basedOn w:val="a1"/>
    <w:rsid w:val="00AB23C6"/>
    <w:pPr>
      <w:spacing w:after="160" w:line="240" w:lineRule="exact"/>
    </w:pPr>
    <w:rPr>
      <w:rFonts w:ascii="Verdana" w:hAnsi="Verdana"/>
      <w:sz w:val="20"/>
      <w:szCs w:val="20"/>
      <w:lang w:val="en-US" w:eastAsia="en-US"/>
    </w:rPr>
  </w:style>
  <w:style w:type="character" w:styleId="aff1">
    <w:name w:val="Strong"/>
    <w:qFormat/>
    <w:rsid w:val="00AB23C6"/>
    <w:rPr>
      <w:b/>
      <w:bCs/>
    </w:rPr>
  </w:style>
  <w:style w:type="character" w:customStyle="1" w:styleId="aff2">
    <w:name w:val="Знак Знак"/>
    <w:rsid w:val="00AB23C6"/>
    <w:rPr>
      <w:sz w:val="24"/>
      <w:szCs w:val="24"/>
      <w:lang w:val="ru-RU" w:eastAsia="ru-RU" w:bidi="ar-SA"/>
    </w:rPr>
  </w:style>
  <w:style w:type="paragraph" w:customStyle="1" w:styleId="aff3">
    <w:name w:val="Комментарий"/>
    <w:basedOn w:val="a1"/>
    <w:next w:val="a1"/>
    <w:rsid w:val="00AB23C6"/>
    <w:pPr>
      <w:autoSpaceDE w:val="0"/>
      <w:autoSpaceDN w:val="0"/>
      <w:adjustRightInd w:val="0"/>
      <w:ind w:left="170"/>
      <w:jc w:val="both"/>
    </w:pPr>
    <w:rPr>
      <w:rFonts w:ascii="Arial" w:hAnsi="Arial"/>
      <w:i/>
      <w:iCs/>
      <w:color w:val="800080"/>
      <w:sz w:val="28"/>
      <w:szCs w:val="28"/>
    </w:rPr>
  </w:style>
  <w:style w:type="paragraph" w:customStyle="1" w:styleId="LetterShorty">
    <w:name w:val="LetterShorty"/>
    <w:basedOn w:val="a1"/>
    <w:rsid w:val="00AB23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after="80"/>
      <w:jc w:val="both"/>
    </w:pPr>
    <w:rPr>
      <w:rFonts w:eastAsia="MS Mincho"/>
      <w:snapToGrid w:val="0"/>
      <w:sz w:val="18"/>
      <w:szCs w:val="18"/>
      <w:lang w:val="en-US"/>
    </w:rPr>
  </w:style>
  <w:style w:type="paragraph" w:customStyle="1" w:styleId="aff4">
    <w:name w:val="Знак Знак Знак Знак Знак Знак Знак"/>
    <w:basedOn w:val="a1"/>
    <w:rsid w:val="00AB23C6"/>
    <w:pPr>
      <w:spacing w:after="160" w:line="240" w:lineRule="exact"/>
    </w:pPr>
    <w:rPr>
      <w:rFonts w:ascii="Verdana" w:hAnsi="Verdana"/>
      <w:sz w:val="20"/>
      <w:szCs w:val="20"/>
      <w:lang w:val="en-US" w:eastAsia="en-US"/>
    </w:rPr>
  </w:style>
  <w:style w:type="character" w:customStyle="1" w:styleId="aff5">
    <w:name w:val="НазваниеФирмы"/>
    <w:rsid w:val="00AB23C6"/>
    <w:rPr>
      <w:rFonts w:ascii="Times New Roman" w:hAnsi="Times New Roman"/>
      <w:b/>
      <w:sz w:val="22"/>
    </w:rPr>
  </w:style>
  <w:style w:type="character" w:styleId="aff6">
    <w:name w:val="FollowedHyperlink"/>
    <w:uiPriority w:val="99"/>
    <w:rsid w:val="00AB23C6"/>
    <w:rPr>
      <w:color w:val="800080"/>
      <w:u w:val="single"/>
    </w:rPr>
  </w:style>
  <w:style w:type="character" w:customStyle="1" w:styleId="msoins0">
    <w:name w:val="msoins"/>
    <w:rsid w:val="00AB23C6"/>
    <w:rPr>
      <w:color w:val="008080"/>
      <w:u w:val="single"/>
    </w:rPr>
  </w:style>
  <w:style w:type="character" w:customStyle="1" w:styleId="14">
    <w:name w:val="Знак Знак Знак1"/>
    <w:rsid w:val="00AB23C6"/>
    <w:rPr>
      <w:lang w:val="ru-RU" w:eastAsia="ru-RU" w:bidi="ar-SA"/>
    </w:rPr>
  </w:style>
  <w:style w:type="paragraph" w:customStyle="1" w:styleId="aff7">
    <w:name w:val="Знак Знак Знак"/>
    <w:basedOn w:val="a1"/>
    <w:rsid w:val="00AB23C6"/>
    <w:pPr>
      <w:spacing w:after="160" w:line="240" w:lineRule="exact"/>
    </w:pPr>
    <w:rPr>
      <w:rFonts w:ascii="Verdana" w:hAnsi="Verdana"/>
      <w:sz w:val="20"/>
      <w:szCs w:val="20"/>
      <w:lang w:val="en-US" w:eastAsia="en-US"/>
    </w:rPr>
  </w:style>
  <w:style w:type="paragraph" w:customStyle="1" w:styleId="style35">
    <w:name w:val="style35"/>
    <w:basedOn w:val="a1"/>
    <w:rsid w:val="00AB23C6"/>
    <w:pPr>
      <w:spacing w:before="100" w:beforeAutospacing="1" w:after="100" w:afterAutospacing="1"/>
    </w:pPr>
    <w:rPr>
      <w:color w:val="000000"/>
    </w:rPr>
  </w:style>
  <w:style w:type="paragraph" w:customStyle="1" w:styleId="111">
    <w:name w:val="Знак Знак1 Знак1"/>
    <w:basedOn w:val="a1"/>
    <w:rsid w:val="00AB23C6"/>
    <w:pPr>
      <w:spacing w:after="160" w:line="240" w:lineRule="exact"/>
    </w:pPr>
    <w:rPr>
      <w:rFonts w:ascii="Verdana" w:hAnsi="Verdana"/>
      <w:sz w:val="20"/>
      <w:szCs w:val="20"/>
      <w:lang w:val="en-US" w:eastAsia="en-US"/>
    </w:rPr>
  </w:style>
  <w:style w:type="paragraph" w:styleId="aff8">
    <w:name w:val="List Paragraph"/>
    <w:basedOn w:val="a1"/>
    <w:uiPriority w:val="34"/>
    <w:qFormat/>
    <w:rsid w:val="00AB23C6"/>
    <w:pPr>
      <w:ind w:left="708"/>
    </w:pPr>
  </w:style>
  <w:style w:type="paragraph" w:customStyle="1" w:styleId="aff9">
    <w:name w:val="Заголовок Прил А"/>
    <w:basedOn w:val="a1"/>
    <w:rsid w:val="00AB23C6"/>
    <w:pPr>
      <w:keepNext/>
      <w:keepLines/>
      <w:pageBreakBefore/>
      <w:widowControl w:val="0"/>
      <w:tabs>
        <w:tab w:val="num" w:pos="1141"/>
      </w:tabs>
      <w:spacing w:after="240"/>
      <w:jc w:val="right"/>
    </w:pPr>
    <w:rPr>
      <w:rFonts w:ascii="Tahoma" w:hAnsi="Tahoma" w:cs="Arial"/>
      <w:b/>
      <w:color w:val="000000"/>
      <w:sz w:val="20"/>
      <w:szCs w:val="20"/>
      <w:lang w:eastAsia="en-US"/>
    </w:rPr>
  </w:style>
  <w:style w:type="paragraph" w:customStyle="1" w:styleId="affa">
    <w:name w:val="Заголовок раздела"/>
    <w:basedOn w:val="1"/>
    <w:next w:val="a1"/>
    <w:rsid w:val="00AB23C6"/>
    <w:pPr>
      <w:keepLines/>
      <w:widowControl w:val="0"/>
      <w:numPr>
        <w:numId w:val="0"/>
      </w:numPr>
      <w:spacing w:before="480" w:after="480"/>
      <w:ind w:right="0"/>
      <w:jc w:val="center"/>
    </w:pPr>
    <w:rPr>
      <w:rFonts w:ascii="Arial" w:hAnsi="Arial" w:cs="Arial"/>
      <w:b/>
      <w:caps/>
      <w:color w:val="000000"/>
      <w:szCs w:val="28"/>
      <w:lang w:val="en-US" w:eastAsia="en-US"/>
    </w:rPr>
  </w:style>
  <w:style w:type="paragraph" w:styleId="affb">
    <w:name w:val="endnote text"/>
    <w:basedOn w:val="a1"/>
    <w:link w:val="affc"/>
    <w:rsid w:val="00AB23C6"/>
    <w:rPr>
      <w:sz w:val="20"/>
      <w:szCs w:val="20"/>
    </w:rPr>
  </w:style>
  <w:style w:type="character" w:customStyle="1" w:styleId="affc">
    <w:name w:val="Текст концевой сноски Знак"/>
    <w:basedOn w:val="a2"/>
    <w:link w:val="affb"/>
    <w:rsid w:val="00AB23C6"/>
    <w:rPr>
      <w:rFonts w:ascii="Times New Roman" w:eastAsia="Times New Roman" w:hAnsi="Times New Roman" w:cs="Times New Roman"/>
      <w:sz w:val="20"/>
      <w:szCs w:val="20"/>
      <w:lang w:eastAsia="ru-RU"/>
    </w:rPr>
  </w:style>
  <w:style w:type="character" w:styleId="affd">
    <w:name w:val="endnote reference"/>
    <w:rsid w:val="00AB23C6"/>
    <w:rPr>
      <w:vertAlign w:val="superscript"/>
    </w:rPr>
  </w:style>
  <w:style w:type="character" w:styleId="affe">
    <w:name w:val="line number"/>
    <w:basedOn w:val="a2"/>
    <w:rsid w:val="00AB23C6"/>
  </w:style>
  <w:style w:type="character" w:styleId="afff">
    <w:name w:val="footnote reference"/>
    <w:rsid w:val="00AB23C6"/>
    <w:rPr>
      <w:vertAlign w:val="superscript"/>
    </w:rPr>
  </w:style>
  <w:style w:type="paragraph" w:styleId="15">
    <w:name w:val="toc 1"/>
    <w:basedOn w:val="a1"/>
    <w:next w:val="a1"/>
    <w:autoRedefine/>
    <w:rsid w:val="00AB23C6"/>
  </w:style>
  <w:style w:type="paragraph" w:customStyle="1" w:styleId="afff0">
    <w:name w:val="Нормальный"/>
    <w:rsid w:val="00AB23C6"/>
    <w:pPr>
      <w:spacing w:after="0" w:line="240" w:lineRule="auto"/>
    </w:pPr>
    <w:rPr>
      <w:rFonts w:ascii="Times New Roman" w:eastAsia="Times New Roman" w:hAnsi="Times New Roman" w:cs="Times New Roman"/>
      <w:snapToGrid w:val="0"/>
      <w:sz w:val="20"/>
      <w:szCs w:val="20"/>
      <w:lang w:eastAsia="ru-RU"/>
    </w:rPr>
  </w:style>
  <w:style w:type="paragraph" w:customStyle="1" w:styleId="27">
    <w:name w:val="Обычный2"/>
    <w:rsid w:val="00AB23C6"/>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6">
    <w:name w:val="Основной текст1"/>
    <w:basedOn w:val="27"/>
    <w:rsid w:val="00AB23C6"/>
    <w:pPr>
      <w:spacing w:before="0" w:after="120"/>
    </w:pPr>
    <w:rPr>
      <w:sz w:val="20"/>
      <w:lang w:val="en-AU"/>
    </w:rPr>
  </w:style>
  <w:style w:type="paragraph" w:customStyle="1" w:styleId="font5">
    <w:name w:val="font5"/>
    <w:basedOn w:val="a1"/>
    <w:rsid w:val="00AB23C6"/>
    <w:pPr>
      <w:spacing w:before="100" w:beforeAutospacing="1" w:after="100" w:afterAutospacing="1"/>
    </w:pPr>
    <w:rPr>
      <w:rFonts w:ascii="Tahoma" w:hAnsi="Tahoma" w:cs="Tahoma"/>
      <w:color w:val="000000"/>
      <w:sz w:val="14"/>
      <w:szCs w:val="14"/>
    </w:rPr>
  </w:style>
  <w:style w:type="paragraph" w:customStyle="1" w:styleId="font6">
    <w:name w:val="font6"/>
    <w:basedOn w:val="a1"/>
    <w:rsid w:val="00AB23C6"/>
    <w:pPr>
      <w:spacing w:before="100" w:beforeAutospacing="1" w:after="100" w:afterAutospacing="1"/>
    </w:pPr>
    <w:rPr>
      <w:rFonts w:ascii="Tahoma" w:hAnsi="Tahoma" w:cs="Tahoma"/>
      <w:color w:val="000000"/>
      <w:sz w:val="14"/>
      <w:szCs w:val="14"/>
    </w:rPr>
  </w:style>
  <w:style w:type="paragraph" w:customStyle="1" w:styleId="font7">
    <w:name w:val="font7"/>
    <w:basedOn w:val="a1"/>
    <w:rsid w:val="00AB23C6"/>
    <w:pPr>
      <w:spacing w:before="100" w:beforeAutospacing="1" w:after="100" w:afterAutospacing="1"/>
    </w:pPr>
    <w:rPr>
      <w:rFonts w:ascii="Tahoma" w:hAnsi="Tahoma" w:cs="Tahoma"/>
      <w:b/>
      <w:bCs/>
      <w:color w:val="000000"/>
      <w:sz w:val="14"/>
      <w:szCs w:val="14"/>
    </w:rPr>
  </w:style>
  <w:style w:type="paragraph" w:customStyle="1" w:styleId="xl110">
    <w:name w:val="xl110"/>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rPr>
  </w:style>
  <w:style w:type="paragraph" w:customStyle="1" w:styleId="xl111">
    <w:name w:val="xl111"/>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rPr>
  </w:style>
  <w:style w:type="paragraph" w:customStyle="1" w:styleId="xl112">
    <w:name w:val="xl112"/>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rPr>
  </w:style>
  <w:style w:type="paragraph" w:customStyle="1" w:styleId="xl113">
    <w:name w:val="xl113"/>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333300"/>
      <w:sz w:val="14"/>
      <w:szCs w:val="14"/>
    </w:rPr>
  </w:style>
  <w:style w:type="paragraph" w:customStyle="1" w:styleId="xl114">
    <w:name w:val="xl114"/>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rPr>
  </w:style>
  <w:style w:type="paragraph" w:customStyle="1" w:styleId="xl115">
    <w:name w:val="xl115"/>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rPr>
  </w:style>
  <w:style w:type="paragraph" w:customStyle="1" w:styleId="xl116">
    <w:name w:val="xl116"/>
    <w:basedOn w:val="a1"/>
    <w:rsid w:val="00AB23C6"/>
    <w:pPr>
      <w:spacing w:before="100" w:beforeAutospacing="1" w:after="100" w:afterAutospacing="1"/>
      <w:textAlignment w:val="center"/>
    </w:pPr>
    <w:rPr>
      <w:rFonts w:ascii="Tahoma" w:hAnsi="Tahoma" w:cs="Tahoma"/>
      <w:sz w:val="14"/>
      <w:szCs w:val="14"/>
    </w:rPr>
  </w:style>
  <w:style w:type="paragraph" w:customStyle="1" w:styleId="xl117">
    <w:name w:val="xl117"/>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rPr>
  </w:style>
  <w:style w:type="paragraph" w:customStyle="1" w:styleId="xl118">
    <w:name w:val="xl118"/>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rPr>
  </w:style>
  <w:style w:type="paragraph" w:customStyle="1" w:styleId="xl119">
    <w:name w:val="xl119"/>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i/>
      <w:iCs/>
      <w:sz w:val="14"/>
      <w:szCs w:val="14"/>
    </w:rPr>
  </w:style>
  <w:style w:type="paragraph" w:customStyle="1" w:styleId="xl120">
    <w:name w:val="xl120"/>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4"/>
      <w:szCs w:val="14"/>
    </w:rPr>
  </w:style>
  <w:style w:type="paragraph" w:customStyle="1" w:styleId="xl121">
    <w:name w:val="xl121"/>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4"/>
      <w:szCs w:val="14"/>
    </w:rPr>
  </w:style>
  <w:style w:type="paragraph" w:customStyle="1" w:styleId="xl122">
    <w:name w:val="xl122"/>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i/>
      <w:iCs/>
      <w:color w:val="000000"/>
      <w:sz w:val="14"/>
      <w:szCs w:val="14"/>
    </w:rPr>
  </w:style>
  <w:style w:type="paragraph" w:customStyle="1" w:styleId="xl123">
    <w:name w:val="xl123"/>
    <w:basedOn w:val="a1"/>
    <w:rsid w:val="00AB23C6"/>
    <w:pPr>
      <w:spacing w:before="100" w:beforeAutospacing="1" w:after="100" w:afterAutospacing="1"/>
    </w:pPr>
    <w:rPr>
      <w:rFonts w:ascii="Tahoma" w:hAnsi="Tahoma" w:cs="Tahoma"/>
      <w:sz w:val="14"/>
      <w:szCs w:val="14"/>
    </w:rPr>
  </w:style>
  <w:style w:type="paragraph" w:customStyle="1" w:styleId="xl124">
    <w:name w:val="xl124"/>
    <w:basedOn w:val="a1"/>
    <w:rsid w:val="00AB23C6"/>
    <w:pPr>
      <w:spacing w:before="100" w:beforeAutospacing="1" w:after="100" w:afterAutospacing="1"/>
    </w:pPr>
    <w:rPr>
      <w:sz w:val="14"/>
      <w:szCs w:val="14"/>
    </w:rPr>
  </w:style>
  <w:style w:type="paragraph" w:customStyle="1" w:styleId="xl125">
    <w:name w:val="xl125"/>
    <w:basedOn w:val="a1"/>
    <w:rsid w:val="00AB23C6"/>
    <w:pPr>
      <w:spacing w:before="100" w:beforeAutospacing="1" w:after="100" w:afterAutospacing="1"/>
    </w:pPr>
    <w:rPr>
      <w:b/>
      <w:bCs/>
      <w:i/>
      <w:iCs/>
    </w:rPr>
  </w:style>
  <w:style w:type="paragraph" w:customStyle="1" w:styleId="xl126">
    <w:name w:val="xl126"/>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hAnsi="Symbol"/>
      <w:b/>
      <w:bCs/>
      <w:i/>
      <w:iCs/>
      <w:sz w:val="14"/>
      <w:szCs w:val="14"/>
    </w:rPr>
  </w:style>
  <w:style w:type="paragraph" w:customStyle="1" w:styleId="xl127">
    <w:name w:val="xl127"/>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i/>
      <w:iCs/>
      <w:sz w:val="14"/>
      <w:szCs w:val="14"/>
    </w:rPr>
  </w:style>
  <w:style w:type="paragraph" w:customStyle="1" w:styleId="xl128">
    <w:name w:val="xl128"/>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hAnsi="Symbol"/>
      <w:sz w:val="14"/>
      <w:szCs w:val="14"/>
    </w:rPr>
  </w:style>
  <w:style w:type="paragraph" w:customStyle="1" w:styleId="xl129">
    <w:name w:val="xl129"/>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Black" w:hAnsi="Arial Black"/>
      <w:sz w:val="14"/>
      <w:szCs w:val="14"/>
    </w:rPr>
  </w:style>
  <w:style w:type="paragraph" w:customStyle="1" w:styleId="xl130">
    <w:name w:val="xl130"/>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i/>
      <w:iCs/>
      <w:color w:val="000000"/>
      <w:sz w:val="14"/>
      <w:szCs w:val="14"/>
    </w:rPr>
  </w:style>
  <w:style w:type="paragraph" w:customStyle="1" w:styleId="xl131">
    <w:name w:val="xl131"/>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hAnsi="Symbol"/>
      <w:b/>
      <w:bCs/>
      <w:sz w:val="14"/>
      <w:szCs w:val="14"/>
    </w:rPr>
  </w:style>
  <w:style w:type="paragraph" w:customStyle="1" w:styleId="xl132">
    <w:name w:val="xl132"/>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1"/>
    <w:rsid w:val="00AB23C6"/>
    <w:pPr>
      <w:spacing w:before="100" w:beforeAutospacing="1" w:after="100" w:afterAutospacing="1"/>
      <w:jc w:val="center"/>
      <w:textAlignment w:val="center"/>
    </w:pPr>
  </w:style>
  <w:style w:type="paragraph" w:customStyle="1" w:styleId="xl134">
    <w:name w:val="xl134"/>
    <w:basedOn w:val="a1"/>
    <w:rsid w:val="00AB23C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ahoma" w:hAnsi="Tahoma" w:cs="Tahoma"/>
      <w:b/>
      <w:bCs/>
      <w:sz w:val="14"/>
      <w:szCs w:val="14"/>
    </w:rPr>
  </w:style>
  <w:style w:type="paragraph" w:customStyle="1" w:styleId="xl135">
    <w:name w:val="xl135"/>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4"/>
      <w:szCs w:val="14"/>
    </w:rPr>
  </w:style>
  <w:style w:type="paragraph" w:customStyle="1" w:styleId="xl136">
    <w:name w:val="xl136"/>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4"/>
      <w:szCs w:val="14"/>
    </w:rPr>
  </w:style>
  <w:style w:type="paragraph" w:customStyle="1" w:styleId="xl137">
    <w:name w:val="xl137"/>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4"/>
      <w:szCs w:val="14"/>
    </w:rPr>
  </w:style>
  <w:style w:type="paragraph" w:customStyle="1" w:styleId="xl138">
    <w:name w:val="xl138"/>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4"/>
      <w:szCs w:val="14"/>
    </w:rPr>
  </w:style>
  <w:style w:type="paragraph" w:customStyle="1" w:styleId="xl139">
    <w:name w:val="xl139"/>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4"/>
      <w:szCs w:val="14"/>
    </w:rPr>
  </w:style>
  <w:style w:type="paragraph" w:customStyle="1" w:styleId="xl140">
    <w:name w:val="xl140"/>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4"/>
      <w:szCs w:val="14"/>
    </w:rPr>
  </w:style>
  <w:style w:type="paragraph" w:customStyle="1" w:styleId="xl141">
    <w:name w:val="xl141"/>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4"/>
      <w:szCs w:val="14"/>
    </w:rPr>
  </w:style>
  <w:style w:type="paragraph" w:customStyle="1" w:styleId="xl142">
    <w:name w:val="xl142"/>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4"/>
      <w:szCs w:val="14"/>
    </w:rPr>
  </w:style>
  <w:style w:type="paragraph" w:customStyle="1" w:styleId="xl143">
    <w:name w:val="xl143"/>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4"/>
      <w:szCs w:val="14"/>
    </w:rPr>
  </w:style>
  <w:style w:type="paragraph" w:customStyle="1" w:styleId="xl144">
    <w:name w:val="xl144"/>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Normal2">
    <w:name w:val="Normal2"/>
    <w:rsid w:val="00AB23C6"/>
    <w:pPr>
      <w:autoSpaceDE w:val="0"/>
      <w:autoSpaceDN w:val="0"/>
      <w:spacing w:after="0" w:line="240" w:lineRule="auto"/>
      <w:jc w:val="both"/>
    </w:pPr>
    <w:rPr>
      <w:rFonts w:ascii="Times New Roman" w:eastAsia="Times New Roman" w:hAnsi="Times New Roman" w:cs="Times New Roman"/>
      <w:sz w:val="20"/>
      <w:szCs w:val="20"/>
      <w:lang w:eastAsia="ru-RU"/>
    </w:rPr>
  </w:style>
  <w:style w:type="paragraph" w:styleId="afff1">
    <w:name w:val="No Spacing"/>
    <w:uiPriority w:val="1"/>
    <w:qFormat/>
    <w:rsid w:val="00AB23C6"/>
    <w:pPr>
      <w:spacing w:after="0" w:line="240" w:lineRule="auto"/>
    </w:pPr>
    <w:rPr>
      <w:rFonts w:ascii="Calibri" w:eastAsia="Calibri" w:hAnsi="Calibri" w:cs="Times New Roman"/>
    </w:rPr>
  </w:style>
  <w:style w:type="paragraph" w:styleId="a0">
    <w:name w:val="List Number"/>
    <w:basedOn w:val="a1"/>
    <w:unhideWhenUsed/>
    <w:rsid w:val="00AB23C6"/>
    <w:pPr>
      <w:numPr>
        <w:numId w:val="61"/>
      </w:numPr>
      <w:tabs>
        <w:tab w:val="left" w:pos="947"/>
      </w:tabs>
      <w:spacing w:before="120" w:after="120"/>
    </w:pPr>
    <w:rPr>
      <w:rFonts w:ascii="Tahoma" w:hAnsi="Tahoma"/>
      <w:color w:val="333333"/>
      <w:sz w:val="18"/>
      <w:lang w:val="en-US" w:eastAsia="en-US"/>
    </w:rPr>
  </w:style>
  <w:style w:type="paragraph" w:styleId="20">
    <w:name w:val="List Bullet 2"/>
    <w:basedOn w:val="a1"/>
    <w:unhideWhenUsed/>
    <w:rsid w:val="00AB23C6"/>
    <w:pPr>
      <w:numPr>
        <w:numId w:val="62"/>
      </w:numPr>
      <w:tabs>
        <w:tab w:val="left" w:pos="1344"/>
      </w:tabs>
      <w:spacing w:before="120" w:after="120"/>
    </w:pPr>
    <w:rPr>
      <w:rFonts w:ascii="Tahoma" w:hAnsi="Tahoma"/>
      <w:color w:val="333333"/>
      <w:sz w:val="18"/>
      <w:szCs w:val="20"/>
      <w:lang w:val="en-US" w:eastAsia="en-US"/>
    </w:rPr>
  </w:style>
  <w:style w:type="paragraph" w:styleId="21">
    <w:name w:val="List Number 2"/>
    <w:basedOn w:val="a1"/>
    <w:unhideWhenUsed/>
    <w:rsid w:val="00AB23C6"/>
    <w:pPr>
      <w:numPr>
        <w:ilvl w:val="1"/>
        <w:numId w:val="61"/>
      </w:numPr>
      <w:tabs>
        <w:tab w:val="left" w:pos="1344"/>
      </w:tabs>
      <w:spacing w:before="120" w:after="120"/>
    </w:pPr>
    <w:rPr>
      <w:rFonts w:ascii="Tahoma" w:hAnsi="Tahoma"/>
      <w:color w:val="333333"/>
      <w:sz w:val="18"/>
      <w:lang w:val="en-US" w:eastAsia="en-US"/>
    </w:rPr>
  </w:style>
  <w:style w:type="paragraph" w:styleId="30">
    <w:name w:val="List Number 3"/>
    <w:basedOn w:val="a1"/>
    <w:unhideWhenUsed/>
    <w:rsid w:val="00AB23C6"/>
    <w:pPr>
      <w:numPr>
        <w:ilvl w:val="2"/>
        <w:numId w:val="61"/>
      </w:numPr>
      <w:tabs>
        <w:tab w:val="left" w:pos="1922"/>
      </w:tabs>
      <w:spacing w:before="120" w:after="120"/>
    </w:pPr>
    <w:rPr>
      <w:rFonts w:ascii="Tahoma" w:hAnsi="Tahoma"/>
      <w:sz w:val="18"/>
      <w:lang w:val="en-US" w:eastAsia="en-US"/>
    </w:rPr>
  </w:style>
  <w:style w:type="paragraph" w:styleId="40">
    <w:name w:val="List Number 4"/>
    <w:basedOn w:val="a1"/>
    <w:unhideWhenUsed/>
    <w:rsid w:val="00AB23C6"/>
    <w:pPr>
      <w:numPr>
        <w:ilvl w:val="3"/>
        <w:numId w:val="61"/>
      </w:numPr>
      <w:tabs>
        <w:tab w:val="left" w:pos="2648"/>
      </w:tabs>
      <w:spacing w:before="120" w:after="120"/>
    </w:pPr>
    <w:rPr>
      <w:rFonts w:ascii="Tahoma" w:hAnsi="Tahoma"/>
      <w:sz w:val="18"/>
      <w:lang w:val="en-US" w:eastAsia="en-US"/>
    </w:rPr>
  </w:style>
  <w:style w:type="paragraph" w:styleId="50">
    <w:name w:val="List Number 5"/>
    <w:basedOn w:val="a1"/>
    <w:unhideWhenUsed/>
    <w:rsid w:val="00AB23C6"/>
    <w:pPr>
      <w:numPr>
        <w:ilvl w:val="4"/>
        <w:numId w:val="61"/>
      </w:numPr>
      <w:tabs>
        <w:tab w:val="left" w:pos="3521"/>
      </w:tabs>
      <w:spacing w:before="120" w:after="120"/>
    </w:pPr>
    <w:rPr>
      <w:rFonts w:ascii="Tahoma" w:hAnsi="Tahoma"/>
      <w:sz w:val="18"/>
      <w:lang w:val="en-US" w:eastAsia="en-US"/>
    </w:rPr>
  </w:style>
  <w:style w:type="character" w:customStyle="1" w:styleId="Code">
    <w:name w:val="Code Знак"/>
    <w:link w:val="Code0"/>
    <w:locked/>
    <w:rsid w:val="00AB23C6"/>
    <w:rPr>
      <w:rFonts w:ascii="Courier New" w:hAnsi="Courier New" w:cs="Courier New"/>
      <w:bCs/>
      <w:color w:val="808080"/>
      <w:sz w:val="18"/>
      <w:szCs w:val="28"/>
      <w:lang w:val="en-US"/>
    </w:rPr>
  </w:style>
  <w:style w:type="paragraph" w:customStyle="1" w:styleId="Code0">
    <w:name w:val="Code"/>
    <w:basedOn w:val="af8"/>
    <w:link w:val="Code"/>
    <w:rsid w:val="00AB23C6"/>
    <w:pPr>
      <w:spacing w:after="0"/>
    </w:pPr>
    <w:rPr>
      <w:rFonts w:ascii="Courier New" w:eastAsiaTheme="minorHAnsi" w:hAnsi="Courier New" w:cs="Courier New"/>
      <w:bCs/>
      <w:color w:val="808080"/>
      <w:sz w:val="18"/>
      <w:szCs w:val="28"/>
      <w:lang w:val="en-US" w:eastAsia="en-US"/>
    </w:rPr>
  </w:style>
  <w:style w:type="paragraph" w:customStyle="1" w:styleId="TableText">
    <w:name w:val="Table Text"/>
    <w:basedOn w:val="a1"/>
    <w:rsid w:val="00AB23C6"/>
    <w:pPr>
      <w:spacing w:before="120" w:after="120"/>
    </w:pPr>
    <w:rPr>
      <w:rFonts w:ascii="Tahoma" w:hAnsi="Tahoma" w:cs="Arial"/>
      <w:color w:val="333333"/>
      <w:sz w:val="18"/>
      <w:lang w:val="en-US" w:eastAsia="en-US"/>
    </w:rPr>
  </w:style>
  <w:style w:type="paragraph" w:customStyle="1" w:styleId="TableHeading">
    <w:name w:val="Table Heading"/>
    <w:basedOn w:val="a1"/>
    <w:rsid w:val="00AB23C6"/>
    <w:pPr>
      <w:keepNext/>
      <w:keepLines/>
      <w:spacing w:before="180" w:after="180"/>
      <w:jc w:val="center"/>
    </w:pPr>
    <w:rPr>
      <w:rFonts w:ascii="Tahoma" w:hAnsi="Tahoma" w:cs="Arial"/>
      <w:b/>
      <w:color w:val="FFFFFF"/>
      <w:sz w:val="18"/>
      <w:lang w:val="en-US" w:eastAsia="en-US"/>
    </w:rPr>
  </w:style>
  <w:style w:type="character" w:customStyle="1" w:styleId="28">
    <w:name w:val="Знак Знак2"/>
    <w:rsid w:val="00AB23C6"/>
    <w:rPr>
      <w:lang w:eastAsia="en-US"/>
    </w:rPr>
  </w:style>
  <w:style w:type="paragraph" w:styleId="afff2">
    <w:name w:val="Revision"/>
    <w:hidden/>
    <w:uiPriority w:val="99"/>
    <w:semiHidden/>
    <w:rsid w:val="00AB23C6"/>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B23C6"/>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AB23C6"/>
    <w:pPr>
      <w:keepNext/>
      <w:numPr>
        <w:numId w:val="10"/>
      </w:numPr>
      <w:ind w:right="1700"/>
      <w:jc w:val="both"/>
      <w:outlineLvl w:val="0"/>
    </w:pPr>
    <w:rPr>
      <w:sz w:val="28"/>
      <w:szCs w:val="20"/>
      <w:lang w:val="x-none" w:eastAsia="x-none"/>
    </w:rPr>
  </w:style>
  <w:style w:type="paragraph" w:styleId="2">
    <w:name w:val="heading 2"/>
    <w:basedOn w:val="a1"/>
    <w:next w:val="a1"/>
    <w:link w:val="22"/>
    <w:qFormat/>
    <w:rsid w:val="00AB23C6"/>
    <w:pPr>
      <w:keepNext/>
      <w:numPr>
        <w:ilvl w:val="1"/>
        <w:numId w:val="10"/>
      </w:numPr>
      <w:jc w:val="both"/>
      <w:outlineLvl w:val="1"/>
    </w:pPr>
    <w:rPr>
      <w:b/>
      <w:color w:val="000000"/>
      <w:sz w:val="21"/>
      <w:szCs w:val="20"/>
      <w:lang w:val="x-none" w:eastAsia="x-none"/>
    </w:rPr>
  </w:style>
  <w:style w:type="paragraph" w:styleId="3">
    <w:name w:val="heading 3"/>
    <w:basedOn w:val="a1"/>
    <w:next w:val="a1"/>
    <w:link w:val="31"/>
    <w:qFormat/>
    <w:rsid w:val="00AB23C6"/>
    <w:pPr>
      <w:keepNext/>
      <w:numPr>
        <w:ilvl w:val="2"/>
        <w:numId w:val="10"/>
      </w:numPr>
      <w:outlineLvl w:val="2"/>
    </w:pPr>
    <w:rPr>
      <w:szCs w:val="20"/>
      <w:lang w:val="x-none" w:eastAsia="x-none"/>
    </w:rPr>
  </w:style>
  <w:style w:type="paragraph" w:styleId="4">
    <w:name w:val="heading 4"/>
    <w:basedOn w:val="a1"/>
    <w:next w:val="a1"/>
    <w:link w:val="41"/>
    <w:qFormat/>
    <w:rsid w:val="00AB23C6"/>
    <w:pPr>
      <w:keepNext/>
      <w:numPr>
        <w:ilvl w:val="3"/>
        <w:numId w:val="10"/>
      </w:numPr>
      <w:tabs>
        <w:tab w:val="left" w:pos="-720"/>
      </w:tabs>
      <w:suppressAutoHyphens/>
      <w:spacing w:after="60"/>
      <w:jc w:val="right"/>
      <w:outlineLvl w:val="3"/>
    </w:pPr>
    <w:rPr>
      <w:b/>
      <w:spacing w:val="-3"/>
      <w:sz w:val="20"/>
      <w:szCs w:val="20"/>
      <w:lang w:val="x-none" w:eastAsia="en-US"/>
    </w:rPr>
  </w:style>
  <w:style w:type="paragraph" w:styleId="5">
    <w:name w:val="heading 5"/>
    <w:basedOn w:val="a1"/>
    <w:next w:val="a1"/>
    <w:link w:val="51"/>
    <w:qFormat/>
    <w:rsid w:val="00AB23C6"/>
    <w:pPr>
      <w:keepNext/>
      <w:numPr>
        <w:ilvl w:val="4"/>
        <w:numId w:val="10"/>
      </w:numPr>
      <w:outlineLvl w:val="4"/>
    </w:pPr>
    <w:rPr>
      <w:sz w:val="28"/>
      <w:szCs w:val="20"/>
      <w:lang w:val="x-none" w:eastAsia="en-US"/>
    </w:rPr>
  </w:style>
  <w:style w:type="paragraph" w:styleId="6">
    <w:name w:val="heading 6"/>
    <w:basedOn w:val="a1"/>
    <w:next w:val="a1"/>
    <w:link w:val="60"/>
    <w:qFormat/>
    <w:rsid w:val="00AB23C6"/>
    <w:pPr>
      <w:numPr>
        <w:ilvl w:val="5"/>
        <w:numId w:val="10"/>
      </w:numPr>
      <w:spacing w:before="240" w:after="60"/>
      <w:outlineLvl w:val="5"/>
    </w:pPr>
    <w:rPr>
      <w:b/>
      <w:bCs/>
      <w:sz w:val="22"/>
      <w:szCs w:val="22"/>
      <w:lang w:val="x-none" w:eastAsia="x-none"/>
    </w:rPr>
  </w:style>
  <w:style w:type="paragraph" w:styleId="8">
    <w:name w:val="heading 8"/>
    <w:basedOn w:val="a1"/>
    <w:next w:val="a1"/>
    <w:link w:val="80"/>
    <w:qFormat/>
    <w:rsid w:val="00AB23C6"/>
    <w:pPr>
      <w:keepNext/>
      <w:numPr>
        <w:ilvl w:val="7"/>
        <w:numId w:val="10"/>
      </w:numPr>
      <w:tabs>
        <w:tab w:val="left" w:pos="-720"/>
      </w:tabs>
      <w:suppressAutoHyphens/>
      <w:spacing w:after="60"/>
      <w:jc w:val="right"/>
      <w:outlineLvl w:val="7"/>
    </w:pPr>
    <w:rPr>
      <w:b/>
      <w:spacing w:val="-3"/>
      <w:sz w:val="28"/>
      <w:szCs w:val="20"/>
      <w:lang w:val="x-none"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B23C6"/>
    <w:rPr>
      <w:rFonts w:ascii="Times New Roman" w:eastAsia="Times New Roman" w:hAnsi="Times New Roman" w:cs="Times New Roman"/>
      <w:sz w:val="28"/>
      <w:szCs w:val="20"/>
      <w:lang w:val="x-none" w:eastAsia="x-none"/>
    </w:rPr>
  </w:style>
  <w:style w:type="character" w:customStyle="1" w:styleId="22">
    <w:name w:val="Заголовок 2 Знак"/>
    <w:basedOn w:val="a2"/>
    <w:link w:val="2"/>
    <w:rsid w:val="00AB23C6"/>
    <w:rPr>
      <w:rFonts w:ascii="Times New Roman" w:eastAsia="Times New Roman" w:hAnsi="Times New Roman" w:cs="Times New Roman"/>
      <w:b/>
      <w:color w:val="000000"/>
      <w:sz w:val="21"/>
      <w:szCs w:val="20"/>
      <w:lang w:val="x-none" w:eastAsia="x-none"/>
    </w:rPr>
  </w:style>
  <w:style w:type="character" w:customStyle="1" w:styleId="31">
    <w:name w:val="Заголовок 3 Знак"/>
    <w:basedOn w:val="a2"/>
    <w:link w:val="3"/>
    <w:rsid w:val="00AB23C6"/>
    <w:rPr>
      <w:rFonts w:ascii="Times New Roman" w:eastAsia="Times New Roman" w:hAnsi="Times New Roman" w:cs="Times New Roman"/>
      <w:sz w:val="24"/>
      <w:szCs w:val="20"/>
      <w:lang w:val="x-none" w:eastAsia="x-none"/>
    </w:rPr>
  </w:style>
  <w:style w:type="character" w:customStyle="1" w:styleId="41">
    <w:name w:val="Заголовок 4 Знак"/>
    <w:basedOn w:val="a2"/>
    <w:link w:val="4"/>
    <w:rsid w:val="00AB23C6"/>
    <w:rPr>
      <w:rFonts w:ascii="Times New Roman" w:eastAsia="Times New Roman" w:hAnsi="Times New Roman" w:cs="Times New Roman"/>
      <w:b/>
      <w:spacing w:val="-3"/>
      <w:sz w:val="20"/>
      <w:szCs w:val="20"/>
      <w:lang w:val="x-none"/>
    </w:rPr>
  </w:style>
  <w:style w:type="character" w:customStyle="1" w:styleId="51">
    <w:name w:val="Заголовок 5 Знак"/>
    <w:basedOn w:val="a2"/>
    <w:link w:val="5"/>
    <w:rsid w:val="00AB23C6"/>
    <w:rPr>
      <w:rFonts w:ascii="Times New Roman" w:eastAsia="Times New Roman" w:hAnsi="Times New Roman" w:cs="Times New Roman"/>
      <w:sz w:val="28"/>
      <w:szCs w:val="20"/>
      <w:lang w:val="x-none"/>
    </w:rPr>
  </w:style>
  <w:style w:type="character" w:customStyle="1" w:styleId="60">
    <w:name w:val="Заголовок 6 Знак"/>
    <w:basedOn w:val="a2"/>
    <w:link w:val="6"/>
    <w:rsid w:val="00AB23C6"/>
    <w:rPr>
      <w:rFonts w:ascii="Times New Roman" w:eastAsia="Times New Roman" w:hAnsi="Times New Roman" w:cs="Times New Roman"/>
      <w:b/>
      <w:bCs/>
      <w:lang w:val="x-none" w:eastAsia="x-none"/>
    </w:rPr>
  </w:style>
  <w:style w:type="character" w:customStyle="1" w:styleId="80">
    <w:name w:val="Заголовок 8 Знак"/>
    <w:basedOn w:val="a2"/>
    <w:link w:val="8"/>
    <w:rsid w:val="00AB23C6"/>
    <w:rPr>
      <w:rFonts w:ascii="Times New Roman" w:eastAsia="Times New Roman" w:hAnsi="Times New Roman" w:cs="Times New Roman"/>
      <w:b/>
      <w:spacing w:val="-3"/>
      <w:sz w:val="28"/>
      <w:szCs w:val="20"/>
      <w:lang w:val="x-none"/>
    </w:rPr>
  </w:style>
  <w:style w:type="paragraph" w:customStyle="1" w:styleId="11">
    <w:name w:val="Знак Знак1 Знак"/>
    <w:basedOn w:val="a1"/>
    <w:rsid w:val="00AB23C6"/>
    <w:pPr>
      <w:spacing w:after="160" w:line="240" w:lineRule="exact"/>
    </w:pPr>
    <w:rPr>
      <w:rFonts w:ascii="Verdana" w:hAnsi="Verdana"/>
      <w:sz w:val="20"/>
      <w:szCs w:val="20"/>
      <w:lang w:val="en-US" w:eastAsia="en-US"/>
    </w:rPr>
  </w:style>
  <w:style w:type="character" w:styleId="a5">
    <w:name w:val="Hyperlink"/>
    <w:uiPriority w:val="99"/>
    <w:rsid w:val="00AB23C6"/>
    <w:rPr>
      <w:color w:val="0033CC"/>
      <w:u w:val="single"/>
    </w:rPr>
  </w:style>
  <w:style w:type="paragraph" w:customStyle="1" w:styleId="0">
    <w:name w:val="0"/>
    <w:basedOn w:val="a1"/>
    <w:rsid w:val="00AB23C6"/>
    <w:rPr>
      <w:color w:val="000000"/>
    </w:rPr>
  </w:style>
  <w:style w:type="character" w:styleId="a6">
    <w:name w:val="Emphasis"/>
    <w:qFormat/>
    <w:rsid w:val="00AB23C6"/>
    <w:rPr>
      <w:i/>
      <w:iCs/>
    </w:rPr>
  </w:style>
  <w:style w:type="character" w:styleId="a7">
    <w:name w:val="annotation reference"/>
    <w:uiPriority w:val="99"/>
    <w:semiHidden/>
    <w:rsid w:val="00AB23C6"/>
    <w:rPr>
      <w:sz w:val="16"/>
      <w:szCs w:val="16"/>
    </w:rPr>
  </w:style>
  <w:style w:type="paragraph" w:styleId="a">
    <w:name w:val="annotation text"/>
    <w:basedOn w:val="a1"/>
    <w:link w:val="a8"/>
    <w:uiPriority w:val="99"/>
    <w:semiHidden/>
    <w:rsid w:val="00AB23C6"/>
    <w:pPr>
      <w:numPr>
        <w:numId w:val="60"/>
      </w:numPr>
      <w:tabs>
        <w:tab w:val="clear" w:pos="360"/>
      </w:tabs>
      <w:ind w:left="0" w:firstLine="0"/>
    </w:pPr>
    <w:rPr>
      <w:sz w:val="20"/>
      <w:szCs w:val="20"/>
    </w:rPr>
  </w:style>
  <w:style w:type="character" w:customStyle="1" w:styleId="a8">
    <w:name w:val="Текст примечания Знак"/>
    <w:basedOn w:val="a2"/>
    <w:link w:val="a"/>
    <w:uiPriority w:val="99"/>
    <w:semiHidden/>
    <w:rsid w:val="00AB23C6"/>
    <w:rPr>
      <w:rFonts w:ascii="Times New Roman" w:eastAsia="Times New Roman" w:hAnsi="Times New Roman" w:cs="Times New Roman"/>
      <w:sz w:val="20"/>
      <w:szCs w:val="20"/>
      <w:lang w:eastAsia="ru-RU"/>
    </w:rPr>
  </w:style>
  <w:style w:type="paragraph" w:styleId="a9">
    <w:name w:val="annotation subject"/>
    <w:basedOn w:val="a"/>
    <w:next w:val="a"/>
    <w:link w:val="aa"/>
    <w:uiPriority w:val="99"/>
    <w:semiHidden/>
    <w:rsid w:val="00AB23C6"/>
    <w:rPr>
      <w:b/>
      <w:bCs/>
    </w:rPr>
  </w:style>
  <w:style w:type="character" w:customStyle="1" w:styleId="aa">
    <w:name w:val="Тема примечания Знак"/>
    <w:basedOn w:val="a8"/>
    <w:link w:val="a9"/>
    <w:uiPriority w:val="99"/>
    <w:semiHidden/>
    <w:rsid w:val="00AB23C6"/>
    <w:rPr>
      <w:rFonts w:ascii="Times New Roman" w:eastAsia="Times New Roman" w:hAnsi="Times New Roman" w:cs="Times New Roman"/>
      <w:b/>
      <w:bCs/>
      <w:sz w:val="20"/>
      <w:szCs w:val="20"/>
      <w:lang w:eastAsia="ru-RU"/>
    </w:rPr>
  </w:style>
  <w:style w:type="paragraph" w:styleId="ab">
    <w:name w:val="Balloon Text"/>
    <w:basedOn w:val="a1"/>
    <w:link w:val="ac"/>
    <w:uiPriority w:val="99"/>
    <w:semiHidden/>
    <w:rsid w:val="00AB23C6"/>
    <w:rPr>
      <w:rFonts w:ascii="Tahoma" w:hAnsi="Tahoma"/>
      <w:sz w:val="16"/>
      <w:szCs w:val="16"/>
      <w:lang w:val="x-none" w:eastAsia="x-none"/>
    </w:rPr>
  </w:style>
  <w:style w:type="character" w:customStyle="1" w:styleId="ac">
    <w:name w:val="Текст выноски Знак"/>
    <w:basedOn w:val="a2"/>
    <w:link w:val="ab"/>
    <w:uiPriority w:val="99"/>
    <w:semiHidden/>
    <w:rsid w:val="00AB23C6"/>
    <w:rPr>
      <w:rFonts w:ascii="Tahoma" w:eastAsia="Times New Roman" w:hAnsi="Tahoma" w:cs="Times New Roman"/>
      <w:sz w:val="16"/>
      <w:szCs w:val="16"/>
      <w:lang w:val="x-none" w:eastAsia="x-none"/>
    </w:rPr>
  </w:style>
  <w:style w:type="table" w:styleId="ad">
    <w:name w:val="Table Grid"/>
    <w:basedOn w:val="a3"/>
    <w:uiPriority w:val="59"/>
    <w:rsid w:val="00AB23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1"/>
    <w:link w:val="af"/>
    <w:rsid w:val="00AB23C6"/>
    <w:pPr>
      <w:tabs>
        <w:tab w:val="center" w:pos="4677"/>
        <w:tab w:val="right" w:pos="9355"/>
      </w:tabs>
    </w:pPr>
    <w:rPr>
      <w:lang w:val="x-none" w:eastAsia="x-none"/>
    </w:rPr>
  </w:style>
  <w:style w:type="character" w:customStyle="1" w:styleId="af">
    <w:name w:val="Нижний колонтитул Знак"/>
    <w:basedOn w:val="a2"/>
    <w:link w:val="ae"/>
    <w:rsid w:val="00AB23C6"/>
    <w:rPr>
      <w:rFonts w:ascii="Times New Roman" w:eastAsia="Times New Roman" w:hAnsi="Times New Roman" w:cs="Times New Roman"/>
      <w:sz w:val="24"/>
      <w:szCs w:val="24"/>
      <w:lang w:val="x-none" w:eastAsia="x-none"/>
    </w:rPr>
  </w:style>
  <w:style w:type="character" w:styleId="af0">
    <w:name w:val="page number"/>
    <w:basedOn w:val="a2"/>
    <w:rsid w:val="00AB23C6"/>
  </w:style>
  <w:style w:type="paragraph" w:styleId="af1">
    <w:name w:val="header"/>
    <w:basedOn w:val="a1"/>
    <w:link w:val="af2"/>
    <w:rsid w:val="00AB23C6"/>
    <w:pPr>
      <w:tabs>
        <w:tab w:val="center" w:pos="4677"/>
        <w:tab w:val="right" w:pos="9355"/>
      </w:tabs>
    </w:pPr>
    <w:rPr>
      <w:lang w:val="x-none" w:eastAsia="x-none"/>
    </w:rPr>
  </w:style>
  <w:style w:type="character" w:customStyle="1" w:styleId="af2">
    <w:name w:val="Верхний колонтитул Знак"/>
    <w:basedOn w:val="a2"/>
    <w:link w:val="af1"/>
    <w:rsid w:val="00AB23C6"/>
    <w:rPr>
      <w:rFonts w:ascii="Times New Roman" w:eastAsia="Times New Roman" w:hAnsi="Times New Roman" w:cs="Times New Roman"/>
      <w:sz w:val="24"/>
      <w:szCs w:val="24"/>
      <w:lang w:val="x-none" w:eastAsia="x-none"/>
    </w:rPr>
  </w:style>
  <w:style w:type="paragraph" w:customStyle="1" w:styleId="af3">
    <w:name w:val="Ñòèëü"/>
    <w:rsid w:val="00AB23C6"/>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styleId="af4">
    <w:name w:val="Body Text Indent"/>
    <w:basedOn w:val="a1"/>
    <w:link w:val="af5"/>
    <w:rsid w:val="00AB23C6"/>
    <w:pPr>
      <w:ind w:firstLine="709"/>
    </w:pPr>
    <w:rPr>
      <w:szCs w:val="20"/>
      <w:lang w:val="x-none" w:eastAsia="x-none"/>
    </w:rPr>
  </w:style>
  <w:style w:type="character" w:customStyle="1" w:styleId="af5">
    <w:name w:val="Основной текст с отступом Знак"/>
    <w:basedOn w:val="a2"/>
    <w:link w:val="af4"/>
    <w:rsid w:val="00AB23C6"/>
    <w:rPr>
      <w:rFonts w:ascii="Times New Roman" w:eastAsia="Times New Roman" w:hAnsi="Times New Roman" w:cs="Times New Roman"/>
      <w:sz w:val="24"/>
      <w:szCs w:val="20"/>
      <w:lang w:val="x-none" w:eastAsia="x-none"/>
    </w:rPr>
  </w:style>
  <w:style w:type="paragraph" w:customStyle="1" w:styleId="law">
    <w:name w:val="law"/>
    <w:basedOn w:val="a1"/>
    <w:rsid w:val="00AB23C6"/>
    <w:pPr>
      <w:spacing w:before="75" w:after="75"/>
      <w:ind w:firstLine="400"/>
      <w:jc w:val="both"/>
    </w:pPr>
    <w:rPr>
      <w:rFonts w:ascii="Verdana" w:hAnsi="Verdana"/>
      <w:sz w:val="18"/>
      <w:szCs w:val="18"/>
    </w:rPr>
  </w:style>
  <w:style w:type="paragraph" w:styleId="af6">
    <w:name w:val="footnote text"/>
    <w:basedOn w:val="a1"/>
    <w:link w:val="af7"/>
    <w:rsid w:val="00AB23C6"/>
    <w:pPr>
      <w:overflowPunct w:val="0"/>
      <w:autoSpaceDE w:val="0"/>
      <w:autoSpaceDN w:val="0"/>
      <w:adjustRightInd w:val="0"/>
      <w:textAlignment w:val="baseline"/>
    </w:pPr>
    <w:rPr>
      <w:sz w:val="20"/>
      <w:szCs w:val="20"/>
      <w:lang w:val="en-US" w:eastAsia="en-US"/>
    </w:rPr>
  </w:style>
  <w:style w:type="character" w:customStyle="1" w:styleId="af7">
    <w:name w:val="Текст сноски Знак"/>
    <w:basedOn w:val="a2"/>
    <w:link w:val="af6"/>
    <w:rsid w:val="00AB23C6"/>
    <w:rPr>
      <w:rFonts w:ascii="Times New Roman" w:eastAsia="Times New Roman" w:hAnsi="Times New Roman" w:cs="Times New Roman"/>
      <w:sz w:val="20"/>
      <w:szCs w:val="20"/>
      <w:lang w:val="en-US"/>
    </w:rPr>
  </w:style>
  <w:style w:type="paragraph" w:customStyle="1" w:styleId="ConsNonformat">
    <w:name w:val="ConsNonformat"/>
    <w:rsid w:val="00AB23C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8">
    <w:name w:val="Body Text"/>
    <w:aliases w:val="Основной текст Знак1"/>
    <w:basedOn w:val="a1"/>
    <w:link w:val="af9"/>
    <w:uiPriority w:val="99"/>
    <w:rsid w:val="00AB23C6"/>
    <w:pPr>
      <w:spacing w:after="120"/>
    </w:pPr>
    <w:rPr>
      <w:lang w:val="x-none" w:eastAsia="x-none"/>
    </w:rPr>
  </w:style>
  <w:style w:type="character" w:customStyle="1" w:styleId="af9">
    <w:name w:val="Основной текст Знак"/>
    <w:aliases w:val="Основной текст Знак1 Знак"/>
    <w:basedOn w:val="a2"/>
    <w:link w:val="af8"/>
    <w:uiPriority w:val="99"/>
    <w:rsid w:val="00AB23C6"/>
    <w:rPr>
      <w:rFonts w:ascii="Times New Roman" w:eastAsia="Times New Roman" w:hAnsi="Times New Roman" w:cs="Times New Roman"/>
      <w:sz w:val="24"/>
      <w:szCs w:val="24"/>
      <w:lang w:val="x-none" w:eastAsia="x-none"/>
    </w:rPr>
  </w:style>
  <w:style w:type="paragraph" w:customStyle="1" w:styleId="00">
    <w:name w:val="Обычный список 0"/>
    <w:basedOn w:val="a1"/>
    <w:rsid w:val="00AB23C6"/>
    <w:pPr>
      <w:tabs>
        <w:tab w:val="num" w:pos="432"/>
      </w:tabs>
      <w:ind w:left="432" w:hanging="432"/>
    </w:pPr>
    <w:rPr>
      <w:rFonts w:ascii="Arial" w:hAnsi="Arial"/>
    </w:rPr>
  </w:style>
  <w:style w:type="paragraph" w:styleId="32">
    <w:name w:val="Body Text 3"/>
    <w:basedOn w:val="a1"/>
    <w:link w:val="33"/>
    <w:uiPriority w:val="99"/>
    <w:rsid w:val="00AB23C6"/>
    <w:rPr>
      <w:szCs w:val="20"/>
      <w:lang w:val="x-none" w:eastAsia="x-none"/>
    </w:rPr>
  </w:style>
  <w:style w:type="character" w:customStyle="1" w:styleId="33">
    <w:name w:val="Основной текст 3 Знак"/>
    <w:basedOn w:val="a2"/>
    <w:link w:val="32"/>
    <w:uiPriority w:val="99"/>
    <w:rsid w:val="00AB23C6"/>
    <w:rPr>
      <w:rFonts w:ascii="Times New Roman" w:eastAsia="Times New Roman" w:hAnsi="Times New Roman" w:cs="Times New Roman"/>
      <w:sz w:val="24"/>
      <w:szCs w:val="20"/>
      <w:lang w:val="x-none" w:eastAsia="x-none"/>
    </w:rPr>
  </w:style>
  <w:style w:type="paragraph" w:styleId="afa">
    <w:name w:val="Title"/>
    <w:basedOn w:val="a1"/>
    <w:link w:val="afb"/>
    <w:qFormat/>
    <w:rsid w:val="00AB23C6"/>
    <w:pPr>
      <w:spacing w:before="240"/>
      <w:jc w:val="center"/>
    </w:pPr>
    <w:rPr>
      <w:smallCaps/>
      <w:shadow/>
      <w:spacing w:val="60"/>
      <w:sz w:val="28"/>
      <w:szCs w:val="20"/>
      <w:lang w:val="x-none" w:eastAsia="x-none"/>
    </w:rPr>
  </w:style>
  <w:style w:type="character" w:customStyle="1" w:styleId="afb">
    <w:name w:val="Название Знак"/>
    <w:basedOn w:val="a2"/>
    <w:link w:val="afa"/>
    <w:rsid w:val="00AB23C6"/>
    <w:rPr>
      <w:rFonts w:ascii="Times New Roman" w:eastAsia="Times New Roman" w:hAnsi="Times New Roman" w:cs="Times New Roman"/>
      <w:smallCaps/>
      <w:shadow/>
      <w:spacing w:val="60"/>
      <w:sz w:val="28"/>
      <w:szCs w:val="20"/>
      <w:lang w:val="x-none" w:eastAsia="x-none"/>
    </w:rPr>
  </w:style>
  <w:style w:type="paragraph" w:customStyle="1" w:styleId="Iauiue">
    <w:name w:val="Iau?iue"/>
    <w:rsid w:val="00AB23C6"/>
    <w:pPr>
      <w:spacing w:after="0" w:line="240" w:lineRule="auto"/>
    </w:pPr>
    <w:rPr>
      <w:rFonts w:ascii="Times New Roman" w:eastAsia="Times New Roman" w:hAnsi="Times New Roman" w:cs="Times New Roman"/>
      <w:snapToGrid w:val="0"/>
      <w:sz w:val="20"/>
      <w:szCs w:val="20"/>
      <w:lang w:eastAsia="ru-RU"/>
    </w:rPr>
  </w:style>
  <w:style w:type="paragraph" w:customStyle="1" w:styleId="110">
    <w:name w:val="Заголовок 11"/>
    <w:basedOn w:val="a1"/>
    <w:next w:val="a1"/>
    <w:rsid w:val="00AB23C6"/>
    <w:pPr>
      <w:keepNext/>
      <w:spacing w:before="240" w:after="120"/>
    </w:pPr>
    <w:rPr>
      <w:b/>
      <w:caps/>
      <w:snapToGrid w:val="0"/>
      <w:kern w:val="24"/>
      <w:szCs w:val="20"/>
    </w:rPr>
  </w:style>
  <w:style w:type="paragraph" w:styleId="23">
    <w:name w:val="Body Text Indent 2"/>
    <w:basedOn w:val="a1"/>
    <w:link w:val="24"/>
    <w:rsid w:val="00AB23C6"/>
    <w:pPr>
      <w:ind w:firstLine="709"/>
      <w:jc w:val="both"/>
    </w:pPr>
    <w:rPr>
      <w:szCs w:val="20"/>
      <w:lang w:val="x-none" w:eastAsia="x-none"/>
    </w:rPr>
  </w:style>
  <w:style w:type="character" w:customStyle="1" w:styleId="24">
    <w:name w:val="Основной текст с отступом 2 Знак"/>
    <w:basedOn w:val="a2"/>
    <w:link w:val="23"/>
    <w:rsid w:val="00AB23C6"/>
    <w:rPr>
      <w:rFonts w:ascii="Times New Roman" w:eastAsia="Times New Roman" w:hAnsi="Times New Roman" w:cs="Times New Roman"/>
      <w:sz w:val="24"/>
      <w:szCs w:val="20"/>
      <w:lang w:val="x-none" w:eastAsia="x-none"/>
    </w:rPr>
  </w:style>
  <w:style w:type="paragraph" w:styleId="25">
    <w:name w:val="Body Text 2"/>
    <w:basedOn w:val="a1"/>
    <w:link w:val="26"/>
    <w:rsid w:val="00AB23C6"/>
    <w:pPr>
      <w:jc w:val="both"/>
    </w:pPr>
    <w:rPr>
      <w:color w:val="0000FF"/>
      <w:sz w:val="28"/>
      <w:szCs w:val="20"/>
      <w:lang w:val="x-none" w:eastAsia="x-none"/>
    </w:rPr>
  </w:style>
  <w:style w:type="character" w:customStyle="1" w:styleId="26">
    <w:name w:val="Основной текст 2 Знак"/>
    <w:basedOn w:val="a2"/>
    <w:link w:val="25"/>
    <w:rsid w:val="00AB23C6"/>
    <w:rPr>
      <w:rFonts w:ascii="Times New Roman" w:eastAsia="Times New Roman" w:hAnsi="Times New Roman" w:cs="Times New Roman"/>
      <w:color w:val="0000FF"/>
      <w:sz w:val="28"/>
      <w:szCs w:val="20"/>
      <w:lang w:val="x-none" w:eastAsia="x-none"/>
    </w:rPr>
  </w:style>
  <w:style w:type="paragraph" w:styleId="afc">
    <w:name w:val="Plain Text"/>
    <w:basedOn w:val="a1"/>
    <w:link w:val="afd"/>
    <w:rsid w:val="00AB23C6"/>
    <w:pPr>
      <w:widowControl w:val="0"/>
      <w:spacing w:before="60" w:after="60"/>
      <w:jc w:val="both"/>
    </w:pPr>
    <w:rPr>
      <w:rFonts w:ascii="Courier New" w:hAnsi="Courier New"/>
      <w:szCs w:val="20"/>
      <w:lang w:val="x-none" w:eastAsia="x-none"/>
    </w:rPr>
  </w:style>
  <w:style w:type="character" w:customStyle="1" w:styleId="afd">
    <w:name w:val="Текст Знак"/>
    <w:basedOn w:val="a2"/>
    <w:link w:val="afc"/>
    <w:rsid w:val="00AB23C6"/>
    <w:rPr>
      <w:rFonts w:ascii="Courier New" w:eastAsia="Times New Roman" w:hAnsi="Courier New" w:cs="Times New Roman"/>
      <w:sz w:val="24"/>
      <w:szCs w:val="20"/>
      <w:lang w:val="x-none" w:eastAsia="x-none"/>
    </w:rPr>
  </w:style>
  <w:style w:type="paragraph" w:styleId="34">
    <w:name w:val="Body Text Indent 3"/>
    <w:basedOn w:val="a1"/>
    <w:link w:val="35"/>
    <w:rsid w:val="00AB23C6"/>
    <w:pPr>
      <w:ind w:firstLine="720"/>
      <w:jc w:val="both"/>
    </w:pPr>
    <w:rPr>
      <w:szCs w:val="20"/>
      <w:lang w:val="x-none" w:eastAsia="x-none"/>
    </w:rPr>
  </w:style>
  <w:style w:type="character" w:customStyle="1" w:styleId="35">
    <w:name w:val="Основной текст с отступом 3 Знак"/>
    <w:basedOn w:val="a2"/>
    <w:link w:val="34"/>
    <w:rsid w:val="00AB23C6"/>
    <w:rPr>
      <w:rFonts w:ascii="Times New Roman" w:eastAsia="Times New Roman" w:hAnsi="Times New Roman" w:cs="Times New Roman"/>
      <w:sz w:val="24"/>
      <w:szCs w:val="20"/>
      <w:lang w:val="x-none" w:eastAsia="x-none"/>
    </w:rPr>
  </w:style>
  <w:style w:type="paragraph" w:customStyle="1" w:styleId="12">
    <w:name w:val="Обычный1"/>
    <w:rsid w:val="00AB23C6"/>
    <w:pPr>
      <w:widowControl w:val="0"/>
      <w:spacing w:after="0" w:line="240" w:lineRule="auto"/>
    </w:pPr>
    <w:rPr>
      <w:rFonts w:ascii="Times New Roman" w:eastAsia="Times New Roman" w:hAnsi="Times New Roman" w:cs="Times New Roman"/>
      <w:sz w:val="20"/>
      <w:szCs w:val="20"/>
    </w:rPr>
  </w:style>
  <w:style w:type="paragraph" w:customStyle="1" w:styleId="13">
    <w:name w:val="заголовок 1"/>
    <w:rsid w:val="00AB23C6"/>
    <w:pPr>
      <w:keepNext/>
      <w:spacing w:after="0" w:line="240" w:lineRule="auto"/>
      <w:outlineLvl w:val="0"/>
    </w:pPr>
    <w:rPr>
      <w:rFonts w:ascii="Times New Roman" w:eastAsia="Times New Roman" w:hAnsi="Times New Roman" w:cs="Times New Roman"/>
      <w:b/>
      <w:sz w:val="20"/>
      <w:szCs w:val="20"/>
    </w:rPr>
  </w:style>
  <w:style w:type="paragraph" w:styleId="afe">
    <w:name w:val="List Bullet"/>
    <w:basedOn w:val="a1"/>
    <w:rsid w:val="00AB23C6"/>
    <w:pPr>
      <w:tabs>
        <w:tab w:val="num" w:pos="284"/>
      </w:tabs>
      <w:spacing w:after="60"/>
      <w:ind w:left="284" w:hanging="284"/>
      <w:jc w:val="both"/>
    </w:pPr>
    <w:rPr>
      <w:rFonts w:ascii="Arial" w:eastAsia="LinePrinter" w:hAnsi="Arial"/>
      <w:sz w:val="20"/>
      <w:szCs w:val="20"/>
    </w:rPr>
  </w:style>
  <w:style w:type="paragraph" w:customStyle="1" w:styleId="NormalWeb1">
    <w:name w:val="Normal (Web)1"/>
    <w:basedOn w:val="a1"/>
    <w:rsid w:val="00AB23C6"/>
    <w:pPr>
      <w:spacing w:before="100" w:after="100"/>
    </w:pPr>
    <w:rPr>
      <w:szCs w:val="20"/>
      <w:lang w:val="en-US" w:eastAsia="en-US"/>
    </w:rPr>
  </w:style>
  <w:style w:type="paragraph" w:styleId="aff">
    <w:name w:val="Normal (Web)"/>
    <w:basedOn w:val="a1"/>
    <w:uiPriority w:val="99"/>
    <w:rsid w:val="00AB23C6"/>
    <w:pPr>
      <w:spacing w:before="100" w:beforeAutospacing="1" w:after="100" w:afterAutospacing="1"/>
    </w:pPr>
  </w:style>
  <w:style w:type="paragraph" w:customStyle="1" w:styleId="aff0">
    <w:name w:val="Знак"/>
    <w:basedOn w:val="a1"/>
    <w:rsid w:val="00AB23C6"/>
    <w:pPr>
      <w:spacing w:after="160" w:line="240" w:lineRule="exact"/>
    </w:pPr>
    <w:rPr>
      <w:rFonts w:ascii="Verdana" w:hAnsi="Verdana"/>
      <w:sz w:val="20"/>
      <w:szCs w:val="20"/>
      <w:lang w:val="en-US" w:eastAsia="en-US"/>
    </w:rPr>
  </w:style>
  <w:style w:type="character" w:styleId="aff1">
    <w:name w:val="Strong"/>
    <w:qFormat/>
    <w:rsid w:val="00AB23C6"/>
    <w:rPr>
      <w:b/>
      <w:bCs/>
    </w:rPr>
  </w:style>
  <w:style w:type="character" w:customStyle="1" w:styleId="aff2">
    <w:name w:val="Знак Знак"/>
    <w:rsid w:val="00AB23C6"/>
    <w:rPr>
      <w:sz w:val="24"/>
      <w:szCs w:val="24"/>
      <w:lang w:val="ru-RU" w:eastAsia="ru-RU" w:bidi="ar-SA"/>
    </w:rPr>
  </w:style>
  <w:style w:type="paragraph" w:customStyle="1" w:styleId="aff3">
    <w:name w:val="Комментарий"/>
    <w:basedOn w:val="a1"/>
    <w:next w:val="a1"/>
    <w:rsid w:val="00AB23C6"/>
    <w:pPr>
      <w:autoSpaceDE w:val="0"/>
      <w:autoSpaceDN w:val="0"/>
      <w:adjustRightInd w:val="0"/>
      <w:ind w:left="170"/>
      <w:jc w:val="both"/>
    </w:pPr>
    <w:rPr>
      <w:rFonts w:ascii="Arial" w:hAnsi="Arial"/>
      <w:i/>
      <w:iCs/>
      <w:color w:val="800080"/>
      <w:sz w:val="28"/>
      <w:szCs w:val="28"/>
    </w:rPr>
  </w:style>
  <w:style w:type="paragraph" w:customStyle="1" w:styleId="LetterShorty">
    <w:name w:val="LetterShorty"/>
    <w:basedOn w:val="a1"/>
    <w:rsid w:val="00AB23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after="80"/>
      <w:jc w:val="both"/>
    </w:pPr>
    <w:rPr>
      <w:rFonts w:eastAsia="MS Mincho"/>
      <w:snapToGrid w:val="0"/>
      <w:sz w:val="18"/>
      <w:szCs w:val="18"/>
      <w:lang w:val="en-US"/>
    </w:rPr>
  </w:style>
  <w:style w:type="paragraph" w:customStyle="1" w:styleId="aff4">
    <w:name w:val="Знак Знак Знак Знак Знак Знак Знак"/>
    <w:basedOn w:val="a1"/>
    <w:rsid w:val="00AB23C6"/>
    <w:pPr>
      <w:spacing w:after="160" w:line="240" w:lineRule="exact"/>
    </w:pPr>
    <w:rPr>
      <w:rFonts w:ascii="Verdana" w:hAnsi="Verdana"/>
      <w:sz w:val="20"/>
      <w:szCs w:val="20"/>
      <w:lang w:val="en-US" w:eastAsia="en-US"/>
    </w:rPr>
  </w:style>
  <w:style w:type="character" w:customStyle="1" w:styleId="aff5">
    <w:name w:val="НазваниеФирмы"/>
    <w:rsid w:val="00AB23C6"/>
    <w:rPr>
      <w:rFonts w:ascii="Times New Roman" w:hAnsi="Times New Roman"/>
      <w:b/>
      <w:sz w:val="22"/>
    </w:rPr>
  </w:style>
  <w:style w:type="character" w:styleId="aff6">
    <w:name w:val="FollowedHyperlink"/>
    <w:uiPriority w:val="99"/>
    <w:rsid w:val="00AB23C6"/>
    <w:rPr>
      <w:color w:val="800080"/>
      <w:u w:val="single"/>
    </w:rPr>
  </w:style>
  <w:style w:type="character" w:customStyle="1" w:styleId="msoins0">
    <w:name w:val="msoins"/>
    <w:rsid w:val="00AB23C6"/>
    <w:rPr>
      <w:color w:val="008080"/>
      <w:u w:val="single"/>
    </w:rPr>
  </w:style>
  <w:style w:type="character" w:customStyle="1" w:styleId="14">
    <w:name w:val="Знак Знак Знак1"/>
    <w:rsid w:val="00AB23C6"/>
    <w:rPr>
      <w:lang w:val="ru-RU" w:eastAsia="ru-RU" w:bidi="ar-SA"/>
    </w:rPr>
  </w:style>
  <w:style w:type="paragraph" w:customStyle="1" w:styleId="aff7">
    <w:name w:val="Знак Знак Знак"/>
    <w:basedOn w:val="a1"/>
    <w:rsid w:val="00AB23C6"/>
    <w:pPr>
      <w:spacing w:after="160" w:line="240" w:lineRule="exact"/>
    </w:pPr>
    <w:rPr>
      <w:rFonts w:ascii="Verdana" w:hAnsi="Verdana"/>
      <w:sz w:val="20"/>
      <w:szCs w:val="20"/>
      <w:lang w:val="en-US" w:eastAsia="en-US"/>
    </w:rPr>
  </w:style>
  <w:style w:type="paragraph" w:customStyle="1" w:styleId="style35">
    <w:name w:val="style35"/>
    <w:basedOn w:val="a1"/>
    <w:rsid w:val="00AB23C6"/>
    <w:pPr>
      <w:spacing w:before="100" w:beforeAutospacing="1" w:after="100" w:afterAutospacing="1"/>
    </w:pPr>
    <w:rPr>
      <w:color w:val="000000"/>
    </w:rPr>
  </w:style>
  <w:style w:type="paragraph" w:customStyle="1" w:styleId="111">
    <w:name w:val="Знак Знак1 Знак1"/>
    <w:basedOn w:val="a1"/>
    <w:rsid w:val="00AB23C6"/>
    <w:pPr>
      <w:spacing w:after="160" w:line="240" w:lineRule="exact"/>
    </w:pPr>
    <w:rPr>
      <w:rFonts w:ascii="Verdana" w:hAnsi="Verdana"/>
      <w:sz w:val="20"/>
      <w:szCs w:val="20"/>
      <w:lang w:val="en-US" w:eastAsia="en-US"/>
    </w:rPr>
  </w:style>
  <w:style w:type="paragraph" w:styleId="aff8">
    <w:name w:val="List Paragraph"/>
    <w:basedOn w:val="a1"/>
    <w:uiPriority w:val="34"/>
    <w:qFormat/>
    <w:rsid w:val="00AB23C6"/>
    <w:pPr>
      <w:ind w:left="708"/>
    </w:pPr>
  </w:style>
  <w:style w:type="paragraph" w:customStyle="1" w:styleId="aff9">
    <w:name w:val="Заголовок Прил А"/>
    <w:basedOn w:val="a1"/>
    <w:rsid w:val="00AB23C6"/>
    <w:pPr>
      <w:keepNext/>
      <w:keepLines/>
      <w:pageBreakBefore/>
      <w:widowControl w:val="0"/>
      <w:tabs>
        <w:tab w:val="num" w:pos="1141"/>
      </w:tabs>
      <w:spacing w:after="240"/>
      <w:jc w:val="right"/>
    </w:pPr>
    <w:rPr>
      <w:rFonts w:ascii="Tahoma" w:hAnsi="Tahoma" w:cs="Arial"/>
      <w:b/>
      <w:color w:val="000000"/>
      <w:sz w:val="20"/>
      <w:szCs w:val="20"/>
      <w:lang w:eastAsia="en-US"/>
    </w:rPr>
  </w:style>
  <w:style w:type="paragraph" w:customStyle="1" w:styleId="affa">
    <w:name w:val="Заголовок раздела"/>
    <w:basedOn w:val="1"/>
    <w:next w:val="a1"/>
    <w:rsid w:val="00AB23C6"/>
    <w:pPr>
      <w:keepLines/>
      <w:widowControl w:val="0"/>
      <w:numPr>
        <w:numId w:val="0"/>
      </w:numPr>
      <w:spacing w:before="480" w:after="480"/>
      <w:ind w:right="0"/>
      <w:jc w:val="center"/>
    </w:pPr>
    <w:rPr>
      <w:rFonts w:ascii="Arial" w:hAnsi="Arial" w:cs="Arial"/>
      <w:b/>
      <w:caps/>
      <w:color w:val="000000"/>
      <w:szCs w:val="28"/>
      <w:lang w:val="en-US" w:eastAsia="en-US"/>
    </w:rPr>
  </w:style>
  <w:style w:type="paragraph" w:styleId="affb">
    <w:name w:val="endnote text"/>
    <w:basedOn w:val="a1"/>
    <w:link w:val="affc"/>
    <w:rsid w:val="00AB23C6"/>
    <w:rPr>
      <w:sz w:val="20"/>
      <w:szCs w:val="20"/>
    </w:rPr>
  </w:style>
  <w:style w:type="character" w:customStyle="1" w:styleId="affc">
    <w:name w:val="Текст концевой сноски Знак"/>
    <w:basedOn w:val="a2"/>
    <w:link w:val="affb"/>
    <w:rsid w:val="00AB23C6"/>
    <w:rPr>
      <w:rFonts w:ascii="Times New Roman" w:eastAsia="Times New Roman" w:hAnsi="Times New Roman" w:cs="Times New Roman"/>
      <w:sz w:val="20"/>
      <w:szCs w:val="20"/>
      <w:lang w:eastAsia="ru-RU"/>
    </w:rPr>
  </w:style>
  <w:style w:type="character" w:styleId="affd">
    <w:name w:val="endnote reference"/>
    <w:rsid w:val="00AB23C6"/>
    <w:rPr>
      <w:vertAlign w:val="superscript"/>
    </w:rPr>
  </w:style>
  <w:style w:type="character" w:styleId="affe">
    <w:name w:val="line number"/>
    <w:basedOn w:val="a2"/>
    <w:rsid w:val="00AB23C6"/>
  </w:style>
  <w:style w:type="character" w:styleId="afff">
    <w:name w:val="footnote reference"/>
    <w:rsid w:val="00AB23C6"/>
    <w:rPr>
      <w:vertAlign w:val="superscript"/>
    </w:rPr>
  </w:style>
  <w:style w:type="paragraph" w:styleId="15">
    <w:name w:val="toc 1"/>
    <w:basedOn w:val="a1"/>
    <w:next w:val="a1"/>
    <w:autoRedefine/>
    <w:rsid w:val="00AB23C6"/>
  </w:style>
  <w:style w:type="paragraph" w:customStyle="1" w:styleId="afff0">
    <w:name w:val="Нормальный"/>
    <w:rsid w:val="00AB23C6"/>
    <w:pPr>
      <w:spacing w:after="0" w:line="240" w:lineRule="auto"/>
    </w:pPr>
    <w:rPr>
      <w:rFonts w:ascii="Times New Roman" w:eastAsia="Times New Roman" w:hAnsi="Times New Roman" w:cs="Times New Roman"/>
      <w:snapToGrid w:val="0"/>
      <w:sz w:val="20"/>
      <w:szCs w:val="20"/>
      <w:lang w:eastAsia="ru-RU"/>
    </w:rPr>
  </w:style>
  <w:style w:type="paragraph" w:customStyle="1" w:styleId="27">
    <w:name w:val="Обычный2"/>
    <w:rsid w:val="00AB23C6"/>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6">
    <w:name w:val="Основной текст1"/>
    <w:basedOn w:val="27"/>
    <w:rsid w:val="00AB23C6"/>
    <w:pPr>
      <w:spacing w:before="0" w:after="120"/>
    </w:pPr>
    <w:rPr>
      <w:sz w:val="20"/>
      <w:lang w:val="en-AU"/>
    </w:rPr>
  </w:style>
  <w:style w:type="paragraph" w:customStyle="1" w:styleId="font5">
    <w:name w:val="font5"/>
    <w:basedOn w:val="a1"/>
    <w:rsid w:val="00AB23C6"/>
    <w:pPr>
      <w:spacing w:before="100" w:beforeAutospacing="1" w:after="100" w:afterAutospacing="1"/>
    </w:pPr>
    <w:rPr>
      <w:rFonts w:ascii="Tahoma" w:hAnsi="Tahoma" w:cs="Tahoma"/>
      <w:color w:val="000000"/>
      <w:sz w:val="14"/>
      <w:szCs w:val="14"/>
    </w:rPr>
  </w:style>
  <w:style w:type="paragraph" w:customStyle="1" w:styleId="font6">
    <w:name w:val="font6"/>
    <w:basedOn w:val="a1"/>
    <w:rsid w:val="00AB23C6"/>
    <w:pPr>
      <w:spacing w:before="100" w:beforeAutospacing="1" w:after="100" w:afterAutospacing="1"/>
    </w:pPr>
    <w:rPr>
      <w:rFonts w:ascii="Tahoma" w:hAnsi="Tahoma" w:cs="Tahoma"/>
      <w:color w:val="000000"/>
      <w:sz w:val="14"/>
      <w:szCs w:val="14"/>
    </w:rPr>
  </w:style>
  <w:style w:type="paragraph" w:customStyle="1" w:styleId="font7">
    <w:name w:val="font7"/>
    <w:basedOn w:val="a1"/>
    <w:rsid w:val="00AB23C6"/>
    <w:pPr>
      <w:spacing w:before="100" w:beforeAutospacing="1" w:after="100" w:afterAutospacing="1"/>
    </w:pPr>
    <w:rPr>
      <w:rFonts w:ascii="Tahoma" w:hAnsi="Tahoma" w:cs="Tahoma"/>
      <w:b/>
      <w:bCs/>
      <w:color w:val="000000"/>
      <w:sz w:val="14"/>
      <w:szCs w:val="14"/>
    </w:rPr>
  </w:style>
  <w:style w:type="paragraph" w:customStyle="1" w:styleId="xl110">
    <w:name w:val="xl110"/>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rPr>
  </w:style>
  <w:style w:type="paragraph" w:customStyle="1" w:styleId="xl111">
    <w:name w:val="xl111"/>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rPr>
  </w:style>
  <w:style w:type="paragraph" w:customStyle="1" w:styleId="xl112">
    <w:name w:val="xl112"/>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rPr>
  </w:style>
  <w:style w:type="paragraph" w:customStyle="1" w:styleId="xl113">
    <w:name w:val="xl113"/>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333300"/>
      <w:sz w:val="14"/>
      <w:szCs w:val="14"/>
    </w:rPr>
  </w:style>
  <w:style w:type="paragraph" w:customStyle="1" w:styleId="xl114">
    <w:name w:val="xl114"/>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rPr>
  </w:style>
  <w:style w:type="paragraph" w:customStyle="1" w:styleId="xl115">
    <w:name w:val="xl115"/>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rPr>
  </w:style>
  <w:style w:type="paragraph" w:customStyle="1" w:styleId="xl116">
    <w:name w:val="xl116"/>
    <w:basedOn w:val="a1"/>
    <w:rsid w:val="00AB23C6"/>
    <w:pPr>
      <w:spacing w:before="100" w:beforeAutospacing="1" w:after="100" w:afterAutospacing="1"/>
      <w:textAlignment w:val="center"/>
    </w:pPr>
    <w:rPr>
      <w:rFonts w:ascii="Tahoma" w:hAnsi="Tahoma" w:cs="Tahoma"/>
      <w:sz w:val="14"/>
      <w:szCs w:val="14"/>
    </w:rPr>
  </w:style>
  <w:style w:type="paragraph" w:customStyle="1" w:styleId="xl117">
    <w:name w:val="xl117"/>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rPr>
  </w:style>
  <w:style w:type="paragraph" w:customStyle="1" w:styleId="xl118">
    <w:name w:val="xl118"/>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rPr>
  </w:style>
  <w:style w:type="paragraph" w:customStyle="1" w:styleId="xl119">
    <w:name w:val="xl119"/>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i/>
      <w:iCs/>
      <w:sz w:val="14"/>
      <w:szCs w:val="14"/>
    </w:rPr>
  </w:style>
  <w:style w:type="paragraph" w:customStyle="1" w:styleId="xl120">
    <w:name w:val="xl120"/>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4"/>
      <w:szCs w:val="14"/>
    </w:rPr>
  </w:style>
  <w:style w:type="paragraph" w:customStyle="1" w:styleId="xl121">
    <w:name w:val="xl121"/>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4"/>
      <w:szCs w:val="14"/>
    </w:rPr>
  </w:style>
  <w:style w:type="paragraph" w:customStyle="1" w:styleId="xl122">
    <w:name w:val="xl122"/>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i/>
      <w:iCs/>
      <w:color w:val="000000"/>
      <w:sz w:val="14"/>
      <w:szCs w:val="14"/>
    </w:rPr>
  </w:style>
  <w:style w:type="paragraph" w:customStyle="1" w:styleId="xl123">
    <w:name w:val="xl123"/>
    <w:basedOn w:val="a1"/>
    <w:rsid w:val="00AB23C6"/>
    <w:pPr>
      <w:spacing w:before="100" w:beforeAutospacing="1" w:after="100" w:afterAutospacing="1"/>
    </w:pPr>
    <w:rPr>
      <w:rFonts w:ascii="Tahoma" w:hAnsi="Tahoma" w:cs="Tahoma"/>
      <w:sz w:val="14"/>
      <w:szCs w:val="14"/>
    </w:rPr>
  </w:style>
  <w:style w:type="paragraph" w:customStyle="1" w:styleId="xl124">
    <w:name w:val="xl124"/>
    <w:basedOn w:val="a1"/>
    <w:rsid w:val="00AB23C6"/>
    <w:pPr>
      <w:spacing w:before="100" w:beforeAutospacing="1" w:after="100" w:afterAutospacing="1"/>
    </w:pPr>
    <w:rPr>
      <w:sz w:val="14"/>
      <w:szCs w:val="14"/>
    </w:rPr>
  </w:style>
  <w:style w:type="paragraph" w:customStyle="1" w:styleId="xl125">
    <w:name w:val="xl125"/>
    <w:basedOn w:val="a1"/>
    <w:rsid w:val="00AB23C6"/>
    <w:pPr>
      <w:spacing w:before="100" w:beforeAutospacing="1" w:after="100" w:afterAutospacing="1"/>
    </w:pPr>
    <w:rPr>
      <w:b/>
      <w:bCs/>
      <w:i/>
      <w:iCs/>
    </w:rPr>
  </w:style>
  <w:style w:type="paragraph" w:customStyle="1" w:styleId="xl126">
    <w:name w:val="xl126"/>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hAnsi="Symbol"/>
      <w:b/>
      <w:bCs/>
      <w:i/>
      <w:iCs/>
      <w:sz w:val="14"/>
      <w:szCs w:val="14"/>
    </w:rPr>
  </w:style>
  <w:style w:type="paragraph" w:customStyle="1" w:styleId="xl127">
    <w:name w:val="xl127"/>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i/>
      <w:iCs/>
      <w:sz w:val="14"/>
      <w:szCs w:val="14"/>
    </w:rPr>
  </w:style>
  <w:style w:type="paragraph" w:customStyle="1" w:styleId="xl128">
    <w:name w:val="xl128"/>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hAnsi="Symbol"/>
      <w:sz w:val="14"/>
      <w:szCs w:val="14"/>
    </w:rPr>
  </w:style>
  <w:style w:type="paragraph" w:customStyle="1" w:styleId="xl129">
    <w:name w:val="xl129"/>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Black" w:hAnsi="Arial Black"/>
      <w:sz w:val="14"/>
      <w:szCs w:val="14"/>
    </w:rPr>
  </w:style>
  <w:style w:type="paragraph" w:customStyle="1" w:styleId="xl130">
    <w:name w:val="xl130"/>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i/>
      <w:iCs/>
      <w:color w:val="000000"/>
      <w:sz w:val="14"/>
      <w:szCs w:val="14"/>
    </w:rPr>
  </w:style>
  <w:style w:type="paragraph" w:customStyle="1" w:styleId="xl131">
    <w:name w:val="xl131"/>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hAnsi="Symbol"/>
      <w:b/>
      <w:bCs/>
      <w:sz w:val="14"/>
      <w:szCs w:val="14"/>
    </w:rPr>
  </w:style>
  <w:style w:type="paragraph" w:customStyle="1" w:styleId="xl132">
    <w:name w:val="xl132"/>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1"/>
    <w:rsid w:val="00AB23C6"/>
    <w:pPr>
      <w:spacing w:before="100" w:beforeAutospacing="1" w:after="100" w:afterAutospacing="1"/>
      <w:jc w:val="center"/>
      <w:textAlignment w:val="center"/>
    </w:pPr>
  </w:style>
  <w:style w:type="paragraph" w:customStyle="1" w:styleId="xl134">
    <w:name w:val="xl134"/>
    <w:basedOn w:val="a1"/>
    <w:rsid w:val="00AB23C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ahoma" w:hAnsi="Tahoma" w:cs="Tahoma"/>
      <w:b/>
      <w:bCs/>
      <w:sz w:val="14"/>
      <w:szCs w:val="14"/>
    </w:rPr>
  </w:style>
  <w:style w:type="paragraph" w:customStyle="1" w:styleId="xl135">
    <w:name w:val="xl135"/>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4"/>
      <w:szCs w:val="14"/>
    </w:rPr>
  </w:style>
  <w:style w:type="paragraph" w:customStyle="1" w:styleId="xl136">
    <w:name w:val="xl136"/>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4"/>
      <w:szCs w:val="14"/>
    </w:rPr>
  </w:style>
  <w:style w:type="paragraph" w:customStyle="1" w:styleId="xl137">
    <w:name w:val="xl137"/>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4"/>
      <w:szCs w:val="14"/>
    </w:rPr>
  </w:style>
  <w:style w:type="paragraph" w:customStyle="1" w:styleId="xl138">
    <w:name w:val="xl138"/>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4"/>
      <w:szCs w:val="14"/>
    </w:rPr>
  </w:style>
  <w:style w:type="paragraph" w:customStyle="1" w:styleId="xl139">
    <w:name w:val="xl139"/>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4"/>
      <w:szCs w:val="14"/>
    </w:rPr>
  </w:style>
  <w:style w:type="paragraph" w:customStyle="1" w:styleId="xl140">
    <w:name w:val="xl140"/>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4"/>
      <w:szCs w:val="14"/>
    </w:rPr>
  </w:style>
  <w:style w:type="paragraph" w:customStyle="1" w:styleId="xl141">
    <w:name w:val="xl141"/>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4"/>
      <w:szCs w:val="14"/>
    </w:rPr>
  </w:style>
  <w:style w:type="paragraph" w:customStyle="1" w:styleId="xl142">
    <w:name w:val="xl142"/>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4"/>
      <w:szCs w:val="14"/>
    </w:rPr>
  </w:style>
  <w:style w:type="paragraph" w:customStyle="1" w:styleId="xl143">
    <w:name w:val="xl143"/>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4"/>
      <w:szCs w:val="14"/>
    </w:rPr>
  </w:style>
  <w:style w:type="paragraph" w:customStyle="1" w:styleId="xl144">
    <w:name w:val="xl144"/>
    <w:basedOn w:val="a1"/>
    <w:rsid w:val="00AB2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Normal2">
    <w:name w:val="Normal2"/>
    <w:rsid w:val="00AB23C6"/>
    <w:pPr>
      <w:autoSpaceDE w:val="0"/>
      <w:autoSpaceDN w:val="0"/>
      <w:spacing w:after="0" w:line="240" w:lineRule="auto"/>
      <w:jc w:val="both"/>
    </w:pPr>
    <w:rPr>
      <w:rFonts w:ascii="Times New Roman" w:eastAsia="Times New Roman" w:hAnsi="Times New Roman" w:cs="Times New Roman"/>
      <w:sz w:val="20"/>
      <w:szCs w:val="20"/>
      <w:lang w:eastAsia="ru-RU"/>
    </w:rPr>
  </w:style>
  <w:style w:type="paragraph" w:styleId="afff1">
    <w:name w:val="No Spacing"/>
    <w:uiPriority w:val="1"/>
    <w:qFormat/>
    <w:rsid w:val="00AB23C6"/>
    <w:pPr>
      <w:spacing w:after="0" w:line="240" w:lineRule="auto"/>
    </w:pPr>
    <w:rPr>
      <w:rFonts w:ascii="Calibri" w:eastAsia="Calibri" w:hAnsi="Calibri" w:cs="Times New Roman"/>
    </w:rPr>
  </w:style>
  <w:style w:type="paragraph" w:styleId="a0">
    <w:name w:val="List Number"/>
    <w:basedOn w:val="a1"/>
    <w:unhideWhenUsed/>
    <w:rsid w:val="00AB23C6"/>
    <w:pPr>
      <w:numPr>
        <w:numId w:val="61"/>
      </w:numPr>
      <w:tabs>
        <w:tab w:val="left" w:pos="947"/>
      </w:tabs>
      <w:spacing w:before="120" w:after="120"/>
    </w:pPr>
    <w:rPr>
      <w:rFonts w:ascii="Tahoma" w:hAnsi="Tahoma"/>
      <w:color w:val="333333"/>
      <w:sz w:val="18"/>
      <w:lang w:val="en-US" w:eastAsia="en-US"/>
    </w:rPr>
  </w:style>
  <w:style w:type="paragraph" w:styleId="20">
    <w:name w:val="List Bullet 2"/>
    <w:basedOn w:val="a1"/>
    <w:unhideWhenUsed/>
    <w:rsid w:val="00AB23C6"/>
    <w:pPr>
      <w:numPr>
        <w:numId w:val="62"/>
      </w:numPr>
      <w:tabs>
        <w:tab w:val="left" w:pos="1344"/>
      </w:tabs>
      <w:spacing w:before="120" w:after="120"/>
    </w:pPr>
    <w:rPr>
      <w:rFonts w:ascii="Tahoma" w:hAnsi="Tahoma"/>
      <w:color w:val="333333"/>
      <w:sz w:val="18"/>
      <w:szCs w:val="20"/>
      <w:lang w:val="en-US" w:eastAsia="en-US"/>
    </w:rPr>
  </w:style>
  <w:style w:type="paragraph" w:styleId="21">
    <w:name w:val="List Number 2"/>
    <w:basedOn w:val="a1"/>
    <w:unhideWhenUsed/>
    <w:rsid w:val="00AB23C6"/>
    <w:pPr>
      <w:numPr>
        <w:ilvl w:val="1"/>
        <w:numId w:val="61"/>
      </w:numPr>
      <w:tabs>
        <w:tab w:val="left" w:pos="1344"/>
      </w:tabs>
      <w:spacing w:before="120" w:after="120"/>
    </w:pPr>
    <w:rPr>
      <w:rFonts w:ascii="Tahoma" w:hAnsi="Tahoma"/>
      <w:color w:val="333333"/>
      <w:sz w:val="18"/>
      <w:lang w:val="en-US" w:eastAsia="en-US"/>
    </w:rPr>
  </w:style>
  <w:style w:type="paragraph" w:styleId="30">
    <w:name w:val="List Number 3"/>
    <w:basedOn w:val="a1"/>
    <w:unhideWhenUsed/>
    <w:rsid w:val="00AB23C6"/>
    <w:pPr>
      <w:numPr>
        <w:ilvl w:val="2"/>
        <w:numId w:val="61"/>
      </w:numPr>
      <w:tabs>
        <w:tab w:val="left" w:pos="1922"/>
      </w:tabs>
      <w:spacing w:before="120" w:after="120"/>
    </w:pPr>
    <w:rPr>
      <w:rFonts w:ascii="Tahoma" w:hAnsi="Tahoma"/>
      <w:sz w:val="18"/>
      <w:lang w:val="en-US" w:eastAsia="en-US"/>
    </w:rPr>
  </w:style>
  <w:style w:type="paragraph" w:styleId="40">
    <w:name w:val="List Number 4"/>
    <w:basedOn w:val="a1"/>
    <w:unhideWhenUsed/>
    <w:rsid w:val="00AB23C6"/>
    <w:pPr>
      <w:numPr>
        <w:ilvl w:val="3"/>
        <w:numId w:val="61"/>
      </w:numPr>
      <w:tabs>
        <w:tab w:val="left" w:pos="2648"/>
      </w:tabs>
      <w:spacing w:before="120" w:after="120"/>
    </w:pPr>
    <w:rPr>
      <w:rFonts w:ascii="Tahoma" w:hAnsi="Tahoma"/>
      <w:sz w:val="18"/>
      <w:lang w:val="en-US" w:eastAsia="en-US"/>
    </w:rPr>
  </w:style>
  <w:style w:type="paragraph" w:styleId="50">
    <w:name w:val="List Number 5"/>
    <w:basedOn w:val="a1"/>
    <w:unhideWhenUsed/>
    <w:rsid w:val="00AB23C6"/>
    <w:pPr>
      <w:numPr>
        <w:ilvl w:val="4"/>
        <w:numId w:val="61"/>
      </w:numPr>
      <w:tabs>
        <w:tab w:val="left" w:pos="3521"/>
      </w:tabs>
      <w:spacing w:before="120" w:after="120"/>
    </w:pPr>
    <w:rPr>
      <w:rFonts w:ascii="Tahoma" w:hAnsi="Tahoma"/>
      <w:sz w:val="18"/>
      <w:lang w:val="en-US" w:eastAsia="en-US"/>
    </w:rPr>
  </w:style>
  <w:style w:type="character" w:customStyle="1" w:styleId="Code">
    <w:name w:val="Code Знак"/>
    <w:link w:val="Code0"/>
    <w:locked/>
    <w:rsid w:val="00AB23C6"/>
    <w:rPr>
      <w:rFonts w:ascii="Courier New" w:hAnsi="Courier New" w:cs="Courier New"/>
      <w:bCs/>
      <w:color w:val="808080"/>
      <w:sz w:val="18"/>
      <w:szCs w:val="28"/>
      <w:lang w:val="en-US"/>
    </w:rPr>
  </w:style>
  <w:style w:type="paragraph" w:customStyle="1" w:styleId="Code0">
    <w:name w:val="Code"/>
    <w:basedOn w:val="af8"/>
    <w:link w:val="Code"/>
    <w:rsid w:val="00AB23C6"/>
    <w:pPr>
      <w:spacing w:after="0"/>
    </w:pPr>
    <w:rPr>
      <w:rFonts w:ascii="Courier New" w:eastAsiaTheme="minorHAnsi" w:hAnsi="Courier New" w:cs="Courier New"/>
      <w:bCs/>
      <w:color w:val="808080"/>
      <w:sz w:val="18"/>
      <w:szCs w:val="28"/>
      <w:lang w:val="en-US" w:eastAsia="en-US"/>
    </w:rPr>
  </w:style>
  <w:style w:type="paragraph" w:customStyle="1" w:styleId="TableText">
    <w:name w:val="Table Text"/>
    <w:basedOn w:val="a1"/>
    <w:rsid w:val="00AB23C6"/>
    <w:pPr>
      <w:spacing w:before="120" w:after="120"/>
    </w:pPr>
    <w:rPr>
      <w:rFonts w:ascii="Tahoma" w:hAnsi="Tahoma" w:cs="Arial"/>
      <w:color w:val="333333"/>
      <w:sz w:val="18"/>
      <w:lang w:val="en-US" w:eastAsia="en-US"/>
    </w:rPr>
  </w:style>
  <w:style w:type="paragraph" w:customStyle="1" w:styleId="TableHeading">
    <w:name w:val="Table Heading"/>
    <w:basedOn w:val="a1"/>
    <w:rsid w:val="00AB23C6"/>
    <w:pPr>
      <w:keepNext/>
      <w:keepLines/>
      <w:spacing w:before="180" w:after="180"/>
      <w:jc w:val="center"/>
    </w:pPr>
    <w:rPr>
      <w:rFonts w:ascii="Tahoma" w:hAnsi="Tahoma" w:cs="Arial"/>
      <w:b/>
      <w:color w:val="FFFFFF"/>
      <w:sz w:val="18"/>
      <w:lang w:val="en-US" w:eastAsia="en-US"/>
    </w:rPr>
  </w:style>
  <w:style w:type="character" w:customStyle="1" w:styleId="28">
    <w:name w:val="Знак Знак2"/>
    <w:rsid w:val="00AB23C6"/>
    <w:rPr>
      <w:lang w:eastAsia="en-US"/>
    </w:rPr>
  </w:style>
  <w:style w:type="paragraph" w:styleId="afff2">
    <w:name w:val="Revision"/>
    <w:hidden/>
    <w:uiPriority w:val="99"/>
    <w:semiHidden/>
    <w:rsid w:val="00AB23C6"/>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osmp.ru" TargetMode="External"/><Relationship Id="rId18" Type="http://schemas.openxmlformats.org/officeDocument/2006/relationships/hyperlink" Target="mailto:rfp@qiwi.ru%20" TargetMode="External"/><Relationship Id="rId26" Type="http://schemas.openxmlformats.org/officeDocument/2006/relationships/image" Target="media/image6.jpeg"/><Relationship Id="rId39" Type="http://schemas.openxmlformats.org/officeDocument/2006/relationships/hyperlink" Target="https://static.qiwi.com/ru/doc/oferta_ccs.pdf" TargetMode="External"/><Relationship Id="rId21" Type="http://schemas.openxmlformats.org/officeDocument/2006/relationships/image" Target="media/image1.jpeg"/><Relationship Id="rId34" Type="http://schemas.openxmlformats.org/officeDocument/2006/relationships/hyperlink" Target="https://static.qiwi.com/ru/doc/oferta_erk.pdf" TargetMode="External"/><Relationship Id="rId42" Type="http://schemas.openxmlformats.org/officeDocument/2006/relationships/footer" Target="footer3.xml"/><Relationship Id="rId47" Type="http://schemas.openxmlformats.org/officeDocument/2006/relationships/image" Target="media/image11.emf"/><Relationship Id="rId50" Type="http://schemas.openxmlformats.org/officeDocument/2006/relationships/hyperlink" Target="http://www.qiwi.ru" TargetMode="External"/><Relationship Id="rId55" Type="http://schemas.openxmlformats.org/officeDocument/2006/relationships/hyperlink" Target="http://portal.qiwi.com" TargetMode="External"/><Relationship Id="rId63" Type="http://schemas.openxmlformats.org/officeDocument/2006/relationships/hyperlink" Target="http://www.qiwi.ru" TargetMode="External"/><Relationship Id="rId68" Type="http://schemas.openxmlformats.org/officeDocument/2006/relationships/hyperlink" Target="http://osmp.ru/upload/osmp/files/guard/QIWIGuard_Guide.pdf" TargetMode="External"/><Relationship Id="rId7" Type="http://schemas.microsoft.com/office/2007/relationships/stylesWithEffects" Target="stylesWithEffects.xml"/><Relationship Id="rId71"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mailto:otmena@qiwi.ru%20" TargetMode="External"/><Relationship Id="rId29" Type="http://schemas.openxmlformats.org/officeDocument/2006/relationships/hyperlink" Target="http://www.osmp.ru/index.php" TargetMode="External"/><Relationship Id="rId11" Type="http://schemas.openxmlformats.org/officeDocument/2006/relationships/endnotes" Target="endnotes.xml"/><Relationship Id="rId24" Type="http://schemas.openxmlformats.org/officeDocument/2006/relationships/image" Target="media/image4.gif"/><Relationship Id="rId32" Type="http://schemas.openxmlformats.org/officeDocument/2006/relationships/hyperlink" Target="mailto:provider@osmp.ru" TargetMode="External"/><Relationship Id="rId37" Type="http://schemas.openxmlformats.org/officeDocument/2006/relationships/hyperlink" Target="https://static.qiwi.com/ru/doc/oferta_lk.pdf?v2" TargetMode="External"/><Relationship Id="rId40" Type="http://schemas.openxmlformats.org/officeDocument/2006/relationships/footer" Target="footer1.xml"/><Relationship Id="rId45" Type="http://schemas.openxmlformats.org/officeDocument/2006/relationships/footer" Target="footer6.xml"/><Relationship Id="rId53" Type="http://schemas.openxmlformats.org/officeDocument/2006/relationships/hyperlink" Target="http://portal.qiwi.com" TargetMode="External"/><Relationship Id="rId58" Type="http://schemas.openxmlformats.org/officeDocument/2006/relationships/hyperlink" Target="mailto:rc.prov@osmp.ru" TargetMode="External"/><Relationship Id="rId66" Type="http://schemas.openxmlformats.org/officeDocument/2006/relationships/hyperlink" Target="http://qiwi.ru/upload/business_agents/files/storage/qiwi-cashier_1c/v_7-7/QIWICashier1C_7.7_Guide.pdf" TargetMode="External"/><Relationship Id="rId5" Type="http://schemas.openxmlformats.org/officeDocument/2006/relationships/numbering" Target="numbering.xml"/><Relationship Id="rId15" Type="http://schemas.openxmlformats.org/officeDocument/2006/relationships/hyperlink" Target="mailto:rc.prov@qiwi.ru%20" TargetMode="External"/><Relationship Id="rId23" Type="http://schemas.openxmlformats.org/officeDocument/2006/relationships/image" Target="media/image3.emf"/><Relationship Id="rId28" Type="http://schemas.openxmlformats.org/officeDocument/2006/relationships/image" Target="media/image8.jpeg"/><Relationship Id="rId36" Type="http://schemas.openxmlformats.org/officeDocument/2006/relationships/hyperlink" Target="https://static.qiwi.com/ru/doc/oferta_perevodi_bez_scheta.pdf" TargetMode="External"/><Relationship Id="rId49" Type="http://schemas.openxmlformats.org/officeDocument/2006/relationships/hyperlink" Target="http://www.qiwi.ru" TargetMode="External"/><Relationship Id="rId57" Type="http://schemas.openxmlformats.org/officeDocument/2006/relationships/hyperlink" Target="http://provider.osmp.ru" TargetMode="External"/><Relationship Id="rId61" Type="http://schemas.openxmlformats.org/officeDocument/2006/relationships/hyperlink" Target="http://prov.osmp.ru/" TargetMode="External"/><Relationship Id="rId10" Type="http://schemas.openxmlformats.org/officeDocument/2006/relationships/footnotes" Target="footnotes.xml"/><Relationship Id="rId19" Type="http://schemas.openxmlformats.org/officeDocument/2006/relationships/hyperlink" Target="mailto:dadm@qiwi.ru%20" TargetMode="External"/><Relationship Id="rId31" Type="http://schemas.openxmlformats.org/officeDocument/2006/relationships/image" Target="media/image10.jpeg"/><Relationship Id="rId44" Type="http://schemas.openxmlformats.org/officeDocument/2006/relationships/footer" Target="footer5.xml"/><Relationship Id="rId52" Type="http://schemas.openxmlformats.org/officeDocument/2006/relationships/hyperlink" Target="https://static.qiwi.com/ru/doc/oferta_lk.pdf?v2" TargetMode="External"/><Relationship Id="rId60" Type="http://schemas.openxmlformats.org/officeDocument/2006/relationships/hyperlink" Target="http://portal.qiwi.com" TargetMode="External"/><Relationship Id="rId65" Type="http://schemas.openxmlformats.org/officeDocument/2006/relationships/hyperlink" Target="http://www.qiwi.ru"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ovider@qiwi.ru"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hyperlink" Target="https://static.qiwi.com/ru/doc/oferta_visa_v5.pdf" TargetMode="External"/><Relationship Id="rId43" Type="http://schemas.openxmlformats.org/officeDocument/2006/relationships/footer" Target="footer4.xml"/><Relationship Id="rId48" Type="http://schemas.openxmlformats.org/officeDocument/2006/relationships/image" Target="media/image12.emf"/><Relationship Id="rId56" Type="http://schemas.openxmlformats.org/officeDocument/2006/relationships/hyperlink" Target="http://portal.qiwi.com" TargetMode="External"/><Relationship Id="rId64" Type="http://schemas.openxmlformats.org/officeDocument/2006/relationships/hyperlink" Target="http://qiwi.ru/upload/qiwi/files/termit/QIWICashier_Guide.pdf" TargetMode="External"/><Relationship Id="rId69" Type="http://schemas.openxmlformats.org/officeDocument/2006/relationships/hyperlink" Target="http://osmp.ru/files/termitmobile/QIWICashierMobileLite.pdf" TargetMode="External"/><Relationship Id="rId8" Type="http://schemas.openxmlformats.org/officeDocument/2006/relationships/settings" Target="settings.xml"/><Relationship Id="rId51" Type="http://schemas.openxmlformats.org/officeDocument/2006/relationships/hyperlink" Target="https://static.qiwi.com/ru/doc/oferta_lk.pdf?v2"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qiwi.ru" TargetMode="External"/><Relationship Id="rId17" Type="http://schemas.openxmlformats.org/officeDocument/2006/relationships/hyperlink" Target="mailto:provider@qiwi.ru%20" TargetMode="External"/><Relationship Id="rId25" Type="http://schemas.openxmlformats.org/officeDocument/2006/relationships/image" Target="media/image5.jpeg"/><Relationship Id="rId33" Type="http://schemas.openxmlformats.org/officeDocument/2006/relationships/hyperlink" Target="https://static.qiwi.com/ru/doc/oferta_lk.pdf?v2" TargetMode="External"/><Relationship Id="rId38" Type="http://schemas.openxmlformats.org/officeDocument/2006/relationships/hyperlink" Target="https://static.qiwi.com/ru/doc/oferta_visa_v5.pdf" TargetMode="External"/><Relationship Id="rId46" Type="http://schemas.openxmlformats.org/officeDocument/2006/relationships/footer" Target="footer7.xml"/><Relationship Id="rId59" Type="http://schemas.openxmlformats.org/officeDocument/2006/relationships/hyperlink" Target="http://portal.qiwi.com" TargetMode="External"/><Relationship Id="rId67" Type="http://schemas.openxmlformats.org/officeDocument/2006/relationships/hyperlink" Target="http://osmp.ru/upload/osmp/files/pax/QIWIPos_PAX_Guide.pdf" TargetMode="External"/><Relationship Id="rId20" Type="http://schemas.openxmlformats.org/officeDocument/2006/relationships/hyperlink" Target="mailto:notice@qiwi.ru%20" TargetMode="External"/><Relationship Id="rId41" Type="http://schemas.openxmlformats.org/officeDocument/2006/relationships/footer" Target="footer2.xml"/><Relationship Id="rId54" Type="http://schemas.openxmlformats.org/officeDocument/2006/relationships/hyperlink" Target="http://provider.osmp.ru" TargetMode="External"/><Relationship Id="rId62" Type="http://schemas.openxmlformats.org/officeDocument/2006/relationships/hyperlink" Target="mailto:sb@osmp.ru" TargetMode="External"/><Relationship Id="rId7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DB9D7F6FD077E4994FD41BE599B1225" ma:contentTypeVersion="1" ma:contentTypeDescription="Создание документа." ma:contentTypeScope="" ma:versionID="87601e19ec61057173dc364fe285b74e">
  <xsd:schema xmlns:xsd="http://www.w3.org/2001/XMLSchema" xmlns:xs="http://www.w3.org/2001/XMLSchema" xmlns:p="http://schemas.microsoft.com/office/2006/metadata/properties" xmlns:ns2="031d65b5-0c40-43af-9aff-ec1ebff28a7f" targetNamespace="http://schemas.microsoft.com/office/2006/metadata/properties" ma:root="true" ma:fieldsID="720de77adaebd3f08ee310a258fc5448" ns2:_="">
    <xsd:import namespace="031d65b5-0c40-43af-9aff-ec1ebff28a7f"/>
    <xsd:element name="properties">
      <xsd:complexType>
        <xsd:sequence>
          <xsd:element name="documentManagement">
            <xsd:complexType>
              <xsd:all>
                <xsd:element ref="ns2:ID_i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d65b5-0c40-43af-9aff-ec1ebff28a7f" elementFormDefault="qualified">
    <xsd:import namespace="http://schemas.microsoft.com/office/2006/documentManagement/types"/>
    <xsd:import namespace="http://schemas.microsoft.com/office/infopath/2007/PartnerControls"/>
    <xsd:element name="ID_item" ma:index="8" nillable="true" ma:displayName="ID_item" ma:internalName="ID_item"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D_item xmlns="031d65b5-0c40-43af-9aff-ec1ebff28a7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09CA7-66AC-4A5B-B5D6-270FA75E7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d65b5-0c40-43af-9aff-ec1ebff28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A492E6-8760-4C25-8337-3344516E875A}">
  <ds:schemaRefs>
    <ds:schemaRef ds:uri="http://schemas.microsoft.com/office/infopath/2007/PartnerControls"/>
    <ds:schemaRef ds:uri="http://www.w3.org/XML/1998/namespace"/>
    <ds:schemaRef ds:uri="http://schemas.microsoft.com/office/2006/documentManagement/types"/>
    <ds:schemaRef ds:uri="http://purl.org/dc/elements/1.1/"/>
    <ds:schemaRef ds:uri="http://purl.org/dc/terms/"/>
    <ds:schemaRef ds:uri="031d65b5-0c40-43af-9aff-ec1ebff28a7f"/>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1C6280B-87FF-4B0C-B862-94ED85A3FEF1}">
  <ds:schemaRefs>
    <ds:schemaRef ds:uri="http://schemas.microsoft.com/sharepoint/v3/contenttype/forms"/>
  </ds:schemaRefs>
</ds:datastoreItem>
</file>

<file path=customXml/itemProps4.xml><?xml version="1.0" encoding="utf-8"?>
<ds:datastoreItem xmlns:ds="http://schemas.openxmlformats.org/officeDocument/2006/customXml" ds:itemID="{FA213714-E998-4F9C-8EED-1CA348088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140</Pages>
  <Words>89547</Words>
  <Characters>510420</Characters>
  <Application>Microsoft Office Word</Application>
  <DocSecurity>8</DocSecurity>
  <Lines>4253</Lines>
  <Paragraphs>1197</Paragraphs>
  <ScaleCrop>false</ScaleCrop>
  <HeadingPairs>
    <vt:vector size="2" baseType="variant">
      <vt:variant>
        <vt:lpstr>Название</vt:lpstr>
      </vt:variant>
      <vt:variant>
        <vt:i4>1</vt:i4>
      </vt:variant>
    </vt:vector>
  </HeadingPairs>
  <TitlesOfParts>
    <vt:vector size="1" baseType="lpstr">
      <vt:lpstr/>
    </vt:vector>
  </TitlesOfParts>
  <Company>ЗАО ОСМП</Company>
  <LinksUpToDate>false</LinksUpToDate>
  <CharactersWithSpaces>598770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Попова Мария</dc:creator>
  <cp:lastModifiedBy>Попова Мария Михайловна</cp:lastModifiedBy>
  <cp:revision>3</cp:revision>
  <dcterms:created xsi:type="dcterms:W3CDTF">2014-05-30T11:23:00Z</dcterms:created>
  <dcterms:modified xsi:type="dcterms:W3CDTF">2014-05-30T11:23:00Z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0x0101004DB9D7F6FD077E4994FD41BE599B1225</vt:lpwstr>
  </property>
</Properties>
</file>